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2CBA48" w14:textId="77777777" w:rsidR="003A4AD3" w:rsidRDefault="003A4AD3" w:rsidP="003A4AD3">
      <w:pPr>
        <w:tabs>
          <w:tab w:val="left" w:pos="1064"/>
        </w:tabs>
        <w:spacing w:after="0"/>
        <w:jc w:val="center"/>
        <w:rPr>
          <w:rFonts w:cs="Times New Roman"/>
          <w:b/>
          <w:sz w:val="48"/>
          <w:szCs w:val="48"/>
        </w:rPr>
      </w:pPr>
      <w:bookmarkStart w:id="0" w:name="_Ref146564020"/>
      <w:bookmarkStart w:id="1" w:name="_Hlk146124467"/>
      <w:r>
        <w:rPr>
          <w:rFonts w:cs="Times New Roman"/>
          <w:b/>
          <w:sz w:val="48"/>
          <w:szCs w:val="48"/>
        </w:rPr>
        <w:t>POLITECNICO DI TORINO</w:t>
      </w:r>
    </w:p>
    <w:p w14:paraId="78F31D44" w14:textId="1790D043" w:rsidR="003A4AD3" w:rsidRDefault="003A4AD3" w:rsidP="003A4AD3">
      <w:pPr>
        <w:tabs>
          <w:tab w:val="left" w:pos="1064"/>
        </w:tabs>
        <w:spacing w:after="0"/>
        <w:jc w:val="center"/>
        <w:rPr>
          <w:rFonts w:cs="Times New Roman"/>
          <w:b/>
          <w:sz w:val="36"/>
          <w:szCs w:val="36"/>
        </w:rPr>
      </w:pPr>
      <w:r>
        <w:rPr>
          <w:rFonts w:cs="Times New Roman"/>
          <w:b/>
          <w:sz w:val="36"/>
          <w:szCs w:val="36"/>
        </w:rPr>
        <w:t>Corso di Laurea Magistrale in Ingegneria Meccanica</w:t>
      </w:r>
    </w:p>
    <w:p w14:paraId="21B6B3FD" w14:textId="77777777" w:rsidR="003A4AD3" w:rsidRDefault="003A4AD3" w:rsidP="003A4AD3">
      <w:pPr>
        <w:tabs>
          <w:tab w:val="left" w:pos="1064"/>
        </w:tabs>
        <w:spacing w:after="0"/>
        <w:jc w:val="center"/>
        <w:rPr>
          <w:rFonts w:cs="Times New Roman"/>
          <w:b/>
          <w:sz w:val="48"/>
          <w:szCs w:val="48"/>
        </w:rPr>
      </w:pPr>
    </w:p>
    <w:p w14:paraId="7923B52B" w14:textId="5A1DA209" w:rsidR="003A4AD3" w:rsidRPr="003A4AD3" w:rsidRDefault="003A4AD3" w:rsidP="003A4AD3">
      <w:pPr>
        <w:tabs>
          <w:tab w:val="left" w:pos="1064"/>
        </w:tabs>
        <w:spacing w:after="0"/>
        <w:jc w:val="center"/>
        <w:rPr>
          <w:rFonts w:cs="Times New Roman"/>
          <w:b/>
          <w:sz w:val="40"/>
          <w:szCs w:val="40"/>
        </w:rPr>
      </w:pPr>
      <w:r w:rsidRPr="003A4AD3">
        <w:rPr>
          <w:rFonts w:cs="Times New Roman"/>
          <w:b/>
          <w:noProof/>
          <w:sz w:val="40"/>
          <w:szCs w:val="40"/>
          <w:lang w:eastAsia="it-IT"/>
        </w:rPr>
        <w:drawing>
          <wp:inline distT="0" distB="0" distL="0" distR="0" wp14:anchorId="315F5AD7" wp14:editId="221A88E5">
            <wp:extent cx="1800860" cy="1761490"/>
            <wp:effectExtent l="0" t="0" r="8890" b="0"/>
            <wp:docPr id="896457015" name="Immagine 19" descr="Immagine che contiene disegno, schizzo, clipart, illustrazion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457015" name="Immagine 19" descr="Immagine che contiene disegno, schizzo, clipart, illustrazione&#10;&#10;Descrizione generata automaticament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00860" cy="1761490"/>
                    </a:xfrm>
                    <a:prstGeom prst="rect">
                      <a:avLst/>
                    </a:prstGeom>
                    <a:noFill/>
                    <a:ln>
                      <a:noFill/>
                    </a:ln>
                  </pic:spPr>
                </pic:pic>
              </a:graphicData>
            </a:graphic>
          </wp:inline>
        </w:drawing>
      </w:r>
    </w:p>
    <w:p w14:paraId="69EA1EAA" w14:textId="77777777" w:rsidR="003A4AD3" w:rsidRPr="003A4AD3" w:rsidRDefault="003A4AD3" w:rsidP="003A4AD3">
      <w:pPr>
        <w:pStyle w:val="Corpotesto-Poppins8"/>
        <w:rPr>
          <w:rFonts w:ascii="Times New Roman" w:hAnsi="Times New Roman" w:cs="Times New Roman"/>
          <w:sz w:val="18"/>
          <w:szCs w:val="18"/>
        </w:rPr>
      </w:pPr>
    </w:p>
    <w:p w14:paraId="55A75D43" w14:textId="77777777" w:rsidR="003A4AD3" w:rsidRPr="003A4AD3" w:rsidRDefault="003A4AD3" w:rsidP="003A4AD3">
      <w:pPr>
        <w:pStyle w:val="Corpotesto-Poppins8"/>
        <w:jc w:val="center"/>
        <w:rPr>
          <w:rFonts w:ascii="Times New Roman" w:hAnsi="Times New Roman" w:cs="Times New Roman"/>
          <w:sz w:val="18"/>
          <w:szCs w:val="18"/>
        </w:rPr>
      </w:pPr>
    </w:p>
    <w:p w14:paraId="10B1B6B3" w14:textId="77777777" w:rsidR="003A4AD3" w:rsidRPr="003A4AD3" w:rsidRDefault="003A4AD3" w:rsidP="003A4AD3">
      <w:pPr>
        <w:pStyle w:val="Corpotesto-Poppins8"/>
        <w:jc w:val="center"/>
        <w:rPr>
          <w:rFonts w:ascii="Times New Roman" w:hAnsi="Times New Roman" w:cs="Times New Roman"/>
          <w:sz w:val="18"/>
          <w:szCs w:val="18"/>
        </w:rPr>
      </w:pPr>
    </w:p>
    <w:p w14:paraId="0CBA9EF6" w14:textId="77777777" w:rsidR="003A4AD3" w:rsidRPr="003A4AD3" w:rsidRDefault="003A4AD3" w:rsidP="003A4AD3">
      <w:pPr>
        <w:pStyle w:val="Corpotesto-Poppins8"/>
        <w:jc w:val="center"/>
        <w:rPr>
          <w:rFonts w:ascii="Times New Roman" w:hAnsi="Times New Roman" w:cs="Times New Roman"/>
          <w:sz w:val="18"/>
          <w:szCs w:val="18"/>
        </w:rPr>
      </w:pPr>
    </w:p>
    <w:p w14:paraId="6E71041A" w14:textId="77777777" w:rsidR="003A4AD3" w:rsidRPr="003A4AD3" w:rsidRDefault="003A4AD3" w:rsidP="003A4AD3">
      <w:pPr>
        <w:pStyle w:val="Corpotesto-Poppins8"/>
        <w:jc w:val="center"/>
        <w:rPr>
          <w:rFonts w:ascii="Times New Roman" w:hAnsi="Times New Roman" w:cs="Times New Roman"/>
          <w:sz w:val="24"/>
          <w:szCs w:val="24"/>
        </w:rPr>
      </w:pPr>
      <w:r w:rsidRPr="003A4AD3">
        <w:rPr>
          <w:rFonts w:ascii="Times New Roman" w:hAnsi="Times New Roman" w:cs="Times New Roman"/>
          <w:sz w:val="24"/>
          <w:szCs w:val="24"/>
        </w:rPr>
        <w:t>Tesi di Laurea Magistrale</w:t>
      </w:r>
    </w:p>
    <w:p w14:paraId="00B75741" w14:textId="77777777" w:rsidR="003A4AD3" w:rsidRPr="003A4AD3" w:rsidRDefault="003A4AD3" w:rsidP="003A4AD3">
      <w:pPr>
        <w:pStyle w:val="Corpotesto-Poppins8"/>
        <w:jc w:val="center"/>
        <w:rPr>
          <w:rFonts w:ascii="Times New Roman" w:hAnsi="Times New Roman" w:cs="Times New Roman"/>
          <w:sz w:val="18"/>
          <w:szCs w:val="18"/>
        </w:rPr>
      </w:pPr>
    </w:p>
    <w:p w14:paraId="149B0B31" w14:textId="62BD633C" w:rsidR="003A4AD3" w:rsidRPr="00CC6DEE" w:rsidRDefault="003A4AD3" w:rsidP="003A4AD3">
      <w:pPr>
        <w:pStyle w:val="Corpotesto-Poppins8"/>
        <w:jc w:val="center"/>
        <w:rPr>
          <w:rFonts w:ascii="Times New Roman" w:hAnsi="Times New Roman" w:cs="Times New Roman"/>
          <w:b/>
          <w:color w:val="000000" w:themeColor="text1"/>
          <w:sz w:val="44"/>
          <w:szCs w:val="44"/>
        </w:rPr>
      </w:pPr>
      <w:r w:rsidRPr="00CC6DEE">
        <w:rPr>
          <w:rFonts w:ascii="Times New Roman" w:hAnsi="Times New Roman" w:cs="Times New Roman"/>
          <w:b/>
          <w:color w:val="000000" w:themeColor="text1"/>
          <w:sz w:val="44"/>
          <w:szCs w:val="44"/>
        </w:rPr>
        <w:t>Monitoraggio di catenarie ferroviarie mediante analisi statistica di segnali di misura</w:t>
      </w:r>
    </w:p>
    <w:p w14:paraId="1B092195" w14:textId="77777777" w:rsidR="003A4AD3" w:rsidRPr="003A4AD3" w:rsidRDefault="003A4AD3" w:rsidP="003A4AD3">
      <w:pPr>
        <w:pStyle w:val="Corpotesto-Poppins8"/>
        <w:jc w:val="center"/>
        <w:rPr>
          <w:rFonts w:ascii="Times New Roman" w:hAnsi="Times New Roman" w:cs="Times New Roman"/>
          <w:sz w:val="18"/>
          <w:szCs w:val="18"/>
        </w:rPr>
      </w:pPr>
    </w:p>
    <w:p w14:paraId="485A1ABF" w14:textId="77777777" w:rsidR="003A4AD3" w:rsidRPr="003A4AD3" w:rsidRDefault="003A4AD3" w:rsidP="003A4AD3">
      <w:pPr>
        <w:pStyle w:val="Corpotesto-Poppins8"/>
        <w:jc w:val="center"/>
        <w:rPr>
          <w:rFonts w:ascii="Times New Roman" w:hAnsi="Times New Roman" w:cs="Times New Roman"/>
          <w:sz w:val="18"/>
          <w:szCs w:val="18"/>
        </w:rPr>
      </w:pPr>
    </w:p>
    <w:p w14:paraId="43C0E9C4" w14:textId="77777777" w:rsidR="003A4AD3" w:rsidRPr="003A4AD3" w:rsidRDefault="003A4AD3" w:rsidP="003A4AD3">
      <w:pPr>
        <w:pStyle w:val="Corpotesto-Poppins8"/>
        <w:jc w:val="center"/>
        <w:rPr>
          <w:rFonts w:ascii="Times New Roman" w:hAnsi="Times New Roman" w:cs="Times New Roman"/>
          <w:sz w:val="18"/>
          <w:szCs w:val="18"/>
        </w:rPr>
      </w:pPr>
    </w:p>
    <w:p w14:paraId="5AD4D43A" w14:textId="77777777" w:rsidR="003A4AD3" w:rsidRPr="003A4AD3" w:rsidRDefault="003A4AD3" w:rsidP="003A4AD3">
      <w:pPr>
        <w:pStyle w:val="Corpotesto-Poppins8"/>
        <w:jc w:val="center"/>
        <w:rPr>
          <w:rFonts w:ascii="Times New Roman" w:hAnsi="Times New Roman" w:cs="Times New Roman"/>
          <w:sz w:val="18"/>
          <w:szCs w:val="18"/>
        </w:rPr>
      </w:pPr>
    </w:p>
    <w:p w14:paraId="31DE8E9C" w14:textId="77777777" w:rsidR="003A4AD3" w:rsidRPr="003A4AD3" w:rsidRDefault="003A4AD3" w:rsidP="003A4AD3">
      <w:pPr>
        <w:pStyle w:val="Corpotesto-Poppins8"/>
        <w:jc w:val="center"/>
        <w:rPr>
          <w:rFonts w:ascii="Times New Roman" w:hAnsi="Times New Roman" w:cs="Times New Roman"/>
          <w:sz w:val="18"/>
          <w:szCs w:val="18"/>
        </w:rPr>
      </w:pPr>
    </w:p>
    <w:p w14:paraId="4211D2D5" w14:textId="77777777" w:rsidR="003A4AD3" w:rsidRPr="003A4AD3" w:rsidRDefault="003A4AD3" w:rsidP="003A4AD3">
      <w:pPr>
        <w:pStyle w:val="Corpotesto-Poppins8"/>
        <w:jc w:val="center"/>
        <w:rPr>
          <w:rFonts w:ascii="Times New Roman" w:hAnsi="Times New Roman" w:cs="Times New Roman"/>
          <w:sz w:val="18"/>
          <w:szCs w:val="18"/>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67"/>
        <w:gridCol w:w="4153"/>
      </w:tblGrid>
      <w:tr w:rsidR="003A4AD3" w:rsidRPr="003A4AD3" w14:paraId="231E5317" w14:textId="77777777" w:rsidTr="00CC6DEE">
        <w:tc>
          <w:tcPr>
            <w:tcW w:w="4067" w:type="dxa"/>
            <w:hideMark/>
          </w:tcPr>
          <w:p w14:paraId="5805CD57" w14:textId="77777777" w:rsidR="003A4AD3" w:rsidRPr="00CC6DEE" w:rsidRDefault="003A4AD3">
            <w:pPr>
              <w:pStyle w:val="Corpotesto-Poppins8"/>
              <w:rPr>
                <w:rFonts w:ascii="Times New Roman" w:hAnsi="Times New Roman" w:cs="Times New Roman"/>
                <w:sz w:val="24"/>
                <w:szCs w:val="24"/>
                <w:lang w:eastAsia="en-US"/>
              </w:rPr>
            </w:pPr>
            <w:r w:rsidRPr="00CC6DEE">
              <w:rPr>
                <w:rFonts w:ascii="Times New Roman" w:hAnsi="Times New Roman" w:cs="Times New Roman"/>
                <w:sz w:val="24"/>
                <w:szCs w:val="24"/>
                <w:lang w:eastAsia="en-US"/>
              </w:rPr>
              <w:t>Relatori:</w:t>
            </w:r>
          </w:p>
        </w:tc>
        <w:tc>
          <w:tcPr>
            <w:tcW w:w="4153" w:type="dxa"/>
            <w:hideMark/>
          </w:tcPr>
          <w:p w14:paraId="71A35C71" w14:textId="0BBDDC66" w:rsidR="003A4AD3" w:rsidRPr="00CC6DEE" w:rsidRDefault="003A4AD3">
            <w:pPr>
              <w:pStyle w:val="Corpotesto-Poppins8"/>
              <w:rPr>
                <w:rFonts w:ascii="Times New Roman" w:hAnsi="Times New Roman" w:cs="Times New Roman"/>
                <w:sz w:val="24"/>
                <w:szCs w:val="24"/>
                <w:lang w:eastAsia="en-US"/>
              </w:rPr>
            </w:pPr>
            <w:r w:rsidRPr="00CC6DEE">
              <w:rPr>
                <w:rFonts w:ascii="Times New Roman" w:hAnsi="Times New Roman" w:cs="Times New Roman"/>
                <w:sz w:val="24"/>
                <w:szCs w:val="24"/>
                <w:lang w:eastAsia="en-US"/>
              </w:rPr>
              <w:t>Candidat</w:t>
            </w:r>
            <w:r w:rsidR="00CC6DEE">
              <w:rPr>
                <w:rFonts w:ascii="Times New Roman" w:hAnsi="Times New Roman" w:cs="Times New Roman"/>
                <w:sz w:val="24"/>
                <w:szCs w:val="24"/>
                <w:lang w:eastAsia="en-US"/>
              </w:rPr>
              <w:t>o</w:t>
            </w:r>
            <w:r w:rsidRPr="00CC6DEE">
              <w:rPr>
                <w:rFonts w:ascii="Times New Roman" w:hAnsi="Times New Roman" w:cs="Times New Roman"/>
                <w:sz w:val="24"/>
                <w:szCs w:val="24"/>
                <w:lang w:eastAsia="en-US"/>
              </w:rPr>
              <w:t>:</w:t>
            </w:r>
          </w:p>
        </w:tc>
      </w:tr>
      <w:tr w:rsidR="003A4AD3" w:rsidRPr="003A4AD3" w14:paraId="21AA7693" w14:textId="77777777" w:rsidTr="00CC6DEE">
        <w:tc>
          <w:tcPr>
            <w:tcW w:w="4067" w:type="dxa"/>
          </w:tcPr>
          <w:p w14:paraId="5D664C88" w14:textId="6EA72C9E" w:rsidR="003A4AD3" w:rsidRPr="00CC6DEE" w:rsidRDefault="003A4AD3">
            <w:pPr>
              <w:pStyle w:val="Corpotesto-Poppins8"/>
              <w:ind w:firstLine="886"/>
              <w:rPr>
                <w:rFonts w:ascii="Times New Roman" w:hAnsi="Times New Roman" w:cs="Times New Roman"/>
                <w:sz w:val="24"/>
                <w:szCs w:val="24"/>
                <w:lang w:eastAsia="en-US"/>
              </w:rPr>
            </w:pPr>
            <w:r w:rsidRPr="00CC6DEE">
              <w:rPr>
                <w:rFonts w:ascii="Times New Roman" w:hAnsi="Times New Roman" w:cs="Times New Roman"/>
                <w:sz w:val="24"/>
                <w:szCs w:val="24"/>
                <w:lang w:eastAsia="en-US"/>
              </w:rPr>
              <w:t xml:space="preserve">Prof. </w:t>
            </w:r>
            <w:r w:rsidR="00CC6DEE">
              <w:rPr>
                <w:rFonts w:ascii="Times New Roman" w:hAnsi="Times New Roman" w:cs="Times New Roman"/>
                <w:sz w:val="24"/>
                <w:szCs w:val="24"/>
                <w:lang w:eastAsia="en-US"/>
              </w:rPr>
              <w:t>Stefano Marchesiello</w:t>
            </w:r>
          </w:p>
          <w:p w14:paraId="3892D992" w14:textId="483EE4C6" w:rsidR="003A4AD3" w:rsidRPr="00CC6DEE" w:rsidRDefault="003A4AD3">
            <w:pPr>
              <w:pStyle w:val="Corpotesto-Poppins8"/>
              <w:ind w:firstLine="886"/>
              <w:rPr>
                <w:rFonts w:ascii="Times New Roman" w:hAnsi="Times New Roman" w:cs="Times New Roman"/>
                <w:sz w:val="24"/>
                <w:szCs w:val="24"/>
                <w:lang w:eastAsia="en-US"/>
              </w:rPr>
            </w:pPr>
            <w:r w:rsidRPr="00CC6DEE">
              <w:rPr>
                <w:rFonts w:ascii="Times New Roman" w:hAnsi="Times New Roman" w:cs="Times New Roman"/>
                <w:sz w:val="24"/>
                <w:szCs w:val="24"/>
                <w:lang w:eastAsia="en-US"/>
              </w:rPr>
              <w:t xml:space="preserve">Prof. </w:t>
            </w:r>
            <w:r w:rsidR="00CC6DEE">
              <w:rPr>
                <w:rFonts w:ascii="Times New Roman" w:hAnsi="Times New Roman" w:cs="Times New Roman"/>
                <w:sz w:val="24"/>
                <w:szCs w:val="24"/>
                <w:lang w:eastAsia="en-US"/>
              </w:rPr>
              <w:t>Dario Anastasio</w:t>
            </w:r>
          </w:p>
          <w:p w14:paraId="74B1798C" w14:textId="77777777" w:rsidR="003A4AD3" w:rsidRPr="00CC6DEE" w:rsidRDefault="003A4AD3">
            <w:pPr>
              <w:pStyle w:val="Corpotesto-Poppins8"/>
              <w:ind w:firstLine="886"/>
              <w:rPr>
                <w:rFonts w:ascii="Times New Roman" w:hAnsi="Times New Roman" w:cs="Times New Roman"/>
                <w:sz w:val="24"/>
                <w:szCs w:val="24"/>
                <w:lang w:eastAsia="en-US"/>
              </w:rPr>
            </w:pPr>
          </w:p>
        </w:tc>
        <w:tc>
          <w:tcPr>
            <w:tcW w:w="4153" w:type="dxa"/>
            <w:hideMark/>
          </w:tcPr>
          <w:p w14:paraId="5790E2F3" w14:textId="4ABD0BFA" w:rsidR="003A4AD3" w:rsidRPr="00CC6DEE" w:rsidRDefault="003A4AD3">
            <w:pPr>
              <w:pStyle w:val="Corpotesto-Poppins8"/>
              <w:ind w:firstLine="1029"/>
              <w:rPr>
                <w:rFonts w:ascii="Times New Roman" w:hAnsi="Times New Roman" w:cs="Times New Roman"/>
                <w:sz w:val="24"/>
                <w:szCs w:val="24"/>
                <w:lang w:eastAsia="en-US"/>
              </w:rPr>
            </w:pPr>
            <w:r w:rsidRPr="00CC6DEE">
              <w:rPr>
                <w:rFonts w:ascii="Times New Roman" w:hAnsi="Times New Roman" w:cs="Times New Roman"/>
                <w:sz w:val="24"/>
                <w:szCs w:val="24"/>
                <w:lang w:eastAsia="en-US"/>
              </w:rPr>
              <w:t>Lorenzo Cannavò</w:t>
            </w:r>
          </w:p>
          <w:p w14:paraId="6C5F5E1D" w14:textId="32ACCAED" w:rsidR="003A4AD3" w:rsidRPr="00CC6DEE" w:rsidRDefault="003A4AD3">
            <w:pPr>
              <w:pStyle w:val="Corpotesto-Poppins8"/>
              <w:ind w:firstLine="1029"/>
              <w:rPr>
                <w:rFonts w:ascii="Times New Roman" w:hAnsi="Times New Roman" w:cs="Times New Roman"/>
                <w:sz w:val="24"/>
                <w:szCs w:val="24"/>
                <w:lang w:eastAsia="en-US"/>
              </w:rPr>
            </w:pPr>
            <w:r w:rsidRPr="00CC6DEE">
              <w:rPr>
                <w:rFonts w:ascii="Times New Roman" w:hAnsi="Times New Roman" w:cs="Times New Roman"/>
                <w:sz w:val="24"/>
                <w:szCs w:val="24"/>
                <w:lang w:eastAsia="en-US"/>
              </w:rPr>
              <w:t>292</w:t>
            </w:r>
            <w:r w:rsidR="00CC6DEE">
              <w:rPr>
                <w:rFonts w:ascii="Times New Roman" w:hAnsi="Times New Roman" w:cs="Times New Roman"/>
                <w:sz w:val="24"/>
                <w:szCs w:val="24"/>
                <w:lang w:eastAsia="en-US"/>
              </w:rPr>
              <w:t>818</w:t>
            </w:r>
          </w:p>
        </w:tc>
      </w:tr>
    </w:tbl>
    <w:p w14:paraId="23939895" w14:textId="77777777" w:rsidR="003A4AD3" w:rsidRDefault="003A4AD3" w:rsidP="003A4AD3">
      <w:pPr>
        <w:pStyle w:val="Corpotesto-Poppins8"/>
        <w:jc w:val="center"/>
        <w:rPr>
          <w:rFonts w:ascii="Times New Roman" w:hAnsi="Times New Roman" w:cs="Times New Roman"/>
          <w:sz w:val="22"/>
          <w:szCs w:val="22"/>
        </w:rPr>
      </w:pPr>
    </w:p>
    <w:p w14:paraId="705141ED" w14:textId="77777777" w:rsidR="003A4AD3" w:rsidRDefault="003A4AD3" w:rsidP="003A4AD3">
      <w:pPr>
        <w:pStyle w:val="Corpotesto-Poppins8"/>
        <w:jc w:val="center"/>
        <w:rPr>
          <w:rFonts w:ascii="Times New Roman" w:hAnsi="Times New Roman" w:cs="Times New Roman"/>
          <w:sz w:val="22"/>
          <w:szCs w:val="22"/>
        </w:rPr>
      </w:pPr>
    </w:p>
    <w:p w14:paraId="785B0AF8" w14:textId="77777777" w:rsidR="003A4AD3" w:rsidRDefault="003A4AD3" w:rsidP="003A4AD3">
      <w:pPr>
        <w:pStyle w:val="Corpotesto-Poppins8"/>
        <w:jc w:val="center"/>
        <w:rPr>
          <w:rFonts w:ascii="Times New Roman" w:hAnsi="Times New Roman" w:cs="Times New Roman"/>
          <w:sz w:val="22"/>
          <w:szCs w:val="22"/>
        </w:rPr>
      </w:pPr>
    </w:p>
    <w:p w14:paraId="57C0BF42" w14:textId="77777777" w:rsidR="003A4AD3" w:rsidRDefault="003A4AD3" w:rsidP="003A4AD3">
      <w:pPr>
        <w:pStyle w:val="Corpotesto-Poppins8"/>
        <w:jc w:val="center"/>
        <w:rPr>
          <w:rFonts w:ascii="Times New Roman" w:hAnsi="Times New Roman" w:cs="Times New Roman"/>
          <w:sz w:val="22"/>
          <w:szCs w:val="22"/>
        </w:rPr>
      </w:pPr>
    </w:p>
    <w:p w14:paraId="187627DD" w14:textId="77777777" w:rsidR="003A4AD3" w:rsidRDefault="003A4AD3" w:rsidP="003A4AD3">
      <w:pPr>
        <w:pStyle w:val="Corpotesto-Poppins8"/>
        <w:jc w:val="center"/>
        <w:rPr>
          <w:rFonts w:ascii="Times New Roman" w:hAnsi="Times New Roman" w:cs="Times New Roman"/>
          <w:sz w:val="22"/>
          <w:szCs w:val="22"/>
        </w:rPr>
      </w:pPr>
    </w:p>
    <w:p w14:paraId="07E3F772" w14:textId="77777777" w:rsidR="003A4AD3" w:rsidRDefault="003A4AD3" w:rsidP="003A4AD3">
      <w:pPr>
        <w:pStyle w:val="Corpotesto-Poppins8"/>
        <w:jc w:val="center"/>
        <w:rPr>
          <w:rFonts w:ascii="Times New Roman" w:hAnsi="Times New Roman" w:cs="Times New Roman"/>
          <w:sz w:val="22"/>
          <w:szCs w:val="22"/>
        </w:rPr>
      </w:pPr>
    </w:p>
    <w:p w14:paraId="4F987FB1" w14:textId="77777777" w:rsidR="003A4AD3" w:rsidRDefault="003A4AD3" w:rsidP="003A4AD3">
      <w:pPr>
        <w:pStyle w:val="Corpotesto-Poppins8"/>
        <w:jc w:val="center"/>
        <w:rPr>
          <w:rFonts w:ascii="Times New Roman" w:hAnsi="Times New Roman" w:cs="Times New Roman"/>
          <w:sz w:val="22"/>
          <w:szCs w:val="22"/>
        </w:rPr>
      </w:pPr>
    </w:p>
    <w:p w14:paraId="28679ABE" w14:textId="0EFE1275" w:rsidR="003A4AD3" w:rsidRDefault="003A4AD3" w:rsidP="003A4AD3">
      <w:pPr>
        <w:pStyle w:val="Corpotesto-Poppins8"/>
        <w:jc w:val="center"/>
        <w:rPr>
          <w:rFonts w:ascii="Times New Roman" w:hAnsi="Times New Roman" w:cs="Times New Roman"/>
          <w:sz w:val="22"/>
          <w:szCs w:val="22"/>
        </w:rPr>
      </w:pPr>
      <w:r>
        <w:rPr>
          <w:noProof/>
        </w:rPr>
        <mc:AlternateContent>
          <mc:Choice Requires="wps">
            <w:drawing>
              <wp:anchor distT="0" distB="0" distL="114300" distR="114300" simplePos="0" relativeHeight="251666432" behindDoc="0" locked="0" layoutInCell="1" allowOverlap="1" wp14:anchorId="380BA255" wp14:editId="02AF0276">
                <wp:simplePos x="0" y="0"/>
                <wp:positionH relativeFrom="margin">
                  <wp:align>center</wp:align>
                </wp:positionH>
                <wp:positionV relativeFrom="paragraph">
                  <wp:posOffset>176530</wp:posOffset>
                </wp:positionV>
                <wp:extent cx="5619750" cy="0"/>
                <wp:effectExtent l="0" t="19050" r="19050" b="19050"/>
                <wp:wrapNone/>
                <wp:docPr id="1995213295" name="Connettore diritto 20"/>
                <wp:cNvGraphicFramePr/>
                <a:graphic xmlns:a="http://schemas.openxmlformats.org/drawingml/2006/main">
                  <a:graphicData uri="http://schemas.microsoft.com/office/word/2010/wordprocessingShape">
                    <wps:wsp>
                      <wps:cNvCnPr/>
                      <wps:spPr>
                        <a:xfrm>
                          <a:off x="0" y="0"/>
                          <a:ext cx="5619750"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7AC3C59" id="Connettore diritto 20" o:spid="_x0000_s1026" style="position:absolute;z-index:2516664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from="0,13.9pt" to="442.5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pEuwEAAN4DAAAOAAAAZHJzL2Uyb0RvYy54bWysU8Fu3CAQvVfqPyDuXdsrbZJa680hUXqp&#10;2qhtPoDgYY0EDAK69v59B7zrjdpKVaNcMAzz3sx7jLe3kzXsACFqdB1vVjVn4CT22u07/vTj4cMN&#10;ZzEJ1wuDDjp+hMhvd+/fbUffwhoHND0ERiQutqPv+JCSb6sqygGsiCv04OhSYbAi0THsqz6Ikdit&#10;qdZ1fVWNGHofUEKMFL2fL/mu8CsFMn1VKkJipuPUWyprKOtzXqvdVrT7IPyg5akN8YourNCOii5U&#10;9yIJ9jPoP6islgEjqrSSaCtUSksoGkhNU/+m5vsgPBQtZE70i03x7Wjll8Odewxkw+hjG/1jyCom&#10;FWz+Un9sKmYdF7NgSkxScHPVfLzekKfyfFddgD7E9AnQsrzpuNEu6xCtOHyOiYpR6jklh41jY8fX&#10;N5vrTUmLaHT/oI3Jl2UW4M4EdhD0imlq8qsRw4ssOhlHwYuIsktHAzP/N1BM99R2MxfI83XhFFKC&#10;S2de4yg7wxR1sADrfwNP+RkKZfb+B7wgSmV0aQFb7TD8rfrFCjXnnx2YdWcLnrE/luct1tAQFedO&#10;A5+n9OW5wC+/5e4XAAAA//8DAFBLAwQUAAYACAAAACEAGWsCjdoAAAAGAQAADwAAAGRycy9kb3du&#10;cmV2LnhtbEyPwWrCQBCG74W+wzIFL0U3FaohZiNFKHgQSqOl13V3mgSzsyG70fj2TumhHuf/h2++&#10;ydeja8UZ+9B4UvAyS0AgGW8bqhQc9u/TFESImqxuPaGCKwZYF48Puc6sv9AnnstYCYZQyLSCOsYu&#10;kzKYGp0OM98hcffje6cjj30lba8vDHetnCfJQjrdEF+odYebGs2pHJyCebXbXr9wsT0978POmHL4&#10;/tigUpOn8W0FIuIY/5fhV5/VoWCnox/IBtEq4Ecik5bsz22avnJw/Atkkct7/eIGAAD//wMAUEsB&#10;Ai0AFAAGAAgAAAAhALaDOJL+AAAA4QEAABMAAAAAAAAAAAAAAAAAAAAAAFtDb250ZW50X1R5cGVz&#10;XS54bWxQSwECLQAUAAYACAAAACEAOP0h/9YAAACUAQAACwAAAAAAAAAAAAAAAAAvAQAAX3JlbHMv&#10;LnJlbHNQSwECLQAUAAYACAAAACEAInPqRLsBAADeAwAADgAAAAAAAAAAAAAAAAAuAgAAZHJzL2Uy&#10;b0RvYy54bWxQSwECLQAUAAYACAAAACEAGWsCjdoAAAAGAQAADwAAAAAAAAAAAAAAAAAVBAAAZHJz&#10;L2Rvd25yZXYueG1sUEsFBgAAAAAEAAQA8wAAABwFAAAAAA==&#10;" strokecolor="black [3213]" strokeweight="2.25pt">
                <v:stroke joinstyle="miter"/>
                <w10:wrap anchorx="margin"/>
              </v:line>
            </w:pict>
          </mc:Fallback>
        </mc:AlternateContent>
      </w:r>
    </w:p>
    <w:p w14:paraId="29A84504" w14:textId="77777777" w:rsidR="003A4AD3" w:rsidRDefault="003A4AD3" w:rsidP="003A4AD3">
      <w:pPr>
        <w:pStyle w:val="Corpotesto-Poppins8"/>
        <w:jc w:val="center"/>
        <w:rPr>
          <w:rFonts w:ascii="Times New Roman" w:hAnsi="Times New Roman" w:cs="Times New Roman"/>
          <w:sz w:val="22"/>
          <w:szCs w:val="22"/>
        </w:rPr>
      </w:pPr>
    </w:p>
    <w:p w14:paraId="376C63B3" w14:textId="77777777" w:rsidR="003A4AD3" w:rsidRDefault="003A4AD3" w:rsidP="003A4AD3">
      <w:pPr>
        <w:tabs>
          <w:tab w:val="left" w:pos="1064"/>
        </w:tabs>
        <w:spacing w:after="0"/>
        <w:jc w:val="center"/>
        <w:rPr>
          <w:rFonts w:cs="Times New Roman"/>
          <w:b/>
          <w:sz w:val="36"/>
          <w:szCs w:val="36"/>
        </w:rPr>
      </w:pPr>
      <w:r>
        <w:rPr>
          <w:rFonts w:cs="Times New Roman"/>
          <w:sz w:val="28"/>
          <w:szCs w:val="28"/>
        </w:rPr>
        <w:t>Anno Accademico 2023/2024</w:t>
      </w:r>
    </w:p>
    <w:p w14:paraId="65291539" w14:textId="7FFE7B1F" w:rsidR="00CC6DEE" w:rsidRDefault="00CC6DEE" w:rsidP="003A4AD3"/>
    <w:p w14:paraId="60C64793" w14:textId="07EFC4D8" w:rsidR="00CC6DEE" w:rsidRDefault="00CC6DEE">
      <w:pPr>
        <w:spacing w:before="0" w:after="160" w:line="259" w:lineRule="auto"/>
        <w:ind w:firstLine="0"/>
        <w:jc w:val="left"/>
      </w:pPr>
      <w:r>
        <w:br w:type="page"/>
      </w:r>
    </w:p>
    <w:sdt>
      <w:sdtPr>
        <w:rPr>
          <w:rFonts w:ascii="Times New Roman" w:eastAsiaTheme="minorHAnsi" w:hAnsi="Times New Roman" w:cstheme="minorBidi"/>
          <w:color w:val="auto"/>
          <w:kern w:val="2"/>
          <w:sz w:val="24"/>
          <w:szCs w:val="22"/>
          <w:lang w:eastAsia="en-US"/>
          <w14:ligatures w14:val="standardContextual"/>
        </w:rPr>
        <w:id w:val="-1879692442"/>
        <w:docPartObj>
          <w:docPartGallery w:val="Table of Contents"/>
          <w:docPartUnique/>
        </w:docPartObj>
      </w:sdtPr>
      <w:sdtEndPr>
        <w:rPr>
          <w:b/>
          <w:bCs/>
        </w:rPr>
      </w:sdtEndPr>
      <w:sdtContent>
        <w:p w14:paraId="40A6D36E" w14:textId="4AA8C788" w:rsidR="00CC6DEE" w:rsidRPr="00CC6DEE" w:rsidRDefault="00CC6DEE">
          <w:pPr>
            <w:pStyle w:val="Titolosommario"/>
            <w:rPr>
              <w:color w:val="0D0D0D" w:themeColor="text1" w:themeTint="F2"/>
            </w:rPr>
          </w:pPr>
          <w:r w:rsidRPr="00CC6DEE">
            <w:rPr>
              <w:color w:val="0D0D0D" w:themeColor="text1" w:themeTint="F2"/>
            </w:rPr>
            <w:t>Sommario</w:t>
          </w:r>
        </w:p>
        <w:p w14:paraId="24C877ED" w14:textId="5C84EC24" w:rsidR="00570FEA" w:rsidRDefault="00CC6DEE">
          <w:pPr>
            <w:pStyle w:val="Sommario1"/>
            <w:rPr>
              <w:rFonts w:asciiTheme="minorHAnsi" w:eastAsiaTheme="minorEastAsia" w:hAnsiTheme="minorHAnsi"/>
              <w:noProof/>
              <w:color w:val="auto"/>
              <w:szCs w:val="24"/>
              <w:lang w:eastAsia="it-IT"/>
            </w:rPr>
          </w:pPr>
          <w:r>
            <w:fldChar w:fldCharType="begin"/>
          </w:r>
          <w:r>
            <w:instrText xml:space="preserve"> TOC \o "1-3" \h \z \u </w:instrText>
          </w:r>
          <w:r>
            <w:fldChar w:fldCharType="separate"/>
          </w:r>
          <w:hyperlink w:anchor="_Toc162536790" w:history="1">
            <w:r w:rsidR="00570FEA" w:rsidRPr="003B5F01">
              <w:rPr>
                <w:rStyle w:val="Collegamentoipertestuale"/>
                <w:noProof/>
                <w:lang w:val="en-US"/>
              </w:rPr>
              <w:t>Abstract</w:t>
            </w:r>
            <w:r w:rsidR="00570FEA">
              <w:rPr>
                <w:noProof/>
                <w:webHidden/>
              </w:rPr>
              <w:tab/>
            </w:r>
            <w:r w:rsidR="00570FEA">
              <w:rPr>
                <w:noProof/>
                <w:webHidden/>
              </w:rPr>
              <w:fldChar w:fldCharType="begin"/>
            </w:r>
            <w:r w:rsidR="00570FEA">
              <w:rPr>
                <w:noProof/>
                <w:webHidden/>
              </w:rPr>
              <w:instrText xml:space="preserve"> PAGEREF _Toc162536790 \h </w:instrText>
            </w:r>
            <w:r w:rsidR="00570FEA">
              <w:rPr>
                <w:noProof/>
                <w:webHidden/>
              </w:rPr>
            </w:r>
            <w:r w:rsidR="00570FEA">
              <w:rPr>
                <w:noProof/>
                <w:webHidden/>
              </w:rPr>
              <w:fldChar w:fldCharType="separate"/>
            </w:r>
            <w:r w:rsidR="00570FEA">
              <w:rPr>
                <w:noProof/>
                <w:webHidden/>
              </w:rPr>
              <w:t>7</w:t>
            </w:r>
            <w:r w:rsidR="00570FEA">
              <w:rPr>
                <w:noProof/>
                <w:webHidden/>
              </w:rPr>
              <w:fldChar w:fldCharType="end"/>
            </w:r>
          </w:hyperlink>
        </w:p>
        <w:p w14:paraId="39AD9591" w14:textId="6788702D" w:rsidR="00570FEA" w:rsidRDefault="00570FEA">
          <w:pPr>
            <w:pStyle w:val="Sommario1"/>
            <w:rPr>
              <w:rFonts w:asciiTheme="minorHAnsi" w:eastAsiaTheme="minorEastAsia" w:hAnsiTheme="minorHAnsi"/>
              <w:noProof/>
              <w:color w:val="auto"/>
              <w:szCs w:val="24"/>
              <w:lang w:eastAsia="it-IT"/>
            </w:rPr>
          </w:pPr>
          <w:hyperlink w:anchor="_Toc162536791" w:history="1">
            <w:r w:rsidRPr="003B5F01">
              <w:rPr>
                <w:rStyle w:val="Collegamentoipertestuale"/>
                <w:noProof/>
              </w:rPr>
              <w:t>1</w:t>
            </w:r>
            <w:r>
              <w:rPr>
                <w:rFonts w:asciiTheme="minorHAnsi" w:eastAsiaTheme="minorEastAsia" w:hAnsiTheme="minorHAnsi"/>
                <w:noProof/>
                <w:color w:val="auto"/>
                <w:szCs w:val="24"/>
                <w:lang w:eastAsia="it-IT"/>
              </w:rPr>
              <w:tab/>
            </w:r>
            <w:r w:rsidRPr="003B5F01">
              <w:rPr>
                <w:rStyle w:val="Collegamentoipertestuale"/>
                <w:noProof/>
              </w:rPr>
              <w:t>Introduzione</w:t>
            </w:r>
            <w:r>
              <w:rPr>
                <w:noProof/>
                <w:webHidden/>
              </w:rPr>
              <w:tab/>
            </w:r>
            <w:r>
              <w:rPr>
                <w:noProof/>
                <w:webHidden/>
              </w:rPr>
              <w:fldChar w:fldCharType="begin"/>
            </w:r>
            <w:r>
              <w:rPr>
                <w:noProof/>
                <w:webHidden/>
              </w:rPr>
              <w:instrText xml:space="preserve"> PAGEREF _Toc162536791 \h </w:instrText>
            </w:r>
            <w:r>
              <w:rPr>
                <w:noProof/>
                <w:webHidden/>
              </w:rPr>
            </w:r>
            <w:r>
              <w:rPr>
                <w:noProof/>
                <w:webHidden/>
              </w:rPr>
              <w:fldChar w:fldCharType="separate"/>
            </w:r>
            <w:r>
              <w:rPr>
                <w:noProof/>
                <w:webHidden/>
              </w:rPr>
              <w:t>8</w:t>
            </w:r>
            <w:r>
              <w:rPr>
                <w:noProof/>
                <w:webHidden/>
              </w:rPr>
              <w:fldChar w:fldCharType="end"/>
            </w:r>
          </w:hyperlink>
        </w:p>
        <w:p w14:paraId="534FA6AE" w14:textId="56E14560" w:rsidR="00570FEA" w:rsidRDefault="00570FEA">
          <w:pPr>
            <w:pStyle w:val="Sommario2"/>
            <w:tabs>
              <w:tab w:val="left" w:pos="1200"/>
              <w:tab w:val="right" w:leader="dot" w:pos="8210"/>
            </w:tabs>
            <w:rPr>
              <w:rFonts w:asciiTheme="minorHAnsi" w:eastAsiaTheme="minorEastAsia" w:hAnsiTheme="minorHAnsi"/>
              <w:noProof/>
              <w:szCs w:val="24"/>
              <w:lang w:eastAsia="it-IT"/>
            </w:rPr>
          </w:pPr>
          <w:hyperlink w:anchor="_Toc162536792" w:history="1">
            <w:r w:rsidRPr="003B5F01">
              <w:rPr>
                <w:rStyle w:val="Collegamentoipertestuale"/>
                <w:noProof/>
              </w:rPr>
              <w:t>1.1</w:t>
            </w:r>
            <w:r>
              <w:rPr>
                <w:rFonts w:asciiTheme="minorHAnsi" w:eastAsiaTheme="minorEastAsia" w:hAnsiTheme="minorHAnsi"/>
                <w:noProof/>
                <w:szCs w:val="24"/>
                <w:lang w:eastAsia="it-IT"/>
              </w:rPr>
              <w:tab/>
            </w:r>
            <w:r w:rsidRPr="003B5F01">
              <w:rPr>
                <w:rStyle w:val="Collegamentoipertestuale"/>
                <w:noProof/>
              </w:rPr>
              <w:t>Sistemi di misura e monitoraggio di catenarie: stato dell’arte</w:t>
            </w:r>
            <w:r>
              <w:rPr>
                <w:noProof/>
                <w:webHidden/>
              </w:rPr>
              <w:tab/>
            </w:r>
            <w:r>
              <w:rPr>
                <w:noProof/>
                <w:webHidden/>
              </w:rPr>
              <w:fldChar w:fldCharType="begin"/>
            </w:r>
            <w:r>
              <w:rPr>
                <w:noProof/>
                <w:webHidden/>
              </w:rPr>
              <w:instrText xml:space="preserve"> PAGEREF _Toc162536792 \h </w:instrText>
            </w:r>
            <w:r>
              <w:rPr>
                <w:noProof/>
                <w:webHidden/>
              </w:rPr>
            </w:r>
            <w:r>
              <w:rPr>
                <w:noProof/>
                <w:webHidden/>
              </w:rPr>
              <w:fldChar w:fldCharType="separate"/>
            </w:r>
            <w:r>
              <w:rPr>
                <w:noProof/>
                <w:webHidden/>
              </w:rPr>
              <w:t>9</w:t>
            </w:r>
            <w:r>
              <w:rPr>
                <w:noProof/>
                <w:webHidden/>
              </w:rPr>
              <w:fldChar w:fldCharType="end"/>
            </w:r>
          </w:hyperlink>
        </w:p>
        <w:p w14:paraId="31BA343C" w14:textId="2CEDAEE7" w:rsidR="00570FEA" w:rsidRDefault="00570FEA">
          <w:pPr>
            <w:pStyle w:val="Sommario2"/>
            <w:tabs>
              <w:tab w:val="left" w:pos="1200"/>
              <w:tab w:val="right" w:leader="dot" w:pos="8210"/>
            </w:tabs>
            <w:rPr>
              <w:rFonts w:asciiTheme="minorHAnsi" w:eastAsiaTheme="minorEastAsia" w:hAnsiTheme="minorHAnsi"/>
              <w:noProof/>
              <w:szCs w:val="24"/>
              <w:lang w:eastAsia="it-IT"/>
            </w:rPr>
          </w:pPr>
          <w:hyperlink w:anchor="_Toc162536793" w:history="1">
            <w:r w:rsidRPr="003B5F01">
              <w:rPr>
                <w:rStyle w:val="Collegamentoipertestuale"/>
                <w:noProof/>
              </w:rPr>
              <w:t>1.2</w:t>
            </w:r>
            <w:r>
              <w:rPr>
                <w:rFonts w:asciiTheme="minorHAnsi" w:eastAsiaTheme="minorEastAsia" w:hAnsiTheme="minorHAnsi"/>
                <w:noProof/>
                <w:szCs w:val="24"/>
                <w:lang w:eastAsia="it-IT"/>
              </w:rPr>
              <w:tab/>
            </w:r>
            <w:r w:rsidRPr="003B5F01">
              <w:rPr>
                <w:rStyle w:val="Collegamentoipertestuale"/>
                <w:noProof/>
              </w:rPr>
              <w:t>Richiami di grandezze statistiche</w:t>
            </w:r>
            <w:r>
              <w:rPr>
                <w:noProof/>
                <w:webHidden/>
              </w:rPr>
              <w:tab/>
            </w:r>
            <w:r>
              <w:rPr>
                <w:noProof/>
                <w:webHidden/>
              </w:rPr>
              <w:fldChar w:fldCharType="begin"/>
            </w:r>
            <w:r>
              <w:rPr>
                <w:noProof/>
                <w:webHidden/>
              </w:rPr>
              <w:instrText xml:space="preserve"> PAGEREF _Toc162536793 \h </w:instrText>
            </w:r>
            <w:r>
              <w:rPr>
                <w:noProof/>
                <w:webHidden/>
              </w:rPr>
            </w:r>
            <w:r>
              <w:rPr>
                <w:noProof/>
                <w:webHidden/>
              </w:rPr>
              <w:fldChar w:fldCharType="separate"/>
            </w:r>
            <w:r>
              <w:rPr>
                <w:noProof/>
                <w:webHidden/>
              </w:rPr>
              <w:t>10</w:t>
            </w:r>
            <w:r>
              <w:rPr>
                <w:noProof/>
                <w:webHidden/>
              </w:rPr>
              <w:fldChar w:fldCharType="end"/>
            </w:r>
          </w:hyperlink>
        </w:p>
        <w:p w14:paraId="4F729F2A" w14:textId="29980A05" w:rsidR="00570FEA" w:rsidRDefault="00570FEA">
          <w:pPr>
            <w:pStyle w:val="Sommario1"/>
            <w:rPr>
              <w:rFonts w:asciiTheme="minorHAnsi" w:eastAsiaTheme="minorEastAsia" w:hAnsiTheme="minorHAnsi"/>
              <w:noProof/>
              <w:color w:val="auto"/>
              <w:szCs w:val="24"/>
              <w:lang w:eastAsia="it-IT"/>
            </w:rPr>
          </w:pPr>
          <w:hyperlink w:anchor="_Toc162536794" w:history="1">
            <w:r w:rsidRPr="003B5F01">
              <w:rPr>
                <w:rStyle w:val="Collegamentoipertestuale"/>
                <w:noProof/>
              </w:rPr>
              <w:t>2</w:t>
            </w:r>
            <w:r>
              <w:rPr>
                <w:rFonts w:asciiTheme="minorHAnsi" w:eastAsiaTheme="minorEastAsia" w:hAnsiTheme="minorHAnsi"/>
                <w:noProof/>
                <w:color w:val="auto"/>
                <w:szCs w:val="24"/>
                <w:lang w:eastAsia="it-IT"/>
              </w:rPr>
              <w:tab/>
            </w:r>
            <w:r w:rsidRPr="003B5F01">
              <w:rPr>
                <w:rStyle w:val="Collegamentoipertestuale"/>
                <w:noProof/>
              </w:rPr>
              <w:t>Sistema pantografo-catenaria</w:t>
            </w:r>
            <w:r>
              <w:rPr>
                <w:noProof/>
                <w:webHidden/>
              </w:rPr>
              <w:tab/>
            </w:r>
            <w:r>
              <w:rPr>
                <w:noProof/>
                <w:webHidden/>
              </w:rPr>
              <w:fldChar w:fldCharType="begin"/>
            </w:r>
            <w:r>
              <w:rPr>
                <w:noProof/>
                <w:webHidden/>
              </w:rPr>
              <w:instrText xml:space="preserve"> PAGEREF _Toc162536794 \h </w:instrText>
            </w:r>
            <w:r>
              <w:rPr>
                <w:noProof/>
                <w:webHidden/>
              </w:rPr>
            </w:r>
            <w:r>
              <w:rPr>
                <w:noProof/>
                <w:webHidden/>
              </w:rPr>
              <w:fldChar w:fldCharType="separate"/>
            </w:r>
            <w:r>
              <w:rPr>
                <w:noProof/>
                <w:webHidden/>
              </w:rPr>
              <w:t>12</w:t>
            </w:r>
            <w:r>
              <w:rPr>
                <w:noProof/>
                <w:webHidden/>
              </w:rPr>
              <w:fldChar w:fldCharType="end"/>
            </w:r>
          </w:hyperlink>
        </w:p>
        <w:p w14:paraId="7B50DF07" w14:textId="11918317" w:rsidR="00570FEA" w:rsidRDefault="00570FEA">
          <w:pPr>
            <w:pStyle w:val="Sommario1"/>
            <w:rPr>
              <w:rFonts w:asciiTheme="minorHAnsi" w:eastAsiaTheme="minorEastAsia" w:hAnsiTheme="minorHAnsi"/>
              <w:noProof/>
              <w:color w:val="auto"/>
              <w:szCs w:val="24"/>
              <w:lang w:eastAsia="it-IT"/>
            </w:rPr>
          </w:pPr>
          <w:hyperlink w:anchor="_Toc162536795" w:history="1">
            <w:r w:rsidRPr="003B5F01">
              <w:rPr>
                <w:rStyle w:val="Collegamentoipertestuale"/>
                <w:noProof/>
              </w:rPr>
              <w:t>3</w:t>
            </w:r>
            <w:r>
              <w:rPr>
                <w:rFonts w:asciiTheme="minorHAnsi" w:eastAsiaTheme="minorEastAsia" w:hAnsiTheme="minorHAnsi"/>
                <w:noProof/>
                <w:color w:val="auto"/>
                <w:szCs w:val="24"/>
                <w:lang w:eastAsia="it-IT"/>
              </w:rPr>
              <w:tab/>
            </w:r>
            <w:r w:rsidRPr="003B5F01">
              <w:rPr>
                <w:rStyle w:val="Collegamentoipertestuale"/>
                <w:noProof/>
              </w:rPr>
              <w:t>Definizione del modello FEM</w:t>
            </w:r>
            <w:r>
              <w:rPr>
                <w:noProof/>
                <w:webHidden/>
              </w:rPr>
              <w:tab/>
            </w:r>
            <w:r>
              <w:rPr>
                <w:noProof/>
                <w:webHidden/>
              </w:rPr>
              <w:fldChar w:fldCharType="begin"/>
            </w:r>
            <w:r>
              <w:rPr>
                <w:noProof/>
                <w:webHidden/>
              </w:rPr>
              <w:instrText xml:space="preserve"> PAGEREF _Toc162536795 \h </w:instrText>
            </w:r>
            <w:r>
              <w:rPr>
                <w:noProof/>
                <w:webHidden/>
              </w:rPr>
            </w:r>
            <w:r>
              <w:rPr>
                <w:noProof/>
                <w:webHidden/>
              </w:rPr>
              <w:fldChar w:fldCharType="separate"/>
            </w:r>
            <w:r>
              <w:rPr>
                <w:noProof/>
                <w:webHidden/>
              </w:rPr>
              <w:t>14</w:t>
            </w:r>
            <w:r>
              <w:rPr>
                <w:noProof/>
                <w:webHidden/>
              </w:rPr>
              <w:fldChar w:fldCharType="end"/>
            </w:r>
          </w:hyperlink>
        </w:p>
        <w:p w14:paraId="68890866" w14:textId="3006F8A3" w:rsidR="00570FEA" w:rsidRDefault="00570FEA">
          <w:pPr>
            <w:pStyle w:val="Sommario2"/>
            <w:tabs>
              <w:tab w:val="left" w:pos="1200"/>
              <w:tab w:val="right" w:leader="dot" w:pos="8210"/>
            </w:tabs>
            <w:rPr>
              <w:rFonts w:asciiTheme="minorHAnsi" w:eastAsiaTheme="minorEastAsia" w:hAnsiTheme="minorHAnsi"/>
              <w:noProof/>
              <w:szCs w:val="24"/>
              <w:lang w:eastAsia="it-IT"/>
            </w:rPr>
          </w:pPr>
          <w:hyperlink w:anchor="_Toc162536796" w:history="1">
            <w:r w:rsidRPr="003B5F01">
              <w:rPr>
                <w:rStyle w:val="Collegamentoipertestuale"/>
                <w:noProof/>
              </w:rPr>
              <w:t>3.1</w:t>
            </w:r>
            <w:r>
              <w:rPr>
                <w:rFonts w:asciiTheme="minorHAnsi" w:eastAsiaTheme="minorEastAsia" w:hAnsiTheme="minorHAnsi"/>
                <w:noProof/>
                <w:szCs w:val="24"/>
                <w:lang w:eastAsia="it-IT"/>
              </w:rPr>
              <w:tab/>
            </w:r>
            <w:r w:rsidRPr="003B5F01">
              <w:rPr>
                <w:rStyle w:val="Collegamentoipertestuale"/>
                <w:noProof/>
              </w:rPr>
              <w:t>Catenaria</w:t>
            </w:r>
            <w:r>
              <w:rPr>
                <w:noProof/>
                <w:webHidden/>
              </w:rPr>
              <w:tab/>
            </w:r>
            <w:r>
              <w:rPr>
                <w:noProof/>
                <w:webHidden/>
              </w:rPr>
              <w:fldChar w:fldCharType="begin"/>
            </w:r>
            <w:r>
              <w:rPr>
                <w:noProof/>
                <w:webHidden/>
              </w:rPr>
              <w:instrText xml:space="preserve"> PAGEREF _Toc162536796 \h </w:instrText>
            </w:r>
            <w:r>
              <w:rPr>
                <w:noProof/>
                <w:webHidden/>
              </w:rPr>
            </w:r>
            <w:r>
              <w:rPr>
                <w:noProof/>
                <w:webHidden/>
              </w:rPr>
              <w:fldChar w:fldCharType="separate"/>
            </w:r>
            <w:r>
              <w:rPr>
                <w:noProof/>
                <w:webHidden/>
              </w:rPr>
              <w:t>16</w:t>
            </w:r>
            <w:r>
              <w:rPr>
                <w:noProof/>
                <w:webHidden/>
              </w:rPr>
              <w:fldChar w:fldCharType="end"/>
            </w:r>
          </w:hyperlink>
        </w:p>
        <w:p w14:paraId="6C1430CE" w14:textId="5F055D62" w:rsidR="00570FEA" w:rsidRDefault="00570FEA">
          <w:pPr>
            <w:pStyle w:val="Sommario3"/>
            <w:tabs>
              <w:tab w:val="left" w:pos="1680"/>
              <w:tab w:val="right" w:leader="dot" w:pos="8210"/>
            </w:tabs>
            <w:rPr>
              <w:rFonts w:asciiTheme="minorHAnsi" w:eastAsiaTheme="minorEastAsia" w:hAnsiTheme="minorHAnsi"/>
              <w:noProof/>
              <w:szCs w:val="24"/>
              <w:lang w:eastAsia="it-IT"/>
            </w:rPr>
          </w:pPr>
          <w:hyperlink w:anchor="_Toc162536797" w:history="1">
            <w:r w:rsidRPr="003B5F01">
              <w:rPr>
                <w:rStyle w:val="Collegamentoipertestuale"/>
                <w:noProof/>
              </w:rPr>
              <w:t>3.1.1</w:t>
            </w:r>
            <w:r>
              <w:rPr>
                <w:rFonts w:asciiTheme="minorHAnsi" w:eastAsiaTheme="minorEastAsia" w:hAnsiTheme="minorHAnsi"/>
                <w:noProof/>
                <w:szCs w:val="24"/>
                <w:lang w:eastAsia="it-IT"/>
              </w:rPr>
              <w:tab/>
            </w:r>
            <w:r w:rsidRPr="003B5F01">
              <w:rPr>
                <w:rStyle w:val="Collegamentoipertestuale"/>
                <w:noProof/>
              </w:rPr>
              <w:t>Elemento Trave</w:t>
            </w:r>
            <w:r>
              <w:rPr>
                <w:noProof/>
                <w:webHidden/>
              </w:rPr>
              <w:tab/>
            </w:r>
            <w:r>
              <w:rPr>
                <w:noProof/>
                <w:webHidden/>
              </w:rPr>
              <w:fldChar w:fldCharType="begin"/>
            </w:r>
            <w:r>
              <w:rPr>
                <w:noProof/>
                <w:webHidden/>
              </w:rPr>
              <w:instrText xml:space="preserve"> PAGEREF _Toc162536797 \h </w:instrText>
            </w:r>
            <w:r>
              <w:rPr>
                <w:noProof/>
                <w:webHidden/>
              </w:rPr>
            </w:r>
            <w:r>
              <w:rPr>
                <w:noProof/>
                <w:webHidden/>
              </w:rPr>
              <w:fldChar w:fldCharType="separate"/>
            </w:r>
            <w:r>
              <w:rPr>
                <w:noProof/>
                <w:webHidden/>
              </w:rPr>
              <w:t>16</w:t>
            </w:r>
            <w:r>
              <w:rPr>
                <w:noProof/>
                <w:webHidden/>
              </w:rPr>
              <w:fldChar w:fldCharType="end"/>
            </w:r>
          </w:hyperlink>
        </w:p>
        <w:p w14:paraId="5DA1436C" w14:textId="7553F249" w:rsidR="00570FEA" w:rsidRDefault="00570FEA">
          <w:pPr>
            <w:pStyle w:val="Sommario3"/>
            <w:tabs>
              <w:tab w:val="left" w:pos="1680"/>
              <w:tab w:val="right" w:leader="dot" w:pos="8210"/>
            </w:tabs>
            <w:rPr>
              <w:rFonts w:asciiTheme="minorHAnsi" w:eastAsiaTheme="minorEastAsia" w:hAnsiTheme="minorHAnsi"/>
              <w:noProof/>
              <w:szCs w:val="24"/>
              <w:lang w:eastAsia="it-IT"/>
            </w:rPr>
          </w:pPr>
          <w:hyperlink w:anchor="_Toc162536798" w:history="1">
            <w:r w:rsidRPr="003B5F01">
              <w:rPr>
                <w:rStyle w:val="Collegamentoipertestuale"/>
                <w:noProof/>
              </w:rPr>
              <w:t>3.1.2</w:t>
            </w:r>
            <w:r>
              <w:rPr>
                <w:rFonts w:asciiTheme="minorHAnsi" w:eastAsiaTheme="minorEastAsia" w:hAnsiTheme="minorHAnsi"/>
                <w:noProof/>
                <w:szCs w:val="24"/>
                <w:lang w:eastAsia="it-IT"/>
              </w:rPr>
              <w:tab/>
            </w:r>
            <w:r w:rsidRPr="003B5F01">
              <w:rPr>
                <w:rStyle w:val="Collegamentoipertestuale"/>
                <w:noProof/>
              </w:rPr>
              <w:t>Passaggio alle coordinate globali</w:t>
            </w:r>
            <w:r>
              <w:rPr>
                <w:noProof/>
                <w:webHidden/>
              </w:rPr>
              <w:tab/>
            </w:r>
            <w:r>
              <w:rPr>
                <w:noProof/>
                <w:webHidden/>
              </w:rPr>
              <w:fldChar w:fldCharType="begin"/>
            </w:r>
            <w:r>
              <w:rPr>
                <w:noProof/>
                <w:webHidden/>
              </w:rPr>
              <w:instrText xml:space="preserve"> PAGEREF _Toc162536798 \h </w:instrText>
            </w:r>
            <w:r>
              <w:rPr>
                <w:noProof/>
                <w:webHidden/>
              </w:rPr>
            </w:r>
            <w:r>
              <w:rPr>
                <w:noProof/>
                <w:webHidden/>
              </w:rPr>
              <w:fldChar w:fldCharType="separate"/>
            </w:r>
            <w:r>
              <w:rPr>
                <w:noProof/>
                <w:webHidden/>
              </w:rPr>
              <w:t>19</w:t>
            </w:r>
            <w:r>
              <w:rPr>
                <w:noProof/>
                <w:webHidden/>
              </w:rPr>
              <w:fldChar w:fldCharType="end"/>
            </w:r>
          </w:hyperlink>
        </w:p>
        <w:p w14:paraId="0EA4785A" w14:textId="54C8880A" w:rsidR="00570FEA" w:rsidRDefault="00570FEA">
          <w:pPr>
            <w:pStyle w:val="Sommario3"/>
            <w:tabs>
              <w:tab w:val="left" w:pos="1680"/>
              <w:tab w:val="right" w:leader="dot" w:pos="8210"/>
            </w:tabs>
            <w:rPr>
              <w:rFonts w:asciiTheme="minorHAnsi" w:eastAsiaTheme="minorEastAsia" w:hAnsiTheme="minorHAnsi"/>
              <w:noProof/>
              <w:szCs w:val="24"/>
              <w:lang w:eastAsia="it-IT"/>
            </w:rPr>
          </w:pPr>
          <w:hyperlink w:anchor="_Toc162536799" w:history="1">
            <w:r w:rsidRPr="003B5F01">
              <w:rPr>
                <w:rStyle w:val="Collegamentoipertestuale"/>
                <w:noProof/>
              </w:rPr>
              <w:t>3.1.3</w:t>
            </w:r>
            <w:r>
              <w:rPr>
                <w:rFonts w:asciiTheme="minorHAnsi" w:eastAsiaTheme="minorEastAsia" w:hAnsiTheme="minorHAnsi"/>
                <w:noProof/>
                <w:szCs w:val="24"/>
                <w:lang w:eastAsia="it-IT"/>
              </w:rPr>
              <w:tab/>
            </w:r>
            <w:r w:rsidRPr="003B5F01">
              <w:rPr>
                <w:rStyle w:val="Collegamentoipertestuale"/>
                <w:noProof/>
              </w:rPr>
              <w:t>Assemblaggio delle matrici</w:t>
            </w:r>
            <w:r>
              <w:rPr>
                <w:noProof/>
                <w:webHidden/>
              </w:rPr>
              <w:tab/>
            </w:r>
            <w:r>
              <w:rPr>
                <w:noProof/>
                <w:webHidden/>
              </w:rPr>
              <w:fldChar w:fldCharType="begin"/>
            </w:r>
            <w:r>
              <w:rPr>
                <w:noProof/>
                <w:webHidden/>
              </w:rPr>
              <w:instrText xml:space="preserve"> PAGEREF _Toc162536799 \h </w:instrText>
            </w:r>
            <w:r>
              <w:rPr>
                <w:noProof/>
                <w:webHidden/>
              </w:rPr>
            </w:r>
            <w:r>
              <w:rPr>
                <w:noProof/>
                <w:webHidden/>
              </w:rPr>
              <w:fldChar w:fldCharType="separate"/>
            </w:r>
            <w:r>
              <w:rPr>
                <w:noProof/>
                <w:webHidden/>
              </w:rPr>
              <w:t>20</w:t>
            </w:r>
            <w:r>
              <w:rPr>
                <w:noProof/>
                <w:webHidden/>
              </w:rPr>
              <w:fldChar w:fldCharType="end"/>
            </w:r>
          </w:hyperlink>
        </w:p>
        <w:p w14:paraId="56A9E0AC" w14:textId="32357163" w:rsidR="00570FEA" w:rsidRDefault="00570FEA">
          <w:pPr>
            <w:pStyle w:val="Sommario2"/>
            <w:tabs>
              <w:tab w:val="left" w:pos="1200"/>
              <w:tab w:val="right" w:leader="dot" w:pos="8210"/>
            </w:tabs>
            <w:rPr>
              <w:rFonts w:asciiTheme="minorHAnsi" w:eastAsiaTheme="minorEastAsia" w:hAnsiTheme="minorHAnsi"/>
              <w:noProof/>
              <w:szCs w:val="24"/>
              <w:lang w:eastAsia="it-IT"/>
            </w:rPr>
          </w:pPr>
          <w:hyperlink w:anchor="_Toc162536800" w:history="1">
            <w:r w:rsidRPr="003B5F01">
              <w:rPr>
                <w:rStyle w:val="Collegamentoipertestuale"/>
                <w:noProof/>
              </w:rPr>
              <w:t>3.2</w:t>
            </w:r>
            <w:r>
              <w:rPr>
                <w:rFonts w:asciiTheme="minorHAnsi" w:eastAsiaTheme="minorEastAsia" w:hAnsiTheme="minorHAnsi"/>
                <w:noProof/>
                <w:szCs w:val="24"/>
                <w:lang w:eastAsia="it-IT"/>
              </w:rPr>
              <w:tab/>
            </w:r>
            <w:r w:rsidRPr="003B5F01">
              <w:rPr>
                <w:rStyle w:val="Collegamentoipertestuale"/>
                <w:noProof/>
              </w:rPr>
              <w:t>Pantografo</w:t>
            </w:r>
            <w:r>
              <w:rPr>
                <w:noProof/>
                <w:webHidden/>
              </w:rPr>
              <w:tab/>
            </w:r>
            <w:r>
              <w:rPr>
                <w:noProof/>
                <w:webHidden/>
              </w:rPr>
              <w:fldChar w:fldCharType="begin"/>
            </w:r>
            <w:r>
              <w:rPr>
                <w:noProof/>
                <w:webHidden/>
              </w:rPr>
              <w:instrText xml:space="preserve"> PAGEREF _Toc162536800 \h </w:instrText>
            </w:r>
            <w:r>
              <w:rPr>
                <w:noProof/>
                <w:webHidden/>
              </w:rPr>
            </w:r>
            <w:r>
              <w:rPr>
                <w:noProof/>
                <w:webHidden/>
              </w:rPr>
              <w:fldChar w:fldCharType="separate"/>
            </w:r>
            <w:r>
              <w:rPr>
                <w:noProof/>
                <w:webHidden/>
              </w:rPr>
              <w:t>21</w:t>
            </w:r>
            <w:r>
              <w:rPr>
                <w:noProof/>
                <w:webHidden/>
              </w:rPr>
              <w:fldChar w:fldCharType="end"/>
            </w:r>
          </w:hyperlink>
        </w:p>
        <w:p w14:paraId="4E1D075E" w14:textId="34277911" w:rsidR="00570FEA" w:rsidRDefault="00570FEA">
          <w:pPr>
            <w:pStyle w:val="Sommario2"/>
            <w:tabs>
              <w:tab w:val="left" w:pos="1200"/>
              <w:tab w:val="right" w:leader="dot" w:pos="8210"/>
            </w:tabs>
            <w:rPr>
              <w:rFonts w:asciiTheme="minorHAnsi" w:eastAsiaTheme="minorEastAsia" w:hAnsiTheme="minorHAnsi"/>
              <w:noProof/>
              <w:szCs w:val="24"/>
              <w:lang w:eastAsia="it-IT"/>
            </w:rPr>
          </w:pPr>
          <w:hyperlink w:anchor="_Toc162536801" w:history="1">
            <w:r w:rsidRPr="003B5F01">
              <w:rPr>
                <w:rStyle w:val="Collegamentoipertestuale"/>
                <w:noProof/>
              </w:rPr>
              <w:t>3.3</w:t>
            </w:r>
            <w:r>
              <w:rPr>
                <w:rFonts w:asciiTheme="minorHAnsi" w:eastAsiaTheme="minorEastAsia" w:hAnsiTheme="minorHAnsi"/>
                <w:noProof/>
                <w:szCs w:val="24"/>
                <w:lang w:eastAsia="it-IT"/>
              </w:rPr>
              <w:tab/>
            </w:r>
            <w:r w:rsidRPr="003B5F01">
              <w:rPr>
                <w:rStyle w:val="Collegamentoipertestuale"/>
                <w:noProof/>
              </w:rPr>
              <w:t>Contatto Pantografo Catenaria</w:t>
            </w:r>
            <w:r>
              <w:rPr>
                <w:noProof/>
                <w:webHidden/>
              </w:rPr>
              <w:tab/>
            </w:r>
            <w:r>
              <w:rPr>
                <w:noProof/>
                <w:webHidden/>
              </w:rPr>
              <w:fldChar w:fldCharType="begin"/>
            </w:r>
            <w:r>
              <w:rPr>
                <w:noProof/>
                <w:webHidden/>
              </w:rPr>
              <w:instrText xml:space="preserve"> PAGEREF _Toc162536801 \h </w:instrText>
            </w:r>
            <w:r>
              <w:rPr>
                <w:noProof/>
                <w:webHidden/>
              </w:rPr>
            </w:r>
            <w:r>
              <w:rPr>
                <w:noProof/>
                <w:webHidden/>
              </w:rPr>
              <w:fldChar w:fldCharType="separate"/>
            </w:r>
            <w:r>
              <w:rPr>
                <w:noProof/>
                <w:webHidden/>
              </w:rPr>
              <w:t>21</w:t>
            </w:r>
            <w:r>
              <w:rPr>
                <w:noProof/>
                <w:webHidden/>
              </w:rPr>
              <w:fldChar w:fldCharType="end"/>
            </w:r>
          </w:hyperlink>
        </w:p>
        <w:p w14:paraId="4AB075AB" w14:textId="6F939C3C" w:rsidR="00570FEA" w:rsidRDefault="00570FEA">
          <w:pPr>
            <w:pStyle w:val="Sommario3"/>
            <w:tabs>
              <w:tab w:val="left" w:pos="1680"/>
              <w:tab w:val="right" w:leader="dot" w:pos="8210"/>
            </w:tabs>
            <w:rPr>
              <w:rFonts w:asciiTheme="minorHAnsi" w:eastAsiaTheme="minorEastAsia" w:hAnsiTheme="minorHAnsi"/>
              <w:noProof/>
              <w:szCs w:val="24"/>
              <w:lang w:eastAsia="it-IT"/>
            </w:rPr>
          </w:pPr>
          <w:hyperlink w:anchor="_Toc162536802" w:history="1">
            <w:r w:rsidRPr="003B5F01">
              <w:rPr>
                <w:rStyle w:val="Collegamentoipertestuale"/>
                <w:noProof/>
              </w:rPr>
              <w:t>3.3.1</w:t>
            </w:r>
            <w:r>
              <w:rPr>
                <w:rFonts w:asciiTheme="minorHAnsi" w:eastAsiaTheme="minorEastAsia" w:hAnsiTheme="minorHAnsi"/>
                <w:noProof/>
                <w:szCs w:val="24"/>
                <w:lang w:eastAsia="it-IT"/>
              </w:rPr>
              <w:tab/>
            </w:r>
            <w:r w:rsidRPr="003B5F01">
              <w:rPr>
                <w:rStyle w:val="Collegamentoipertestuale"/>
                <w:noProof/>
              </w:rPr>
              <w:t>Il metodo penalty</w:t>
            </w:r>
            <w:r>
              <w:rPr>
                <w:noProof/>
                <w:webHidden/>
              </w:rPr>
              <w:tab/>
            </w:r>
            <w:r>
              <w:rPr>
                <w:noProof/>
                <w:webHidden/>
              </w:rPr>
              <w:fldChar w:fldCharType="begin"/>
            </w:r>
            <w:r>
              <w:rPr>
                <w:noProof/>
                <w:webHidden/>
              </w:rPr>
              <w:instrText xml:space="preserve"> PAGEREF _Toc162536802 \h </w:instrText>
            </w:r>
            <w:r>
              <w:rPr>
                <w:noProof/>
                <w:webHidden/>
              </w:rPr>
            </w:r>
            <w:r>
              <w:rPr>
                <w:noProof/>
                <w:webHidden/>
              </w:rPr>
              <w:fldChar w:fldCharType="separate"/>
            </w:r>
            <w:r>
              <w:rPr>
                <w:noProof/>
                <w:webHidden/>
              </w:rPr>
              <w:t>22</w:t>
            </w:r>
            <w:r>
              <w:rPr>
                <w:noProof/>
                <w:webHidden/>
              </w:rPr>
              <w:fldChar w:fldCharType="end"/>
            </w:r>
          </w:hyperlink>
        </w:p>
        <w:p w14:paraId="6E9EF6C3" w14:textId="24351BA7" w:rsidR="00570FEA" w:rsidRDefault="00570FEA">
          <w:pPr>
            <w:pStyle w:val="Sommario2"/>
            <w:tabs>
              <w:tab w:val="left" w:pos="1200"/>
              <w:tab w:val="right" w:leader="dot" w:pos="8210"/>
            </w:tabs>
            <w:rPr>
              <w:rFonts w:asciiTheme="minorHAnsi" w:eastAsiaTheme="minorEastAsia" w:hAnsiTheme="minorHAnsi"/>
              <w:noProof/>
              <w:szCs w:val="24"/>
              <w:lang w:eastAsia="it-IT"/>
            </w:rPr>
          </w:pPr>
          <w:hyperlink w:anchor="_Toc162536803" w:history="1">
            <w:r w:rsidRPr="003B5F01">
              <w:rPr>
                <w:rStyle w:val="Collegamentoipertestuale"/>
                <w:noProof/>
              </w:rPr>
              <w:t>3.4</w:t>
            </w:r>
            <w:r>
              <w:rPr>
                <w:rFonts w:asciiTheme="minorHAnsi" w:eastAsiaTheme="minorEastAsia" w:hAnsiTheme="minorHAnsi"/>
                <w:noProof/>
                <w:szCs w:val="24"/>
                <w:lang w:eastAsia="it-IT"/>
              </w:rPr>
              <w:tab/>
            </w:r>
            <w:r w:rsidRPr="003B5F01">
              <w:rPr>
                <w:rStyle w:val="Collegamentoipertestuale"/>
                <w:noProof/>
              </w:rPr>
              <w:t>Pendini</w:t>
            </w:r>
            <w:r>
              <w:rPr>
                <w:noProof/>
                <w:webHidden/>
              </w:rPr>
              <w:tab/>
            </w:r>
            <w:r>
              <w:rPr>
                <w:noProof/>
                <w:webHidden/>
              </w:rPr>
              <w:fldChar w:fldCharType="begin"/>
            </w:r>
            <w:r>
              <w:rPr>
                <w:noProof/>
                <w:webHidden/>
              </w:rPr>
              <w:instrText xml:space="preserve"> PAGEREF _Toc162536803 \h </w:instrText>
            </w:r>
            <w:r>
              <w:rPr>
                <w:noProof/>
                <w:webHidden/>
              </w:rPr>
            </w:r>
            <w:r>
              <w:rPr>
                <w:noProof/>
                <w:webHidden/>
              </w:rPr>
              <w:fldChar w:fldCharType="separate"/>
            </w:r>
            <w:r>
              <w:rPr>
                <w:noProof/>
                <w:webHidden/>
              </w:rPr>
              <w:t>24</w:t>
            </w:r>
            <w:r>
              <w:rPr>
                <w:noProof/>
                <w:webHidden/>
              </w:rPr>
              <w:fldChar w:fldCharType="end"/>
            </w:r>
          </w:hyperlink>
        </w:p>
        <w:p w14:paraId="636D8848" w14:textId="3210B825" w:rsidR="00570FEA" w:rsidRDefault="00570FEA">
          <w:pPr>
            <w:pStyle w:val="Sommario2"/>
            <w:tabs>
              <w:tab w:val="left" w:pos="1200"/>
              <w:tab w:val="right" w:leader="dot" w:pos="8210"/>
            </w:tabs>
            <w:rPr>
              <w:rFonts w:asciiTheme="minorHAnsi" w:eastAsiaTheme="minorEastAsia" w:hAnsiTheme="minorHAnsi"/>
              <w:noProof/>
              <w:szCs w:val="24"/>
              <w:lang w:eastAsia="it-IT"/>
            </w:rPr>
          </w:pPr>
          <w:hyperlink w:anchor="_Toc162536804" w:history="1">
            <w:r w:rsidRPr="003B5F01">
              <w:rPr>
                <w:rStyle w:val="Collegamentoipertestuale"/>
                <w:noProof/>
              </w:rPr>
              <w:t>3.5</w:t>
            </w:r>
            <w:r>
              <w:rPr>
                <w:rFonts w:asciiTheme="minorHAnsi" w:eastAsiaTheme="minorEastAsia" w:hAnsiTheme="minorHAnsi"/>
                <w:noProof/>
                <w:szCs w:val="24"/>
                <w:lang w:eastAsia="it-IT"/>
              </w:rPr>
              <w:tab/>
            </w:r>
            <w:r w:rsidRPr="003B5F01">
              <w:rPr>
                <w:rStyle w:val="Collegamentoipertestuale"/>
                <w:noProof/>
              </w:rPr>
              <w:t xml:space="preserve">Influenza della rigidezza di contatto </w:t>
            </w:r>
            <w:r w:rsidRPr="003B5F01">
              <w:rPr>
                <w:rStyle w:val="Collegamentoipertestuale"/>
                <w:i/>
                <w:iCs/>
                <w:noProof/>
              </w:rPr>
              <w:t>k</w:t>
            </w:r>
            <w:r w:rsidRPr="003B5F01">
              <w:rPr>
                <w:rStyle w:val="Collegamentoipertestuale"/>
                <w:i/>
                <w:iCs/>
                <w:noProof/>
                <w:vertAlign w:val="subscript"/>
              </w:rPr>
              <w:t>c</w:t>
            </w:r>
            <w:r>
              <w:rPr>
                <w:noProof/>
                <w:webHidden/>
              </w:rPr>
              <w:tab/>
            </w:r>
            <w:r>
              <w:rPr>
                <w:noProof/>
                <w:webHidden/>
              </w:rPr>
              <w:fldChar w:fldCharType="begin"/>
            </w:r>
            <w:r>
              <w:rPr>
                <w:noProof/>
                <w:webHidden/>
              </w:rPr>
              <w:instrText xml:space="preserve"> PAGEREF _Toc162536804 \h </w:instrText>
            </w:r>
            <w:r>
              <w:rPr>
                <w:noProof/>
                <w:webHidden/>
              </w:rPr>
            </w:r>
            <w:r>
              <w:rPr>
                <w:noProof/>
                <w:webHidden/>
              </w:rPr>
              <w:fldChar w:fldCharType="separate"/>
            </w:r>
            <w:r>
              <w:rPr>
                <w:noProof/>
                <w:webHidden/>
              </w:rPr>
              <w:t>25</w:t>
            </w:r>
            <w:r>
              <w:rPr>
                <w:noProof/>
                <w:webHidden/>
              </w:rPr>
              <w:fldChar w:fldCharType="end"/>
            </w:r>
          </w:hyperlink>
        </w:p>
        <w:p w14:paraId="7C120C4B" w14:textId="43759272" w:rsidR="00570FEA" w:rsidRDefault="00570FEA">
          <w:pPr>
            <w:pStyle w:val="Sommario1"/>
            <w:rPr>
              <w:rFonts w:asciiTheme="minorHAnsi" w:eastAsiaTheme="minorEastAsia" w:hAnsiTheme="minorHAnsi"/>
              <w:noProof/>
              <w:color w:val="auto"/>
              <w:szCs w:val="24"/>
              <w:lang w:eastAsia="it-IT"/>
            </w:rPr>
          </w:pPr>
          <w:hyperlink w:anchor="_Toc162536805" w:history="1">
            <w:r w:rsidRPr="003B5F01">
              <w:rPr>
                <w:rStyle w:val="Collegamentoipertestuale"/>
                <w:noProof/>
              </w:rPr>
              <w:t>4</w:t>
            </w:r>
            <w:r>
              <w:rPr>
                <w:rFonts w:asciiTheme="minorHAnsi" w:eastAsiaTheme="minorEastAsia" w:hAnsiTheme="minorHAnsi"/>
                <w:noProof/>
                <w:color w:val="auto"/>
                <w:szCs w:val="24"/>
                <w:lang w:eastAsia="it-IT"/>
              </w:rPr>
              <w:tab/>
            </w:r>
            <w:r w:rsidRPr="003B5F01">
              <w:rPr>
                <w:rStyle w:val="Collegamentoipertestuale"/>
                <w:noProof/>
              </w:rPr>
              <w:t>Riconoscimento Anomalia</w:t>
            </w:r>
            <w:r>
              <w:rPr>
                <w:noProof/>
                <w:webHidden/>
              </w:rPr>
              <w:tab/>
            </w:r>
            <w:r>
              <w:rPr>
                <w:noProof/>
                <w:webHidden/>
              </w:rPr>
              <w:fldChar w:fldCharType="begin"/>
            </w:r>
            <w:r>
              <w:rPr>
                <w:noProof/>
                <w:webHidden/>
              </w:rPr>
              <w:instrText xml:space="preserve"> PAGEREF _Toc162536805 \h </w:instrText>
            </w:r>
            <w:r>
              <w:rPr>
                <w:noProof/>
                <w:webHidden/>
              </w:rPr>
            </w:r>
            <w:r>
              <w:rPr>
                <w:noProof/>
                <w:webHidden/>
              </w:rPr>
              <w:fldChar w:fldCharType="separate"/>
            </w:r>
            <w:r>
              <w:rPr>
                <w:noProof/>
                <w:webHidden/>
              </w:rPr>
              <w:t>27</w:t>
            </w:r>
            <w:r>
              <w:rPr>
                <w:noProof/>
                <w:webHidden/>
              </w:rPr>
              <w:fldChar w:fldCharType="end"/>
            </w:r>
          </w:hyperlink>
        </w:p>
        <w:p w14:paraId="5B6E86CA" w14:textId="75ED7118" w:rsidR="00570FEA" w:rsidRDefault="00570FEA">
          <w:pPr>
            <w:pStyle w:val="Sommario2"/>
            <w:tabs>
              <w:tab w:val="left" w:pos="1200"/>
              <w:tab w:val="right" w:leader="dot" w:pos="8210"/>
            </w:tabs>
            <w:rPr>
              <w:rFonts w:asciiTheme="minorHAnsi" w:eastAsiaTheme="minorEastAsia" w:hAnsiTheme="minorHAnsi"/>
              <w:noProof/>
              <w:szCs w:val="24"/>
              <w:lang w:eastAsia="it-IT"/>
            </w:rPr>
          </w:pPr>
          <w:hyperlink w:anchor="_Toc162536806" w:history="1">
            <w:r w:rsidRPr="003B5F01">
              <w:rPr>
                <w:rStyle w:val="Collegamentoipertestuale"/>
                <w:noProof/>
              </w:rPr>
              <w:t>4.1</w:t>
            </w:r>
            <w:r>
              <w:rPr>
                <w:rFonts w:asciiTheme="minorHAnsi" w:eastAsiaTheme="minorEastAsia" w:hAnsiTheme="minorHAnsi"/>
                <w:noProof/>
                <w:szCs w:val="24"/>
                <w:lang w:eastAsia="it-IT"/>
              </w:rPr>
              <w:tab/>
            </w:r>
            <w:r w:rsidRPr="003B5F01">
              <w:rPr>
                <w:rStyle w:val="Collegamentoipertestuale"/>
                <w:noProof/>
              </w:rPr>
              <w:t>Sistema semplificato: filo di contatto con massa viaggiante</w:t>
            </w:r>
            <w:r>
              <w:rPr>
                <w:noProof/>
                <w:webHidden/>
              </w:rPr>
              <w:tab/>
            </w:r>
            <w:r>
              <w:rPr>
                <w:noProof/>
                <w:webHidden/>
              </w:rPr>
              <w:fldChar w:fldCharType="begin"/>
            </w:r>
            <w:r>
              <w:rPr>
                <w:noProof/>
                <w:webHidden/>
              </w:rPr>
              <w:instrText xml:space="preserve"> PAGEREF _Toc162536806 \h </w:instrText>
            </w:r>
            <w:r>
              <w:rPr>
                <w:noProof/>
                <w:webHidden/>
              </w:rPr>
            </w:r>
            <w:r>
              <w:rPr>
                <w:noProof/>
                <w:webHidden/>
              </w:rPr>
              <w:fldChar w:fldCharType="separate"/>
            </w:r>
            <w:r>
              <w:rPr>
                <w:noProof/>
                <w:webHidden/>
              </w:rPr>
              <w:t>27</w:t>
            </w:r>
            <w:r>
              <w:rPr>
                <w:noProof/>
                <w:webHidden/>
              </w:rPr>
              <w:fldChar w:fldCharType="end"/>
            </w:r>
          </w:hyperlink>
        </w:p>
        <w:p w14:paraId="3A35E2CD" w14:textId="7BA2F20F" w:rsidR="00570FEA" w:rsidRDefault="00570FEA">
          <w:pPr>
            <w:pStyle w:val="Sommario3"/>
            <w:tabs>
              <w:tab w:val="left" w:pos="1680"/>
              <w:tab w:val="right" w:leader="dot" w:pos="8210"/>
            </w:tabs>
            <w:rPr>
              <w:rFonts w:asciiTheme="minorHAnsi" w:eastAsiaTheme="minorEastAsia" w:hAnsiTheme="minorHAnsi"/>
              <w:noProof/>
              <w:szCs w:val="24"/>
              <w:lang w:eastAsia="it-IT"/>
            </w:rPr>
          </w:pPr>
          <w:hyperlink w:anchor="_Toc162536807" w:history="1">
            <w:r w:rsidRPr="003B5F01">
              <w:rPr>
                <w:rStyle w:val="Collegamentoipertestuale"/>
                <w:noProof/>
              </w:rPr>
              <w:t>4.1.1</w:t>
            </w:r>
            <w:r>
              <w:rPr>
                <w:rFonts w:asciiTheme="minorHAnsi" w:eastAsiaTheme="minorEastAsia" w:hAnsiTheme="minorHAnsi"/>
                <w:noProof/>
                <w:szCs w:val="24"/>
                <w:lang w:eastAsia="it-IT"/>
              </w:rPr>
              <w:tab/>
            </w:r>
            <w:r w:rsidRPr="003B5F01">
              <w:rPr>
                <w:rStyle w:val="Collegamentoipertestuale"/>
                <w:noProof/>
              </w:rPr>
              <w:t>Variazioni</w:t>
            </w:r>
            <w:r>
              <w:rPr>
                <w:noProof/>
                <w:webHidden/>
              </w:rPr>
              <w:tab/>
            </w:r>
            <w:r>
              <w:rPr>
                <w:noProof/>
                <w:webHidden/>
              </w:rPr>
              <w:fldChar w:fldCharType="begin"/>
            </w:r>
            <w:r>
              <w:rPr>
                <w:noProof/>
                <w:webHidden/>
              </w:rPr>
              <w:instrText xml:space="preserve"> PAGEREF _Toc162536807 \h </w:instrText>
            </w:r>
            <w:r>
              <w:rPr>
                <w:noProof/>
                <w:webHidden/>
              </w:rPr>
            </w:r>
            <w:r>
              <w:rPr>
                <w:noProof/>
                <w:webHidden/>
              </w:rPr>
              <w:fldChar w:fldCharType="separate"/>
            </w:r>
            <w:r>
              <w:rPr>
                <w:noProof/>
                <w:webHidden/>
              </w:rPr>
              <w:t>30</w:t>
            </w:r>
            <w:r>
              <w:rPr>
                <w:noProof/>
                <w:webHidden/>
              </w:rPr>
              <w:fldChar w:fldCharType="end"/>
            </w:r>
          </w:hyperlink>
        </w:p>
        <w:p w14:paraId="404AB022" w14:textId="7F68BD46" w:rsidR="00570FEA" w:rsidRDefault="00570FEA">
          <w:pPr>
            <w:pStyle w:val="Sommario2"/>
            <w:tabs>
              <w:tab w:val="left" w:pos="1200"/>
              <w:tab w:val="right" w:leader="dot" w:pos="8210"/>
            </w:tabs>
            <w:rPr>
              <w:rFonts w:asciiTheme="minorHAnsi" w:eastAsiaTheme="minorEastAsia" w:hAnsiTheme="minorHAnsi"/>
              <w:noProof/>
              <w:szCs w:val="24"/>
              <w:lang w:eastAsia="it-IT"/>
            </w:rPr>
          </w:pPr>
          <w:hyperlink w:anchor="_Toc162536808" w:history="1">
            <w:r w:rsidRPr="003B5F01">
              <w:rPr>
                <w:rStyle w:val="Collegamentoipertestuale"/>
                <w:noProof/>
              </w:rPr>
              <w:t>4.2</w:t>
            </w:r>
            <w:r>
              <w:rPr>
                <w:rFonts w:asciiTheme="minorHAnsi" w:eastAsiaTheme="minorEastAsia" w:hAnsiTheme="minorHAnsi"/>
                <w:noProof/>
                <w:szCs w:val="24"/>
                <w:lang w:eastAsia="it-IT"/>
              </w:rPr>
              <w:tab/>
            </w:r>
            <w:r w:rsidRPr="003B5F01">
              <w:rPr>
                <w:rStyle w:val="Collegamentoipertestuale"/>
                <w:noProof/>
              </w:rPr>
              <w:t>Analisi su sistema catenaria</w:t>
            </w:r>
            <w:r>
              <w:rPr>
                <w:noProof/>
                <w:webHidden/>
              </w:rPr>
              <w:tab/>
            </w:r>
            <w:r>
              <w:rPr>
                <w:noProof/>
                <w:webHidden/>
              </w:rPr>
              <w:fldChar w:fldCharType="begin"/>
            </w:r>
            <w:r>
              <w:rPr>
                <w:noProof/>
                <w:webHidden/>
              </w:rPr>
              <w:instrText xml:space="preserve"> PAGEREF _Toc162536808 \h </w:instrText>
            </w:r>
            <w:r>
              <w:rPr>
                <w:noProof/>
                <w:webHidden/>
              </w:rPr>
            </w:r>
            <w:r>
              <w:rPr>
                <w:noProof/>
                <w:webHidden/>
              </w:rPr>
              <w:fldChar w:fldCharType="separate"/>
            </w:r>
            <w:r>
              <w:rPr>
                <w:noProof/>
                <w:webHidden/>
              </w:rPr>
              <w:t>38</w:t>
            </w:r>
            <w:r>
              <w:rPr>
                <w:noProof/>
                <w:webHidden/>
              </w:rPr>
              <w:fldChar w:fldCharType="end"/>
            </w:r>
          </w:hyperlink>
        </w:p>
        <w:p w14:paraId="0C53E424" w14:textId="13D04E06" w:rsidR="00570FEA" w:rsidRDefault="00570FEA">
          <w:pPr>
            <w:pStyle w:val="Sommario3"/>
            <w:tabs>
              <w:tab w:val="left" w:pos="1680"/>
              <w:tab w:val="right" w:leader="dot" w:pos="8210"/>
            </w:tabs>
            <w:rPr>
              <w:rFonts w:asciiTheme="minorHAnsi" w:eastAsiaTheme="minorEastAsia" w:hAnsiTheme="minorHAnsi"/>
              <w:noProof/>
              <w:szCs w:val="24"/>
              <w:lang w:eastAsia="it-IT"/>
            </w:rPr>
          </w:pPr>
          <w:hyperlink w:anchor="_Toc162536809" w:history="1">
            <w:r w:rsidRPr="003B5F01">
              <w:rPr>
                <w:rStyle w:val="Collegamentoipertestuale"/>
                <w:noProof/>
              </w:rPr>
              <w:t>4.2.1</w:t>
            </w:r>
            <w:r>
              <w:rPr>
                <w:rFonts w:asciiTheme="minorHAnsi" w:eastAsiaTheme="minorEastAsia" w:hAnsiTheme="minorHAnsi"/>
                <w:noProof/>
                <w:szCs w:val="24"/>
                <w:lang w:eastAsia="it-IT"/>
              </w:rPr>
              <w:tab/>
            </w:r>
            <w:r w:rsidRPr="003B5F01">
              <w:rPr>
                <w:rStyle w:val="Collegamentoipertestuale"/>
                <w:noProof/>
              </w:rPr>
              <w:t>Implementazione riduzione di sezione</w:t>
            </w:r>
            <w:r>
              <w:rPr>
                <w:noProof/>
                <w:webHidden/>
              </w:rPr>
              <w:tab/>
            </w:r>
            <w:r>
              <w:rPr>
                <w:noProof/>
                <w:webHidden/>
              </w:rPr>
              <w:fldChar w:fldCharType="begin"/>
            </w:r>
            <w:r>
              <w:rPr>
                <w:noProof/>
                <w:webHidden/>
              </w:rPr>
              <w:instrText xml:space="preserve"> PAGEREF _Toc162536809 \h </w:instrText>
            </w:r>
            <w:r>
              <w:rPr>
                <w:noProof/>
                <w:webHidden/>
              </w:rPr>
            </w:r>
            <w:r>
              <w:rPr>
                <w:noProof/>
                <w:webHidden/>
              </w:rPr>
              <w:fldChar w:fldCharType="separate"/>
            </w:r>
            <w:r>
              <w:rPr>
                <w:noProof/>
                <w:webHidden/>
              </w:rPr>
              <w:t>39</w:t>
            </w:r>
            <w:r>
              <w:rPr>
                <w:noProof/>
                <w:webHidden/>
              </w:rPr>
              <w:fldChar w:fldCharType="end"/>
            </w:r>
          </w:hyperlink>
        </w:p>
        <w:p w14:paraId="0964001D" w14:textId="31534C94" w:rsidR="00570FEA" w:rsidRDefault="00570FEA">
          <w:pPr>
            <w:pStyle w:val="Sommario3"/>
            <w:tabs>
              <w:tab w:val="left" w:pos="1680"/>
              <w:tab w:val="right" w:leader="dot" w:pos="8210"/>
            </w:tabs>
            <w:rPr>
              <w:rFonts w:asciiTheme="minorHAnsi" w:eastAsiaTheme="minorEastAsia" w:hAnsiTheme="minorHAnsi"/>
              <w:noProof/>
              <w:szCs w:val="24"/>
              <w:lang w:eastAsia="it-IT"/>
            </w:rPr>
          </w:pPr>
          <w:hyperlink w:anchor="_Toc162536810" w:history="1">
            <w:r w:rsidRPr="003B5F01">
              <w:rPr>
                <w:rStyle w:val="Collegamentoipertestuale"/>
                <w:noProof/>
              </w:rPr>
              <w:t>4.2.2</w:t>
            </w:r>
            <w:r>
              <w:rPr>
                <w:rFonts w:asciiTheme="minorHAnsi" w:eastAsiaTheme="minorEastAsia" w:hAnsiTheme="minorHAnsi"/>
                <w:noProof/>
                <w:szCs w:val="24"/>
                <w:lang w:eastAsia="it-IT"/>
              </w:rPr>
              <w:tab/>
            </w:r>
            <w:r w:rsidRPr="003B5F01">
              <w:rPr>
                <w:rStyle w:val="Collegamentoipertestuale"/>
                <w:noProof/>
              </w:rPr>
              <w:t>Introduzione all’interfaccia grafica</w:t>
            </w:r>
            <w:r>
              <w:rPr>
                <w:noProof/>
                <w:webHidden/>
              </w:rPr>
              <w:tab/>
            </w:r>
            <w:r>
              <w:rPr>
                <w:noProof/>
                <w:webHidden/>
              </w:rPr>
              <w:fldChar w:fldCharType="begin"/>
            </w:r>
            <w:r>
              <w:rPr>
                <w:noProof/>
                <w:webHidden/>
              </w:rPr>
              <w:instrText xml:space="preserve"> PAGEREF _Toc162536810 \h </w:instrText>
            </w:r>
            <w:r>
              <w:rPr>
                <w:noProof/>
                <w:webHidden/>
              </w:rPr>
            </w:r>
            <w:r>
              <w:rPr>
                <w:noProof/>
                <w:webHidden/>
              </w:rPr>
              <w:fldChar w:fldCharType="separate"/>
            </w:r>
            <w:r>
              <w:rPr>
                <w:noProof/>
                <w:webHidden/>
              </w:rPr>
              <w:t>41</w:t>
            </w:r>
            <w:r>
              <w:rPr>
                <w:noProof/>
                <w:webHidden/>
              </w:rPr>
              <w:fldChar w:fldCharType="end"/>
            </w:r>
          </w:hyperlink>
        </w:p>
        <w:p w14:paraId="5C651381" w14:textId="4F171382" w:rsidR="00570FEA" w:rsidRDefault="00570FEA">
          <w:pPr>
            <w:pStyle w:val="Sommario3"/>
            <w:tabs>
              <w:tab w:val="left" w:pos="1680"/>
              <w:tab w:val="right" w:leader="dot" w:pos="8210"/>
            </w:tabs>
            <w:rPr>
              <w:rFonts w:asciiTheme="minorHAnsi" w:eastAsiaTheme="minorEastAsia" w:hAnsiTheme="minorHAnsi"/>
              <w:noProof/>
              <w:szCs w:val="24"/>
              <w:lang w:eastAsia="it-IT"/>
            </w:rPr>
          </w:pPr>
          <w:hyperlink w:anchor="_Toc162536811" w:history="1">
            <w:r w:rsidRPr="003B5F01">
              <w:rPr>
                <w:rStyle w:val="Collegamentoipertestuale"/>
                <w:noProof/>
              </w:rPr>
              <w:t>4.2.3</w:t>
            </w:r>
            <w:r>
              <w:rPr>
                <w:rFonts w:asciiTheme="minorHAnsi" w:eastAsiaTheme="minorEastAsia" w:hAnsiTheme="minorHAnsi"/>
                <w:noProof/>
                <w:szCs w:val="24"/>
                <w:lang w:eastAsia="it-IT"/>
              </w:rPr>
              <w:tab/>
            </w:r>
            <w:r w:rsidRPr="003B5F01">
              <w:rPr>
                <w:rStyle w:val="Collegamentoipertestuale"/>
                <w:noProof/>
              </w:rPr>
              <w:t>Analisi globale</w:t>
            </w:r>
            <w:r>
              <w:rPr>
                <w:noProof/>
                <w:webHidden/>
              </w:rPr>
              <w:tab/>
            </w:r>
            <w:r>
              <w:rPr>
                <w:noProof/>
                <w:webHidden/>
              </w:rPr>
              <w:fldChar w:fldCharType="begin"/>
            </w:r>
            <w:r>
              <w:rPr>
                <w:noProof/>
                <w:webHidden/>
              </w:rPr>
              <w:instrText xml:space="preserve"> PAGEREF _Toc162536811 \h </w:instrText>
            </w:r>
            <w:r>
              <w:rPr>
                <w:noProof/>
                <w:webHidden/>
              </w:rPr>
            </w:r>
            <w:r>
              <w:rPr>
                <w:noProof/>
                <w:webHidden/>
              </w:rPr>
              <w:fldChar w:fldCharType="separate"/>
            </w:r>
            <w:r>
              <w:rPr>
                <w:noProof/>
                <w:webHidden/>
              </w:rPr>
              <w:t>42</w:t>
            </w:r>
            <w:r>
              <w:rPr>
                <w:noProof/>
                <w:webHidden/>
              </w:rPr>
              <w:fldChar w:fldCharType="end"/>
            </w:r>
          </w:hyperlink>
        </w:p>
        <w:p w14:paraId="2CAA13D5" w14:textId="6FAA1CDB" w:rsidR="00570FEA" w:rsidRDefault="00570FEA">
          <w:pPr>
            <w:pStyle w:val="Sommario3"/>
            <w:tabs>
              <w:tab w:val="left" w:pos="1680"/>
              <w:tab w:val="right" w:leader="dot" w:pos="8210"/>
            </w:tabs>
            <w:rPr>
              <w:rFonts w:asciiTheme="minorHAnsi" w:eastAsiaTheme="minorEastAsia" w:hAnsiTheme="minorHAnsi"/>
              <w:noProof/>
              <w:szCs w:val="24"/>
              <w:lang w:eastAsia="it-IT"/>
            </w:rPr>
          </w:pPr>
          <w:hyperlink w:anchor="_Toc162536812" w:history="1">
            <w:r w:rsidRPr="003B5F01">
              <w:rPr>
                <w:rStyle w:val="Collegamentoipertestuale"/>
                <w:noProof/>
              </w:rPr>
              <w:t>4.2.4</w:t>
            </w:r>
            <w:r>
              <w:rPr>
                <w:rFonts w:asciiTheme="minorHAnsi" w:eastAsiaTheme="minorEastAsia" w:hAnsiTheme="minorHAnsi"/>
                <w:noProof/>
                <w:szCs w:val="24"/>
                <w:lang w:eastAsia="it-IT"/>
              </w:rPr>
              <w:tab/>
            </w:r>
            <w:r w:rsidRPr="003B5F01">
              <w:rPr>
                <w:rStyle w:val="Collegamentoipertestuale"/>
                <w:noProof/>
              </w:rPr>
              <w:t>Analisi locale</w:t>
            </w:r>
            <w:r>
              <w:rPr>
                <w:noProof/>
                <w:webHidden/>
              </w:rPr>
              <w:tab/>
            </w:r>
            <w:r>
              <w:rPr>
                <w:noProof/>
                <w:webHidden/>
              </w:rPr>
              <w:fldChar w:fldCharType="begin"/>
            </w:r>
            <w:r>
              <w:rPr>
                <w:noProof/>
                <w:webHidden/>
              </w:rPr>
              <w:instrText xml:space="preserve"> PAGEREF _Toc162536812 \h </w:instrText>
            </w:r>
            <w:r>
              <w:rPr>
                <w:noProof/>
                <w:webHidden/>
              </w:rPr>
            </w:r>
            <w:r>
              <w:rPr>
                <w:noProof/>
                <w:webHidden/>
              </w:rPr>
              <w:fldChar w:fldCharType="separate"/>
            </w:r>
            <w:r>
              <w:rPr>
                <w:noProof/>
                <w:webHidden/>
              </w:rPr>
              <w:t>43</w:t>
            </w:r>
            <w:r>
              <w:rPr>
                <w:noProof/>
                <w:webHidden/>
              </w:rPr>
              <w:fldChar w:fldCharType="end"/>
            </w:r>
          </w:hyperlink>
        </w:p>
        <w:p w14:paraId="13C78F4C" w14:textId="41E58D11" w:rsidR="00570FEA" w:rsidRDefault="00570FEA">
          <w:pPr>
            <w:pStyle w:val="Sommario3"/>
            <w:tabs>
              <w:tab w:val="left" w:pos="1680"/>
              <w:tab w:val="right" w:leader="dot" w:pos="8210"/>
            </w:tabs>
            <w:rPr>
              <w:rFonts w:asciiTheme="minorHAnsi" w:eastAsiaTheme="minorEastAsia" w:hAnsiTheme="minorHAnsi"/>
              <w:noProof/>
              <w:szCs w:val="24"/>
              <w:lang w:eastAsia="it-IT"/>
            </w:rPr>
          </w:pPr>
          <w:hyperlink w:anchor="_Toc162536813" w:history="1">
            <w:r w:rsidRPr="003B5F01">
              <w:rPr>
                <w:rStyle w:val="Collegamentoipertestuale"/>
                <w:noProof/>
              </w:rPr>
              <w:t>4.2.5</w:t>
            </w:r>
            <w:r>
              <w:rPr>
                <w:rFonts w:asciiTheme="minorHAnsi" w:eastAsiaTheme="minorEastAsia" w:hAnsiTheme="minorHAnsi"/>
                <w:noProof/>
                <w:szCs w:val="24"/>
                <w:lang w:eastAsia="it-IT"/>
              </w:rPr>
              <w:tab/>
            </w:r>
            <w:r w:rsidRPr="003B5F01">
              <w:rPr>
                <w:rStyle w:val="Collegamentoipertestuale"/>
                <w:noProof/>
              </w:rPr>
              <w:t>Risultati su sistema catenaria (Caso studio A)</w:t>
            </w:r>
            <w:r>
              <w:rPr>
                <w:noProof/>
                <w:webHidden/>
              </w:rPr>
              <w:tab/>
            </w:r>
            <w:r>
              <w:rPr>
                <w:noProof/>
                <w:webHidden/>
              </w:rPr>
              <w:fldChar w:fldCharType="begin"/>
            </w:r>
            <w:r>
              <w:rPr>
                <w:noProof/>
                <w:webHidden/>
              </w:rPr>
              <w:instrText xml:space="preserve"> PAGEREF _Toc162536813 \h </w:instrText>
            </w:r>
            <w:r>
              <w:rPr>
                <w:noProof/>
                <w:webHidden/>
              </w:rPr>
            </w:r>
            <w:r>
              <w:rPr>
                <w:noProof/>
                <w:webHidden/>
              </w:rPr>
              <w:fldChar w:fldCharType="separate"/>
            </w:r>
            <w:r>
              <w:rPr>
                <w:noProof/>
                <w:webHidden/>
              </w:rPr>
              <w:t>48</w:t>
            </w:r>
            <w:r>
              <w:rPr>
                <w:noProof/>
                <w:webHidden/>
              </w:rPr>
              <w:fldChar w:fldCharType="end"/>
            </w:r>
          </w:hyperlink>
        </w:p>
        <w:p w14:paraId="69D123EF" w14:textId="25EB177E" w:rsidR="00570FEA" w:rsidRDefault="00570FEA">
          <w:pPr>
            <w:pStyle w:val="Sommario3"/>
            <w:tabs>
              <w:tab w:val="left" w:pos="1680"/>
              <w:tab w:val="right" w:leader="dot" w:pos="8210"/>
            </w:tabs>
            <w:rPr>
              <w:rFonts w:asciiTheme="minorHAnsi" w:eastAsiaTheme="minorEastAsia" w:hAnsiTheme="minorHAnsi"/>
              <w:noProof/>
              <w:szCs w:val="24"/>
              <w:lang w:eastAsia="it-IT"/>
            </w:rPr>
          </w:pPr>
          <w:hyperlink w:anchor="_Toc162536814" w:history="1">
            <w:r w:rsidRPr="003B5F01">
              <w:rPr>
                <w:rStyle w:val="Collegamentoipertestuale"/>
                <w:noProof/>
              </w:rPr>
              <w:t>4.2.6</w:t>
            </w:r>
            <w:r>
              <w:rPr>
                <w:rFonts w:asciiTheme="minorHAnsi" w:eastAsiaTheme="minorEastAsia" w:hAnsiTheme="minorHAnsi"/>
                <w:noProof/>
                <w:szCs w:val="24"/>
                <w:lang w:eastAsia="it-IT"/>
              </w:rPr>
              <w:tab/>
            </w:r>
            <w:r w:rsidRPr="003B5F01">
              <w:rPr>
                <w:rStyle w:val="Collegamentoipertestuale"/>
                <w:noProof/>
              </w:rPr>
              <w:t>Diminuzione di Tensione</w:t>
            </w:r>
            <w:r>
              <w:rPr>
                <w:noProof/>
                <w:webHidden/>
              </w:rPr>
              <w:tab/>
            </w:r>
            <w:r>
              <w:rPr>
                <w:noProof/>
                <w:webHidden/>
              </w:rPr>
              <w:fldChar w:fldCharType="begin"/>
            </w:r>
            <w:r>
              <w:rPr>
                <w:noProof/>
                <w:webHidden/>
              </w:rPr>
              <w:instrText xml:space="preserve"> PAGEREF _Toc162536814 \h </w:instrText>
            </w:r>
            <w:r>
              <w:rPr>
                <w:noProof/>
                <w:webHidden/>
              </w:rPr>
            </w:r>
            <w:r>
              <w:rPr>
                <w:noProof/>
                <w:webHidden/>
              </w:rPr>
              <w:fldChar w:fldCharType="separate"/>
            </w:r>
            <w:r>
              <w:rPr>
                <w:noProof/>
                <w:webHidden/>
              </w:rPr>
              <w:t>48</w:t>
            </w:r>
            <w:r>
              <w:rPr>
                <w:noProof/>
                <w:webHidden/>
              </w:rPr>
              <w:fldChar w:fldCharType="end"/>
            </w:r>
          </w:hyperlink>
        </w:p>
        <w:p w14:paraId="175C730D" w14:textId="6FF4386B" w:rsidR="00570FEA" w:rsidRDefault="00570FEA">
          <w:pPr>
            <w:pStyle w:val="Sommario3"/>
            <w:tabs>
              <w:tab w:val="left" w:pos="1680"/>
              <w:tab w:val="right" w:leader="dot" w:pos="8210"/>
            </w:tabs>
            <w:rPr>
              <w:rFonts w:asciiTheme="minorHAnsi" w:eastAsiaTheme="minorEastAsia" w:hAnsiTheme="minorHAnsi"/>
              <w:noProof/>
              <w:szCs w:val="24"/>
              <w:lang w:eastAsia="it-IT"/>
            </w:rPr>
          </w:pPr>
          <w:hyperlink w:anchor="_Toc162536815" w:history="1">
            <w:r w:rsidRPr="003B5F01">
              <w:rPr>
                <w:rStyle w:val="Collegamentoipertestuale"/>
                <w:noProof/>
              </w:rPr>
              <w:t>4.2.7</w:t>
            </w:r>
            <w:r>
              <w:rPr>
                <w:rFonts w:asciiTheme="minorHAnsi" w:eastAsiaTheme="minorEastAsia" w:hAnsiTheme="minorHAnsi"/>
                <w:noProof/>
                <w:szCs w:val="24"/>
                <w:lang w:eastAsia="it-IT"/>
              </w:rPr>
              <w:tab/>
            </w:r>
            <w:r w:rsidRPr="003B5F01">
              <w:rPr>
                <w:rStyle w:val="Collegamentoipertestuale"/>
                <w:noProof/>
              </w:rPr>
              <w:t>Irrigidimento di Mensola</w:t>
            </w:r>
            <w:r>
              <w:rPr>
                <w:noProof/>
                <w:webHidden/>
              </w:rPr>
              <w:tab/>
            </w:r>
            <w:r>
              <w:rPr>
                <w:noProof/>
                <w:webHidden/>
              </w:rPr>
              <w:fldChar w:fldCharType="begin"/>
            </w:r>
            <w:r>
              <w:rPr>
                <w:noProof/>
                <w:webHidden/>
              </w:rPr>
              <w:instrText xml:space="preserve"> PAGEREF _Toc162536815 \h </w:instrText>
            </w:r>
            <w:r>
              <w:rPr>
                <w:noProof/>
                <w:webHidden/>
              </w:rPr>
            </w:r>
            <w:r>
              <w:rPr>
                <w:noProof/>
                <w:webHidden/>
              </w:rPr>
              <w:fldChar w:fldCharType="separate"/>
            </w:r>
            <w:r>
              <w:rPr>
                <w:noProof/>
                <w:webHidden/>
              </w:rPr>
              <w:t>51</w:t>
            </w:r>
            <w:r>
              <w:rPr>
                <w:noProof/>
                <w:webHidden/>
              </w:rPr>
              <w:fldChar w:fldCharType="end"/>
            </w:r>
          </w:hyperlink>
        </w:p>
        <w:p w14:paraId="50B66A6D" w14:textId="2F897D1B" w:rsidR="00570FEA" w:rsidRDefault="00570FEA">
          <w:pPr>
            <w:pStyle w:val="Sommario3"/>
            <w:tabs>
              <w:tab w:val="left" w:pos="1680"/>
              <w:tab w:val="right" w:leader="dot" w:pos="8210"/>
            </w:tabs>
            <w:rPr>
              <w:rFonts w:asciiTheme="minorHAnsi" w:eastAsiaTheme="minorEastAsia" w:hAnsiTheme="minorHAnsi"/>
              <w:noProof/>
              <w:szCs w:val="24"/>
              <w:lang w:eastAsia="it-IT"/>
            </w:rPr>
          </w:pPr>
          <w:hyperlink w:anchor="_Toc162536816" w:history="1">
            <w:r w:rsidRPr="003B5F01">
              <w:rPr>
                <w:rStyle w:val="Collegamentoipertestuale"/>
                <w:noProof/>
              </w:rPr>
              <w:t>4.2.8</w:t>
            </w:r>
            <w:r>
              <w:rPr>
                <w:rFonts w:asciiTheme="minorHAnsi" w:eastAsiaTheme="minorEastAsia" w:hAnsiTheme="minorHAnsi"/>
                <w:noProof/>
                <w:szCs w:val="24"/>
                <w:lang w:eastAsia="it-IT"/>
              </w:rPr>
              <w:tab/>
            </w:r>
            <w:r w:rsidRPr="003B5F01">
              <w:rPr>
                <w:rStyle w:val="Collegamentoipertestuale"/>
                <w:noProof/>
              </w:rPr>
              <w:t>Riduzione della sezione trasversale</w:t>
            </w:r>
            <w:r>
              <w:rPr>
                <w:noProof/>
                <w:webHidden/>
              </w:rPr>
              <w:tab/>
            </w:r>
            <w:r>
              <w:rPr>
                <w:noProof/>
                <w:webHidden/>
              </w:rPr>
              <w:fldChar w:fldCharType="begin"/>
            </w:r>
            <w:r>
              <w:rPr>
                <w:noProof/>
                <w:webHidden/>
              </w:rPr>
              <w:instrText xml:space="preserve"> PAGEREF _Toc162536816 \h </w:instrText>
            </w:r>
            <w:r>
              <w:rPr>
                <w:noProof/>
                <w:webHidden/>
              </w:rPr>
            </w:r>
            <w:r>
              <w:rPr>
                <w:noProof/>
                <w:webHidden/>
              </w:rPr>
              <w:fldChar w:fldCharType="separate"/>
            </w:r>
            <w:r>
              <w:rPr>
                <w:noProof/>
                <w:webHidden/>
              </w:rPr>
              <w:t>51</w:t>
            </w:r>
            <w:r>
              <w:rPr>
                <w:noProof/>
                <w:webHidden/>
              </w:rPr>
              <w:fldChar w:fldCharType="end"/>
            </w:r>
          </w:hyperlink>
        </w:p>
        <w:p w14:paraId="011DB3FD" w14:textId="3AC34D5A" w:rsidR="00570FEA" w:rsidRDefault="00570FEA">
          <w:pPr>
            <w:pStyle w:val="Sommario3"/>
            <w:tabs>
              <w:tab w:val="left" w:pos="1680"/>
              <w:tab w:val="right" w:leader="dot" w:pos="8210"/>
            </w:tabs>
            <w:rPr>
              <w:rFonts w:asciiTheme="minorHAnsi" w:eastAsiaTheme="minorEastAsia" w:hAnsiTheme="minorHAnsi"/>
              <w:noProof/>
              <w:szCs w:val="24"/>
              <w:lang w:eastAsia="it-IT"/>
            </w:rPr>
          </w:pPr>
          <w:hyperlink w:anchor="_Toc162536817" w:history="1">
            <w:r w:rsidRPr="003B5F01">
              <w:rPr>
                <w:rStyle w:val="Collegamentoipertestuale"/>
                <w:noProof/>
              </w:rPr>
              <w:t>4.2.9</w:t>
            </w:r>
            <w:r>
              <w:rPr>
                <w:rFonts w:asciiTheme="minorHAnsi" w:eastAsiaTheme="minorEastAsia" w:hAnsiTheme="minorHAnsi"/>
                <w:noProof/>
                <w:szCs w:val="24"/>
                <w:lang w:eastAsia="it-IT"/>
              </w:rPr>
              <w:tab/>
            </w:r>
            <w:r w:rsidRPr="003B5F01">
              <w:rPr>
                <w:rStyle w:val="Collegamentoipertestuale"/>
                <w:noProof/>
              </w:rPr>
              <w:t>Rottura di un pendino</w:t>
            </w:r>
            <w:r>
              <w:rPr>
                <w:noProof/>
                <w:webHidden/>
              </w:rPr>
              <w:tab/>
            </w:r>
            <w:r>
              <w:rPr>
                <w:noProof/>
                <w:webHidden/>
              </w:rPr>
              <w:fldChar w:fldCharType="begin"/>
            </w:r>
            <w:r>
              <w:rPr>
                <w:noProof/>
                <w:webHidden/>
              </w:rPr>
              <w:instrText xml:space="preserve"> PAGEREF _Toc162536817 \h </w:instrText>
            </w:r>
            <w:r>
              <w:rPr>
                <w:noProof/>
                <w:webHidden/>
              </w:rPr>
            </w:r>
            <w:r>
              <w:rPr>
                <w:noProof/>
                <w:webHidden/>
              </w:rPr>
              <w:fldChar w:fldCharType="separate"/>
            </w:r>
            <w:r>
              <w:rPr>
                <w:noProof/>
                <w:webHidden/>
              </w:rPr>
              <w:t>54</w:t>
            </w:r>
            <w:r>
              <w:rPr>
                <w:noProof/>
                <w:webHidden/>
              </w:rPr>
              <w:fldChar w:fldCharType="end"/>
            </w:r>
          </w:hyperlink>
        </w:p>
        <w:p w14:paraId="6B8EA2F6" w14:textId="03E5623F" w:rsidR="00570FEA" w:rsidRDefault="00570FEA">
          <w:pPr>
            <w:pStyle w:val="Sommario3"/>
            <w:tabs>
              <w:tab w:val="left" w:pos="1680"/>
              <w:tab w:val="right" w:leader="dot" w:pos="8210"/>
            </w:tabs>
            <w:rPr>
              <w:rFonts w:asciiTheme="minorHAnsi" w:eastAsiaTheme="minorEastAsia" w:hAnsiTheme="minorHAnsi"/>
              <w:noProof/>
              <w:szCs w:val="24"/>
              <w:lang w:eastAsia="it-IT"/>
            </w:rPr>
          </w:pPr>
          <w:hyperlink w:anchor="_Toc162536818" w:history="1">
            <w:r w:rsidRPr="003B5F01">
              <w:rPr>
                <w:rStyle w:val="Collegamentoipertestuale"/>
                <w:noProof/>
              </w:rPr>
              <w:t>4.2.10</w:t>
            </w:r>
            <w:r>
              <w:rPr>
                <w:rFonts w:asciiTheme="minorHAnsi" w:eastAsiaTheme="minorEastAsia" w:hAnsiTheme="minorHAnsi"/>
                <w:noProof/>
                <w:szCs w:val="24"/>
                <w:lang w:eastAsia="it-IT"/>
              </w:rPr>
              <w:tab/>
            </w:r>
            <w:r w:rsidRPr="003B5F01">
              <w:rPr>
                <w:rStyle w:val="Collegamentoipertestuale"/>
                <w:noProof/>
              </w:rPr>
              <w:t>Confronto generale</w:t>
            </w:r>
            <w:r>
              <w:rPr>
                <w:noProof/>
                <w:webHidden/>
              </w:rPr>
              <w:tab/>
            </w:r>
            <w:r>
              <w:rPr>
                <w:noProof/>
                <w:webHidden/>
              </w:rPr>
              <w:fldChar w:fldCharType="begin"/>
            </w:r>
            <w:r>
              <w:rPr>
                <w:noProof/>
                <w:webHidden/>
              </w:rPr>
              <w:instrText xml:space="preserve"> PAGEREF _Toc162536818 \h </w:instrText>
            </w:r>
            <w:r>
              <w:rPr>
                <w:noProof/>
                <w:webHidden/>
              </w:rPr>
            </w:r>
            <w:r>
              <w:rPr>
                <w:noProof/>
                <w:webHidden/>
              </w:rPr>
              <w:fldChar w:fldCharType="separate"/>
            </w:r>
            <w:r>
              <w:rPr>
                <w:noProof/>
                <w:webHidden/>
              </w:rPr>
              <w:t>54</w:t>
            </w:r>
            <w:r>
              <w:rPr>
                <w:noProof/>
                <w:webHidden/>
              </w:rPr>
              <w:fldChar w:fldCharType="end"/>
            </w:r>
          </w:hyperlink>
        </w:p>
        <w:p w14:paraId="5A0E9E18" w14:textId="77A8CC57" w:rsidR="00570FEA" w:rsidRDefault="00570FEA">
          <w:pPr>
            <w:pStyle w:val="Sommario1"/>
            <w:rPr>
              <w:rFonts w:asciiTheme="minorHAnsi" w:eastAsiaTheme="minorEastAsia" w:hAnsiTheme="minorHAnsi"/>
              <w:noProof/>
              <w:color w:val="auto"/>
              <w:szCs w:val="24"/>
              <w:lang w:eastAsia="it-IT"/>
            </w:rPr>
          </w:pPr>
          <w:hyperlink w:anchor="_Toc162536819" w:history="1">
            <w:r w:rsidRPr="003B5F01">
              <w:rPr>
                <w:rStyle w:val="Collegamentoipertestuale"/>
                <w:noProof/>
              </w:rPr>
              <w:t>5</w:t>
            </w:r>
            <w:r>
              <w:rPr>
                <w:rFonts w:asciiTheme="minorHAnsi" w:eastAsiaTheme="minorEastAsia" w:hAnsiTheme="minorHAnsi"/>
                <w:noProof/>
                <w:color w:val="auto"/>
                <w:szCs w:val="24"/>
                <w:lang w:eastAsia="it-IT"/>
              </w:rPr>
              <w:tab/>
            </w:r>
            <w:r w:rsidRPr="003B5F01">
              <w:rPr>
                <w:rStyle w:val="Collegamentoipertestuale"/>
                <w:noProof/>
              </w:rPr>
              <w:t xml:space="preserve">Analisi su sistema catenaria con aggiunta di rumore </w:t>
            </w:r>
            <w:r w:rsidRPr="003B5F01">
              <w:rPr>
                <w:rStyle w:val="Collegamentoipertestuale"/>
                <w:i/>
                <w:iCs/>
                <w:noProof/>
              </w:rPr>
              <w:t>(Studio B)</w:t>
            </w:r>
            <w:r>
              <w:rPr>
                <w:noProof/>
                <w:webHidden/>
              </w:rPr>
              <w:tab/>
            </w:r>
            <w:r>
              <w:rPr>
                <w:noProof/>
                <w:webHidden/>
              </w:rPr>
              <w:fldChar w:fldCharType="begin"/>
            </w:r>
            <w:r>
              <w:rPr>
                <w:noProof/>
                <w:webHidden/>
              </w:rPr>
              <w:instrText xml:space="preserve"> PAGEREF _Toc162536819 \h </w:instrText>
            </w:r>
            <w:r>
              <w:rPr>
                <w:noProof/>
                <w:webHidden/>
              </w:rPr>
            </w:r>
            <w:r>
              <w:rPr>
                <w:noProof/>
                <w:webHidden/>
              </w:rPr>
              <w:fldChar w:fldCharType="separate"/>
            </w:r>
            <w:r>
              <w:rPr>
                <w:noProof/>
                <w:webHidden/>
              </w:rPr>
              <w:t>56</w:t>
            </w:r>
            <w:r>
              <w:rPr>
                <w:noProof/>
                <w:webHidden/>
              </w:rPr>
              <w:fldChar w:fldCharType="end"/>
            </w:r>
          </w:hyperlink>
        </w:p>
        <w:p w14:paraId="7DD3E54B" w14:textId="69AD377B" w:rsidR="00570FEA" w:rsidRDefault="00570FEA">
          <w:pPr>
            <w:pStyle w:val="Sommario2"/>
            <w:tabs>
              <w:tab w:val="left" w:pos="1200"/>
              <w:tab w:val="right" w:leader="dot" w:pos="8210"/>
            </w:tabs>
            <w:rPr>
              <w:rFonts w:asciiTheme="minorHAnsi" w:eastAsiaTheme="minorEastAsia" w:hAnsiTheme="minorHAnsi"/>
              <w:noProof/>
              <w:szCs w:val="24"/>
              <w:lang w:eastAsia="it-IT"/>
            </w:rPr>
          </w:pPr>
          <w:hyperlink w:anchor="_Toc162536820" w:history="1">
            <w:r w:rsidRPr="003B5F01">
              <w:rPr>
                <w:rStyle w:val="Collegamentoipertestuale"/>
                <w:noProof/>
              </w:rPr>
              <w:t>5.1</w:t>
            </w:r>
            <w:r>
              <w:rPr>
                <w:rFonts w:asciiTheme="minorHAnsi" w:eastAsiaTheme="minorEastAsia" w:hAnsiTheme="minorHAnsi"/>
                <w:noProof/>
                <w:szCs w:val="24"/>
                <w:lang w:eastAsia="it-IT"/>
              </w:rPr>
              <w:tab/>
            </w:r>
            <w:r w:rsidRPr="003B5F01">
              <w:rPr>
                <w:rStyle w:val="Collegamentoipertestuale"/>
                <w:noProof/>
              </w:rPr>
              <w:t>Rumore in banda ad alta frequenza</w:t>
            </w:r>
            <w:r>
              <w:rPr>
                <w:noProof/>
                <w:webHidden/>
              </w:rPr>
              <w:tab/>
            </w:r>
            <w:r>
              <w:rPr>
                <w:noProof/>
                <w:webHidden/>
              </w:rPr>
              <w:fldChar w:fldCharType="begin"/>
            </w:r>
            <w:r>
              <w:rPr>
                <w:noProof/>
                <w:webHidden/>
              </w:rPr>
              <w:instrText xml:space="preserve"> PAGEREF _Toc162536820 \h </w:instrText>
            </w:r>
            <w:r>
              <w:rPr>
                <w:noProof/>
                <w:webHidden/>
              </w:rPr>
            </w:r>
            <w:r>
              <w:rPr>
                <w:noProof/>
                <w:webHidden/>
              </w:rPr>
              <w:fldChar w:fldCharType="separate"/>
            </w:r>
            <w:r>
              <w:rPr>
                <w:noProof/>
                <w:webHidden/>
              </w:rPr>
              <w:t>56</w:t>
            </w:r>
            <w:r>
              <w:rPr>
                <w:noProof/>
                <w:webHidden/>
              </w:rPr>
              <w:fldChar w:fldCharType="end"/>
            </w:r>
          </w:hyperlink>
        </w:p>
        <w:p w14:paraId="451061A3" w14:textId="2E2A6326" w:rsidR="00570FEA" w:rsidRDefault="00570FEA">
          <w:pPr>
            <w:pStyle w:val="Sommario2"/>
            <w:tabs>
              <w:tab w:val="left" w:pos="1200"/>
              <w:tab w:val="right" w:leader="dot" w:pos="8210"/>
            </w:tabs>
            <w:rPr>
              <w:rFonts w:asciiTheme="minorHAnsi" w:eastAsiaTheme="minorEastAsia" w:hAnsiTheme="minorHAnsi"/>
              <w:noProof/>
              <w:szCs w:val="24"/>
              <w:lang w:eastAsia="it-IT"/>
            </w:rPr>
          </w:pPr>
          <w:hyperlink w:anchor="_Toc162536821" w:history="1">
            <w:r w:rsidRPr="003B5F01">
              <w:rPr>
                <w:rStyle w:val="Collegamentoipertestuale"/>
                <w:noProof/>
              </w:rPr>
              <w:t>5.2</w:t>
            </w:r>
            <w:r>
              <w:rPr>
                <w:rFonts w:asciiTheme="minorHAnsi" w:eastAsiaTheme="minorEastAsia" w:hAnsiTheme="minorHAnsi"/>
                <w:noProof/>
                <w:szCs w:val="24"/>
                <w:lang w:eastAsia="it-IT"/>
              </w:rPr>
              <w:tab/>
            </w:r>
            <w:r w:rsidRPr="003B5F01">
              <w:rPr>
                <w:rStyle w:val="Collegamentoipertestuale"/>
                <w:noProof/>
              </w:rPr>
              <w:t>Rumore in banda a bassa frequenza</w:t>
            </w:r>
            <w:r>
              <w:rPr>
                <w:noProof/>
                <w:webHidden/>
              </w:rPr>
              <w:tab/>
            </w:r>
            <w:r>
              <w:rPr>
                <w:noProof/>
                <w:webHidden/>
              </w:rPr>
              <w:fldChar w:fldCharType="begin"/>
            </w:r>
            <w:r>
              <w:rPr>
                <w:noProof/>
                <w:webHidden/>
              </w:rPr>
              <w:instrText xml:space="preserve"> PAGEREF _Toc162536821 \h </w:instrText>
            </w:r>
            <w:r>
              <w:rPr>
                <w:noProof/>
                <w:webHidden/>
              </w:rPr>
            </w:r>
            <w:r>
              <w:rPr>
                <w:noProof/>
                <w:webHidden/>
              </w:rPr>
              <w:fldChar w:fldCharType="separate"/>
            </w:r>
            <w:r>
              <w:rPr>
                <w:noProof/>
                <w:webHidden/>
              </w:rPr>
              <w:t>58</w:t>
            </w:r>
            <w:r>
              <w:rPr>
                <w:noProof/>
                <w:webHidden/>
              </w:rPr>
              <w:fldChar w:fldCharType="end"/>
            </w:r>
          </w:hyperlink>
        </w:p>
        <w:p w14:paraId="207E7991" w14:textId="01EAB296" w:rsidR="00570FEA" w:rsidRDefault="00570FEA">
          <w:pPr>
            <w:pStyle w:val="Sommario1"/>
            <w:rPr>
              <w:rFonts w:asciiTheme="minorHAnsi" w:eastAsiaTheme="minorEastAsia" w:hAnsiTheme="minorHAnsi"/>
              <w:noProof/>
              <w:color w:val="auto"/>
              <w:szCs w:val="24"/>
              <w:lang w:eastAsia="it-IT"/>
            </w:rPr>
          </w:pPr>
          <w:hyperlink w:anchor="_Toc162536822" w:history="1">
            <w:r w:rsidRPr="003B5F01">
              <w:rPr>
                <w:rStyle w:val="Collegamentoipertestuale"/>
                <w:noProof/>
              </w:rPr>
              <w:t>6</w:t>
            </w:r>
            <w:r>
              <w:rPr>
                <w:rFonts w:asciiTheme="minorHAnsi" w:eastAsiaTheme="minorEastAsia" w:hAnsiTheme="minorHAnsi"/>
                <w:noProof/>
                <w:color w:val="auto"/>
                <w:szCs w:val="24"/>
                <w:lang w:eastAsia="it-IT"/>
              </w:rPr>
              <w:tab/>
            </w:r>
            <w:r w:rsidRPr="003B5F01">
              <w:rPr>
                <w:rStyle w:val="Collegamentoipertestuale"/>
                <w:noProof/>
              </w:rPr>
              <w:t>Sviluppi futuri</w:t>
            </w:r>
            <w:r>
              <w:rPr>
                <w:noProof/>
                <w:webHidden/>
              </w:rPr>
              <w:tab/>
            </w:r>
            <w:r>
              <w:rPr>
                <w:noProof/>
                <w:webHidden/>
              </w:rPr>
              <w:fldChar w:fldCharType="begin"/>
            </w:r>
            <w:r>
              <w:rPr>
                <w:noProof/>
                <w:webHidden/>
              </w:rPr>
              <w:instrText xml:space="preserve"> PAGEREF _Toc162536822 \h </w:instrText>
            </w:r>
            <w:r>
              <w:rPr>
                <w:noProof/>
                <w:webHidden/>
              </w:rPr>
            </w:r>
            <w:r>
              <w:rPr>
                <w:noProof/>
                <w:webHidden/>
              </w:rPr>
              <w:fldChar w:fldCharType="separate"/>
            </w:r>
            <w:r>
              <w:rPr>
                <w:noProof/>
                <w:webHidden/>
              </w:rPr>
              <w:t>62</w:t>
            </w:r>
            <w:r>
              <w:rPr>
                <w:noProof/>
                <w:webHidden/>
              </w:rPr>
              <w:fldChar w:fldCharType="end"/>
            </w:r>
          </w:hyperlink>
        </w:p>
        <w:p w14:paraId="2F0A70DD" w14:textId="1730F655" w:rsidR="00570FEA" w:rsidRDefault="00570FEA">
          <w:pPr>
            <w:pStyle w:val="Sommario1"/>
            <w:rPr>
              <w:rFonts w:asciiTheme="minorHAnsi" w:eastAsiaTheme="minorEastAsia" w:hAnsiTheme="minorHAnsi"/>
              <w:noProof/>
              <w:color w:val="auto"/>
              <w:szCs w:val="24"/>
              <w:lang w:eastAsia="it-IT"/>
            </w:rPr>
          </w:pPr>
          <w:hyperlink w:anchor="_Toc162536823" w:history="1">
            <w:r w:rsidRPr="003B5F01">
              <w:rPr>
                <w:rStyle w:val="Collegamentoipertestuale"/>
                <w:noProof/>
                <w:lang w:val="en-US"/>
              </w:rPr>
              <w:t>7</w:t>
            </w:r>
            <w:r>
              <w:rPr>
                <w:rFonts w:asciiTheme="minorHAnsi" w:eastAsiaTheme="minorEastAsia" w:hAnsiTheme="minorHAnsi"/>
                <w:noProof/>
                <w:color w:val="auto"/>
                <w:szCs w:val="24"/>
                <w:lang w:eastAsia="it-IT"/>
              </w:rPr>
              <w:tab/>
            </w:r>
            <w:r w:rsidRPr="003B5F01">
              <w:rPr>
                <w:rStyle w:val="Collegamentoipertestuale"/>
                <w:noProof/>
                <w:lang w:val="en-US"/>
              </w:rPr>
              <w:t>Bibliografia</w:t>
            </w:r>
            <w:r>
              <w:rPr>
                <w:noProof/>
                <w:webHidden/>
              </w:rPr>
              <w:tab/>
            </w:r>
            <w:r>
              <w:rPr>
                <w:noProof/>
                <w:webHidden/>
              </w:rPr>
              <w:fldChar w:fldCharType="begin"/>
            </w:r>
            <w:r>
              <w:rPr>
                <w:noProof/>
                <w:webHidden/>
              </w:rPr>
              <w:instrText xml:space="preserve"> PAGEREF _Toc162536823 \h </w:instrText>
            </w:r>
            <w:r>
              <w:rPr>
                <w:noProof/>
                <w:webHidden/>
              </w:rPr>
            </w:r>
            <w:r>
              <w:rPr>
                <w:noProof/>
                <w:webHidden/>
              </w:rPr>
              <w:fldChar w:fldCharType="separate"/>
            </w:r>
            <w:r>
              <w:rPr>
                <w:noProof/>
                <w:webHidden/>
              </w:rPr>
              <w:t>65</w:t>
            </w:r>
            <w:r>
              <w:rPr>
                <w:noProof/>
                <w:webHidden/>
              </w:rPr>
              <w:fldChar w:fldCharType="end"/>
            </w:r>
          </w:hyperlink>
        </w:p>
        <w:p w14:paraId="5B09E9B1" w14:textId="3E98A92C" w:rsidR="00CC6DEE" w:rsidRDefault="00CC6DEE">
          <w:r>
            <w:rPr>
              <w:b/>
              <w:bCs/>
            </w:rPr>
            <w:fldChar w:fldCharType="end"/>
          </w:r>
        </w:p>
      </w:sdtContent>
    </w:sdt>
    <w:p w14:paraId="0460CB37" w14:textId="1060AF8F" w:rsidR="00206134" w:rsidRDefault="00206134">
      <w:pPr>
        <w:spacing w:before="0" w:after="160" w:line="259" w:lineRule="auto"/>
        <w:ind w:firstLine="0"/>
        <w:jc w:val="left"/>
        <w:rPr>
          <w:rFonts w:cs="Times New Roman"/>
          <w:i/>
          <w:iCs/>
          <w:sz w:val="20"/>
          <w:szCs w:val="20"/>
        </w:rPr>
      </w:pPr>
      <w:r>
        <w:rPr>
          <w:rFonts w:cs="Times New Roman"/>
        </w:rPr>
        <w:br w:type="page"/>
      </w:r>
    </w:p>
    <w:p w14:paraId="683BCBBA" w14:textId="0315B6B6" w:rsidR="00206134" w:rsidRPr="00206134" w:rsidRDefault="00206134">
      <w:pPr>
        <w:pStyle w:val="Indicedellefigure"/>
        <w:tabs>
          <w:tab w:val="right" w:leader="underscore" w:pos="8210"/>
        </w:tabs>
        <w:rPr>
          <w:rFonts w:ascii="Times New Roman" w:hAnsi="Times New Roman" w:cs="Times New Roman"/>
          <w:i w:val="0"/>
          <w:iCs w:val="0"/>
          <w:sz w:val="28"/>
          <w:szCs w:val="28"/>
        </w:rPr>
      </w:pPr>
      <w:r>
        <w:rPr>
          <w:rFonts w:ascii="Times New Roman" w:hAnsi="Times New Roman" w:cs="Times New Roman"/>
          <w:i w:val="0"/>
          <w:iCs w:val="0"/>
          <w:sz w:val="28"/>
          <w:szCs w:val="28"/>
        </w:rPr>
        <w:lastRenderedPageBreak/>
        <w:t>Indice delle figure</w:t>
      </w:r>
    </w:p>
    <w:p w14:paraId="6DA0FDDE" w14:textId="77777777" w:rsidR="00206134" w:rsidRPr="00206134" w:rsidRDefault="00206134" w:rsidP="00206134"/>
    <w:p w14:paraId="7B2A041F" w14:textId="0D7BFFE9" w:rsidR="00570FEA" w:rsidRPr="00570FEA" w:rsidRDefault="00206134">
      <w:pPr>
        <w:pStyle w:val="Indicedellefigure"/>
        <w:tabs>
          <w:tab w:val="right" w:leader="underscore" w:pos="8210"/>
        </w:tabs>
        <w:rPr>
          <w:rFonts w:eastAsiaTheme="minorEastAsia" w:cstheme="minorBidi"/>
          <w:i w:val="0"/>
          <w:iCs w:val="0"/>
          <w:noProof/>
          <w:sz w:val="24"/>
          <w:szCs w:val="24"/>
          <w:lang w:eastAsia="it-IT"/>
        </w:rPr>
      </w:pPr>
      <w:r w:rsidRPr="002F149B">
        <w:rPr>
          <w:rFonts w:ascii="Times New Roman" w:hAnsi="Times New Roman" w:cs="Times New Roman"/>
          <w:sz w:val="24"/>
          <w:szCs w:val="24"/>
        </w:rPr>
        <w:fldChar w:fldCharType="begin"/>
      </w:r>
      <w:r w:rsidRPr="002F149B">
        <w:rPr>
          <w:rFonts w:ascii="Times New Roman" w:hAnsi="Times New Roman" w:cs="Times New Roman"/>
          <w:sz w:val="24"/>
          <w:szCs w:val="24"/>
        </w:rPr>
        <w:instrText xml:space="preserve"> TOC \h \z \c "Figura" </w:instrText>
      </w:r>
      <w:r w:rsidRPr="002F149B">
        <w:rPr>
          <w:rFonts w:ascii="Times New Roman" w:hAnsi="Times New Roman" w:cs="Times New Roman"/>
          <w:sz w:val="24"/>
          <w:szCs w:val="24"/>
        </w:rPr>
        <w:fldChar w:fldCharType="separate"/>
      </w:r>
      <w:hyperlink w:anchor="_Toc162536824" w:history="1">
        <w:r w:rsidR="00570FEA" w:rsidRPr="00570FEA">
          <w:rPr>
            <w:rStyle w:val="Collegamentoipertestuale"/>
            <w:noProof/>
            <w:sz w:val="24"/>
            <w:szCs w:val="24"/>
          </w:rPr>
          <w:t>Figura 1</w:t>
        </w:r>
        <w:r w:rsidR="00570FEA" w:rsidRPr="00570FEA">
          <w:rPr>
            <w:rStyle w:val="Collegamentoipertestuale"/>
            <w:noProof/>
            <w:sz w:val="24"/>
            <w:szCs w:val="24"/>
          </w:rPr>
          <w:noBreakHyphen/>
          <w:t>1 Andamento di un generico segnale U(t).</w:t>
        </w:r>
        <w:r w:rsidR="00570FEA" w:rsidRPr="00570FEA">
          <w:rPr>
            <w:noProof/>
            <w:webHidden/>
            <w:sz w:val="24"/>
            <w:szCs w:val="24"/>
          </w:rPr>
          <w:tab/>
        </w:r>
        <w:r w:rsidR="00570FEA" w:rsidRPr="00570FEA">
          <w:rPr>
            <w:noProof/>
            <w:webHidden/>
            <w:sz w:val="24"/>
            <w:szCs w:val="24"/>
          </w:rPr>
          <w:fldChar w:fldCharType="begin"/>
        </w:r>
        <w:r w:rsidR="00570FEA" w:rsidRPr="00570FEA">
          <w:rPr>
            <w:noProof/>
            <w:webHidden/>
            <w:sz w:val="24"/>
            <w:szCs w:val="24"/>
          </w:rPr>
          <w:instrText xml:space="preserve"> PAGEREF _Toc162536824 \h </w:instrText>
        </w:r>
        <w:r w:rsidR="00570FEA" w:rsidRPr="00570FEA">
          <w:rPr>
            <w:noProof/>
            <w:webHidden/>
            <w:sz w:val="24"/>
            <w:szCs w:val="24"/>
          </w:rPr>
        </w:r>
        <w:r w:rsidR="00570FEA" w:rsidRPr="00570FEA">
          <w:rPr>
            <w:noProof/>
            <w:webHidden/>
            <w:sz w:val="24"/>
            <w:szCs w:val="24"/>
          </w:rPr>
          <w:fldChar w:fldCharType="separate"/>
        </w:r>
        <w:r w:rsidR="00570FEA" w:rsidRPr="00570FEA">
          <w:rPr>
            <w:noProof/>
            <w:webHidden/>
            <w:sz w:val="24"/>
            <w:szCs w:val="24"/>
          </w:rPr>
          <w:t>11</w:t>
        </w:r>
        <w:r w:rsidR="00570FEA" w:rsidRPr="00570FEA">
          <w:rPr>
            <w:noProof/>
            <w:webHidden/>
            <w:sz w:val="24"/>
            <w:szCs w:val="24"/>
          </w:rPr>
          <w:fldChar w:fldCharType="end"/>
        </w:r>
      </w:hyperlink>
    </w:p>
    <w:p w14:paraId="15ED03BD" w14:textId="4136045D"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25" w:history="1">
        <w:r w:rsidRPr="00570FEA">
          <w:rPr>
            <w:rStyle w:val="Collegamentoipertestuale"/>
            <w:noProof/>
            <w:sz w:val="24"/>
            <w:szCs w:val="24"/>
          </w:rPr>
          <w:t>Figura 2</w:t>
        </w:r>
        <w:r w:rsidRPr="00570FEA">
          <w:rPr>
            <w:rStyle w:val="Collegamentoipertestuale"/>
            <w:noProof/>
            <w:sz w:val="24"/>
            <w:szCs w:val="24"/>
          </w:rPr>
          <w:noBreakHyphen/>
          <w:t>1 Schema catenaria.</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_Toc162536825 \h </w:instrText>
        </w:r>
        <w:r w:rsidRPr="00570FEA">
          <w:rPr>
            <w:noProof/>
            <w:webHidden/>
            <w:sz w:val="24"/>
            <w:szCs w:val="24"/>
          </w:rPr>
        </w:r>
        <w:r w:rsidRPr="00570FEA">
          <w:rPr>
            <w:noProof/>
            <w:webHidden/>
            <w:sz w:val="24"/>
            <w:szCs w:val="24"/>
          </w:rPr>
          <w:fldChar w:fldCharType="separate"/>
        </w:r>
        <w:r w:rsidRPr="00570FEA">
          <w:rPr>
            <w:noProof/>
            <w:webHidden/>
            <w:sz w:val="24"/>
            <w:szCs w:val="24"/>
          </w:rPr>
          <w:t>12</w:t>
        </w:r>
        <w:r w:rsidRPr="00570FEA">
          <w:rPr>
            <w:noProof/>
            <w:webHidden/>
            <w:sz w:val="24"/>
            <w:szCs w:val="24"/>
          </w:rPr>
          <w:fldChar w:fldCharType="end"/>
        </w:r>
      </w:hyperlink>
    </w:p>
    <w:p w14:paraId="40B5217B" w14:textId="5BF775EE"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26" w:history="1">
        <w:r w:rsidRPr="00570FEA">
          <w:rPr>
            <w:rStyle w:val="Collegamentoipertestuale"/>
            <w:noProof/>
            <w:sz w:val="24"/>
            <w:szCs w:val="24"/>
          </w:rPr>
          <w:t>Figura 2</w:t>
        </w:r>
        <w:r w:rsidRPr="00570FEA">
          <w:rPr>
            <w:rStyle w:val="Collegamentoipertestuale"/>
            <w:noProof/>
            <w:sz w:val="24"/>
            <w:szCs w:val="24"/>
          </w:rPr>
          <w:noBreakHyphen/>
          <w:t>2 Schema per evidenziare lo stagger. [13].</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_Toc162536826 \h </w:instrText>
        </w:r>
        <w:r w:rsidRPr="00570FEA">
          <w:rPr>
            <w:noProof/>
            <w:webHidden/>
            <w:sz w:val="24"/>
            <w:szCs w:val="24"/>
          </w:rPr>
        </w:r>
        <w:r w:rsidRPr="00570FEA">
          <w:rPr>
            <w:noProof/>
            <w:webHidden/>
            <w:sz w:val="24"/>
            <w:szCs w:val="24"/>
          </w:rPr>
          <w:fldChar w:fldCharType="separate"/>
        </w:r>
        <w:r w:rsidRPr="00570FEA">
          <w:rPr>
            <w:noProof/>
            <w:webHidden/>
            <w:sz w:val="24"/>
            <w:szCs w:val="24"/>
          </w:rPr>
          <w:t>13</w:t>
        </w:r>
        <w:r w:rsidRPr="00570FEA">
          <w:rPr>
            <w:noProof/>
            <w:webHidden/>
            <w:sz w:val="24"/>
            <w:szCs w:val="24"/>
          </w:rPr>
          <w:fldChar w:fldCharType="end"/>
        </w:r>
      </w:hyperlink>
    </w:p>
    <w:p w14:paraId="7FD251E2" w14:textId="3B0C6C5F"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27" w:history="1">
        <w:r w:rsidRPr="00570FEA">
          <w:rPr>
            <w:rStyle w:val="Collegamentoipertestuale"/>
            <w:noProof/>
            <w:sz w:val="24"/>
            <w:szCs w:val="24"/>
          </w:rPr>
          <w:t>Figura 2</w:t>
        </w:r>
        <w:r w:rsidRPr="00570FEA">
          <w:rPr>
            <w:rStyle w:val="Collegamentoipertestuale"/>
            <w:noProof/>
            <w:sz w:val="24"/>
            <w:szCs w:val="24"/>
          </w:rPr>
          <w:noBreakHyphen/>
          <w:t>3 Geometria del cavo di contatto.</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_Toc162536827 \h </w:instrText>
        </w:r>
        <w:r w:rsidRPr="00570FEA">
          <w:rPr>
            <w:noProof/>
            <w:webHidden/>
            <w:sz w:val="24"/>
            <w:szCs w:val="24"/>
          </w:rPr>
        </w:r>
        <w:r w:rsidRPr="00570FEA">
          <w:rPr>
            <w:noProof/>
            <w:webHidden/>
            <w:sz w:val="24"/>
            <w:szCs w:val="24"/>
          </w:rPr>
          <w:fldChar w:fldCharType="separate"/>
        </w:r>
        <w:r w:rsidRPr="00570FEA">
          <w:rPr>
            <w:noProof/>
            <w:webHidden/>
            <w:sz w:val="24"/>
            <w:szCs w:val="24"/>
          </w:rPr>
          <w:t>13</w:t>
        </w:r>
        <w:r w:rsidRPr="00570FEA">
          <w:rPr>
            <w:noProof/>
            <w:webHidden/>
            <w:sz w:val="24"/>
            <w:szCs w:val="24"/>
          </w:rPr>
          <w:fldChar w:fldCharType="end"/>
        </w:r>
      </w:hyperlink>
    </w:p>
    <w:p w14:paraId="429C4203" w14:textId="5AE24BA4"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28" w:history="1">
        <w:r w:rsidRPr="00570FEA">
          <w:rPr>
            <w:rStyle w:val="Collegamentoipertestuale"/>
            <w:noProof/>
            <w:sz w:val="24"/>
            <w:szCs w:val="24"/>
          </w:rPr>
          <w:t>Figura 2</w:t>
        </w:r>
        <w:r w:rsidRPr="00570FEA">
          <w:rPr>
            <w:rStyle w:val="Collegamentoipertestuale"/>
            <w:noProof/>
            <w:sz w:val="24"/>
            <w:szCs w:val="24"/>
          </w:rPr>
          <w:noBreakHyphen/>
          <w:t>4 Elementi costituenti il pantografo.</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_Toc162536828 \h </w:instrText>
        </w:r>
        <w:r w:rsidRPr="00570FEA">
          <w:rPr>
            <w:noProof/>
            <w:webHidden/>
            <w:sz w:val="24"/>
            <w:szCs w:val="24"/>
          </w:rPr>
        </w:r>
        <w:r w:rsidRPr="00570FEA">
          <w:rPr>
            <w:noProof/>
            <w:webHidden/>
            <w:sz w:val="24"/>
            <w:szCs w:val="24"/>
          </w:rPr>
          <w:fldChar w:fldCharType="separate"/>
        </w:r>
        <w:r w:rsidRPr="00570FEA">
          <w:rPr>
            <w:noProof/>
            <w:webHidden/>
            <w:sz w:val="24"/>
            <w:szCs w:val="24"/>
          </w:rPr>
          <w:t>14</w:t>
        </w:r>
        <w:r w:rsidRPr="00570FEA">
          <w:rPr>
            <w:noProof/>
            <w:webHidden/>
            <w:sz w:val="24"/>
            <w:szCs w:val="24"/>
          </w:rPr>
          <w:fldChar w:fldCharType="end"/>
        </w:r>
      </w:hyperlink>
    </w:p>
    <w:p w14:paraId="7F9D511E" w14:textId="61749364"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29" w:history="1">
        <w:r w:rsidRPr="00570FEA">
          <w:rPr>
            <w:rStyle w:val="Collegamentoipertestuale"/>
            <w:noProof/>
            <w:sz w:val="24"/>
            <w:szCs w:val="24"/>
          </w:rPr>
          <w:t>Figura 3</w:t>
        </w:r>
        <w:r w:rsidRPr="00570FEA">
          <w:rPr>
            <w:rStyle w:val="Collegamentoipertestuale"/>
            <w:noProof/>
            <w:sz w:val="24"/>
            <w:szCs w:val="24"/>
          </w:rPr>
          <w:noBreakHyphen/>
          <w:t>1 Rappresentazione schematica dell’elemento trave nel piano.</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_Toc162536829 \h </w:instrText>
        </w:r>
        <w:r w:rsidRPr="00570FEA">
          <w:rPr>
            <w:noProof/>
            <w:webHidden/>
            <w:sz w:val="24"/>
            <w:szCs w:val="24"/>
          </w:rPr>
        </w:r>
        <w:r w:rsidRPr="00570FEA">
          <w:rPr>
            <w:noProof/>
            <w:webHidden/>
            <w:sz w:val="24"/>
            <w:szCs w:val="24"/>
          </w:rPr>
          <w:fldChar w:fldCharType="separate"/>
        </w:r>
        <w:r w:rsidRPr="00570FEA">
          <w:rPr>
            <w:noProof/>
            <w:webHidden/>
            <w:sz w:val="24"/>
            <w:szCs w:val="24"/>
          </w:rPr>
          <w:t>16</w:t>
        </w:r>
        <w:r w:rsidRPr="00570FEA">
          <w:rPr>
            <w:noProof/>
            <w:webHidden/>
            <w:sz w:val="24"/>
            <w:szCs w:val="24"/>
          </w:rPr>
          <w:fldChar w:fldCharType="end"/>
        </w:r>
      </w:hyperlink>
    </w:p>
    <w:p w14:paraId="513DD88B" w14:textId="129AB31C"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30" w:history="1">
        <w:r w:rsidRPr="00570FEA">
          <w:rPr>
            <w:rStyle w:val="Collegamentoipertestuale"/>
            <w:noProof/>
            <w:sz w:val="24"/>
            <w:szCs w:val="24"/>
          </w:rPr>
          <w:t>Figura 3</w:t>
        </w:r>
        <w:r w:rsidRPr="00570FEA">
          <w:rPr>
            <w:rStyle w:val="Collegamentoipertestuale"/>
            <w:noProof/>
            <w:sz w:val="24"/>
            <w:szCs w:val="24"/>
          </w:rPr>
          <w:noBreakHyphen/>
          <w:t>2 Costruzione della matrice di rigidezza in coordinate globali.</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_Toc162536830 \h </w:instrText>
        </w:r>
        <w:r w:rsidRPr="00570FEA">
          <w:rPr>
            <w:noProof/>
            <w:webHidden/>
            <w:sz w:val="24"/>
            <w:szCs w:val="24"/>
          </w:rPr>
        </w:r>
        <w:r w:rsidRPr="00570FEA">
          <w:rPr>
            <w:noProof/>
            <w:webHidden/>
            <w:sz w:val="24"/>
            <w:szCs w:val="24"/>
          </w:rPr>
          <w:fldChar w:fldCharType="separate"/>
        </w:r>
        <w:r w:rsidRPr="00570FEA">
          <w:rPr>
            <w:noProof/>
            <w:webHidden/>
            <w:sz w:val="24"/>
            <w:szCs w:val="24"/>
          </w:rPr>
          <w:t>20</w:t>
        </w:r>
        <w:r w:rsidRPr="00570FEA">
          <w:rPr>
            <w:noProof/>
            <w:webHidden/>
            <w:sz w:val="24"/>
            <w:szCs w:val="24"/>
          </w:rPr>
          <w:fldChar w:fldCharType="end"/>
        </w:r>
      </w:hyperlink>
    </w:p>
    <w:p w14:paraId="4CA93505" w14:textId="1B698E6F"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31" w:history="1">
        <w:r w:rsidRPr="00570FEA">
          <w:rPr>
            <w:rStyle w:val="Collegamentoipertestuale"/>
            <w:noProof/>
            <w:sz w:val="24"/>
            <w:szCs w:val="24"/>
          </w:rPr>
          <w:t>Figura 3</w:t>
        </w:r>
        <w:r w:rsidRPr="00570FEA">
          <w:rPr>
            <w:rStyle w:val="Collegamentoipertestuale"/>
            <w:noProof/>
            <w:sz w:val="24"/>
            <w:szCs w:val="24"/>
          </w:rPr>
          <w:noBreakHyphen/>
          <w:t>3 Rappresentazione a masse concentrate del pantografo [13]</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_Toc162536831 \h </w:instrText>
        </w:r>
        <w:r w:rsidRPr="00570FEA">
          <w:rPr>
            <w:noProof/>
            <w:webHidden/>
            <w:sz w:val="24"/>
            <w:szCs w:val="24"/>
          </w:rPr>
        </w:r>
        <w:r w:rsidRPr="00570FEA">
          <w:rPr>
            <w:noProof/>
            <w:webHidden/>
            <w:sz w:val="24"/>
            <w:szCs w:val="24"/>
          </w:rPr>
          <w:fldChar w:fldCharType="separate"/>
        </w:r>
        <w:r w:rsidRPr="00570FEA">
          <w:rPr>
            <w:noProof/>
            <w:webHidden/>
            <w:sz w:val="24"/>
            <w:szCs w:val="24"/>
          </w:rPr>
          <w:t>21</w:t>
        </w:r>
        <w:r w:rsidRPr="00570FEA">
          <w:rPr>
            <w:noProof/>
            <w:webHidden/>
            <w:sz w:val="24"/>
            <w:szCs w:val="24"/>
          </w:rPr>
          <w:fldChar w:fldCharType="end"/>
        </w:r>
      </w:hyperlink>
    </w:p>
    <w:p w14:paraId="1263E992" w14:textId="1BCA26E3"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32" w:history="1">
        <w:r w:rsidRPr="00570FEA">
          <w:rPr>
            <w:rStyle w:val="Collegamentoipertestuale"/>
            <w:noProof/>
            <w:sz w:val="24"/>
            <w:szCs w:val="24"/>
          </w:rPr>
          <w:t>Figura 3</w:t>
        </w:r>
        <w:r w:rsidRPr="00570FEA">
          <w:rPr>
            <w:rStyle w:val="Collegamentoipertestuale"/>
            <w:noProof/>
            <w:sz w:val="24"/>
            <w:szCs w:val="24"/>
          </w:rPr>
          <w:noBreakHyphen/>
          <w:t>4 schematizzazione del modello di contatto [20]</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_Toc162536832 \h </w:instrText>
        </w:r>
        <w:r w:rsidRPr="00570FEA">
          <w:rPr>
            <w:noProof/>
            <w:webHidden/>
            <w:sz w:val="24"/>
            <w:szCs w:val="24"/>
          </w:rPr>
        </w:r>
        <w:r w:rsidRPr="00570FEA">
          <w:rPr>
            <w:noProof/>
            <w:webHidden/>
            <w:sz w:val="24"/>
            <w:szCs w:val="24"/>
          </w:rPr>
          <w:fldChar w:fldCharType="separate"/>
        </w:r>
        <w:r w:rsidRPr="00570FEA">
          <w:rPr>
            <w:noProof/>
            <w:webHidden/>
            <w:sz w:val="24"/>
            <w:szCs w:val="24"/>
          </w:rPr>
          <w:t>22</w:t>
        </w:r>
        <w:r w:rsidRPr="00570FEA">
          <w:rPr>
            <w:noProof/>
            <w:webHidden/>
            <w:sz w:val="24"/>
            <w:szCs w:val="24"/>
          </w:rPr>
          <w:fldChar w:fldCharType="end"/>
        </w:r>
      </w:hyperlink>
    </w:p>
    <w:p w14:paraId="1E0436F8" w14:textId="6D765049"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33" w:history="1">
        <w:r w:rsidRPr="00570FEA">
          <w:rPr>
            <w:rStyle w:val="Collegamentoipertestuale"/>
            <w:noProof/>
            <w:sz w:val="24"/>
            <w:szCs w:val="24"/>
          </w:rPr>
          <w:t>Figura 3</w:t>
        </w:r>
        <w:r w:rsidRPr="00570FEA">
          <w:rPr>
            <w:rStyle w:val="Collegamentoipertestuale"/>
            <w:noProof/>
            <w:sz w:val="24"/>
            <w:szCs w:val="24"/>
          </w:rPr>
          <w:noBreakHyphen/>
          <w:t>5 Metodologia con cui si tiene conto dell’effetto di accoppiamento. Si noti che i riquadri non rappresentano le dimensioni effettive delle singole matrici ma danno solo un’indicazione su quali parti della matrice si interviene. Ad esempio, considerando l’elemento trave la matrice N</w:t>
        </w:r>
        <w:r w:rsidRPr="00570FEA">
          <w:rPr>
            <w:rStyle w:val="Collegamentoipertestuale"/>
            <w:noProof/>
            <w:sz w:val="24"/>
            <w:szCs w:val="24"/>
            <w:vertAlign w:val="superscript"/>
          </w:rPr>
          <w:t>T</w:t>
        </w:r>
        <w:r w:rsidRPr="00570FEA">
          <w:rPr>
            <w:rStyle w:val="Collegamentoipertestuale"/>
            <w:noProof/>
            <w:sz w:val="24"/>
            <w:szCs w:val="24"/>
          </w:rPr>
          <w:t>N ha dimensione 7x7.</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_Toc162536833 \h </w:instrText>
        </w:r>
        <w:r w:rsidRPr="00570FEA">
          <w:rPr>
            <w:noProof/>
            <w:webHidden/>
            <w:sz w:val="24"/>
            <w:szCs w:val="24"/>
          </w:rPr>
        </w:r>
        <w:r w:rsidRPr="00570FEA">
          <w:rPr>
            <w:noProof/>
            <w:webHidden/>
            <w:sz w:val="24"/>
            <w:szCs w:val="24"/>
          </w:rPr>
          <w:fldChar w:fldCharType="separate"/>
        </w:r>
        <w:r w:rsidRPr="00570FEA">
          <w:rPr>
            <w:noProof/>
            <w:webHidden/>
            <w:sz w:val="24"/>
            <w:szCs w:val="24"/>
          </w:rPr>
          <w:t>24</w:t>
        </w:r>
        <w:r w:rsidRPr="00570FEA">
          <w:rPr>
            <w:noProof/>
            <w:webHidden/>
            <w:sz w:val="24"/>
            <w:szCs w:val="24"/>
          </w:rPr>
          <w:fldChar w:fldCharType="end"/>
        </w:r>
      </w:hyperlink>
    </w:p>
    <w:p w14:paraId="22BD9306" w14:textId="4C412B17"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34" w:history="1">
        <w:r w:rsidRPr="00570FEA">
          <w:rPr>
            <w:rStyle w:val="Collegamentoipertestuale"/>
            <w:noProof/>
            <w:sz w:val="24"/>
            <w:szCs w:val="24"/>
          </w:rPr>
          <w:t>Figura 3</w:t>
        </w:r>
        <w:r w:rsidRPr="00570FEA">
          <w:rPr>
            <w:rStyle w:val="Collegamentoipertestuale"/>
            <w:noProof/>
            <w:sz w:val="24"/>
            <w:szCs w:val="24"/>
          </w:rPr>
          <w:noBreakHyphen/>
          <w:t>6 Andamento di F</w:t>
        </w:r>
        <w:r w:rsidRPr="00570FEA">
          <w:rPr>
            <w:rStyle w:val="Collegamentoipertestuale"/>
            <w:noProof/>
            <w:sz w:val="24"/>
            <w:szCs w:val="24"/>
            <w:vertAlign w:val="subscript"/>
          </w:rPr>
          <w:t xml:space="preserve">cF </w:t>
        </w:r>
        <w:r w:rsidRPr="00570FEA">
          <w:rPr>
            <w:rStyle w:val="Collegamentoipertestuale"/>
            <w:noProof/>
            <w:sz w:val="24"/>
            <w:szCs w:val="24"/>
          </w:rPr>
          <w:t>in funzione di k</w:t>
        </w:r>
        <w:r w:rsidRPr="00570FEA">
          <w:rPr>
            <w:rStyle w:val="Collegamentoipertestuale"/>
            <w:noProof/>
            <w:sz w:val="24"/>
            <w:szCs w:val="24"/>
            <w:vertAlign w:val="subscript"/>
          </w:rPr>
          <w:t>c</w:t>
        </w:r>
        <w:r w:rsidRPr="00570FEA">
          <w:rPr>
            <w:rStyle w:val="Collegamentoipertestuale"/>
            <w:noProof/>
            <w:sz w:val="24"/>
            <w:szCs w:val="24"/>
          </w:rPr>
          <w:t xml:space="preserve"> e della deviazione standard della F</w:t>
        </w:r>
        <w:r w:rsidRPr="00570FEA">
          <w:rPr>
            <w:rStyle w:val="Collegamentoipertestuale"/>
            <w:noProof/>
            <w:sz w:val="24"/>
            <w:szCs w:val="24"/>
            <w:vertAlign w:val="subscript"/>
          </w:rPr>
          <w:t>cF</w:t>
        </w:r>
        <w:r w:rsidRPr="00570FEA">
          <w:rPr>
            <w:rStyle w:val="Collegamentoipertestuale"/>
            <w:noProof/>
            <w:sz w:val="24"/>
            <w:szCs w:val="24"/>
          </w:rPr>
          <w:t xml:space="preserve"> rapportata alla F</w:t>
        </w:r>
        <w:r w:rsidRPr="00570FEA">
          <w:rPr>
            <w:rStyle w:val="Collegamentoipertestuale"/>
            <w:noProof/>
            <w:sz w:val="24"/>
            <w:szCs w:val="24"/>
            <w:vertAlign w:val="subscript"/>
          </w:rPr>
          <w:t>cF</w:t>
        </w:r>
        <w:r w:rsidRPr="00570FEA">
          <w:rPr>
            <w:rStyle w:val="Collegamentoipertestuale"/>
            <w:noProof/>
            <w:sz w:val="24"/>
            <w:szCs w:val="24"/>
          </w:rPr>
          <w:t xml:space="preserve"> Mean in funzione di k</w:t>
        </w:r>
        <w:r w:rsidRPr="00570FEA">
          <w:rPr>
            <w:rStyle w:val="Collegamentoipertestuale"/>
            <w:noProof/>
            <w:sz w:val="24"/>
            <w:szCs w:val="24"/>
            <w:vertAlign w:val="subscript"/>
          </w:rPr>
          <w:t>c.</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_Toc162536834 \h </w:instrText>
        </w:r>
        <w:r w:rsidRPr="00570FEA">
          <w:rPr>
            <w:noProof/>
            <w:webHidden/>
            <w:sz w:val="24"/>
            <w:szCs w:val="24"/>
          </w:rPr>
        </w:r>
        <w:r w:rsidRPr="00570FEA">
          <w:rPr>
            <w:noProof/>
            <w:webHidden/>
            <w:sz w:val="24"/>
            <w:szCs w:val="24"/>
          </w:rPr>
          <w:fldChar w:fldCharType="separate"/>
        </w:r>
        <w:r w:rsidRPr="00570FEA">
          <w:rPr>
            <w:noProof/>
            <w:webHidden/>
            <w:sz w:val="24"/>
            <w:szCs w:val="24"/>
          </w:rPr>
          <w:t>25</w:t>
        </w:r>
        <w:r w:rsidRPr="00570FEA">
          <w:rPr>
            <w:noProof/>
            <w:webHidden/>
            <w:sz w:val="24"/>
            <w:szCs w:val="24"/>
          </w:rPr>
          <w:fldChar w:fldCharType="end"/>
        </w:r>
      </w:hyperlink>
    </w:p>
    <w:p w14:paraId="5DBE193B" w14:textId="06710567"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35" w:history="1">
        <w:r w:rsidRPr="00570FEA">
          <w:rPr>
            <w:rStyle w:val="Collegamentoipertestuale"/>
            <w:noProof/>
            <w:sz w:val="24"/>
            <w:szCs w:val="24"/>
          </w:rPr>
          <w:t>Figura 4</w:t>
        </w:r>
        <w:r w:rsidRPr="00570FEA">
          <w:rPr>
            <w:rStyle w:val="Collegamentoipertestuale"/>
            <w:noProof/>
            <w:sz w:val="24"/>
            <w:szCs w:val="24"/>
          </w:rPr>
          <w:noBreakHyphen/>
          <w:t>1 Immagine descrittiva del sistema simulato. Le linee tratteggiate rappresentano la posizione dei pendini, in verde P la forza con cui la massa rossa M che viaggia a velocità v viene premuta contro la catenaria.</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_Toc162536835 \h </w:instrText>
        </w:r>
        <w:r w:rsidRPr="00570FEA">
          <w:rPr>
            <w:noProof/>
            <w:webHidden/>
            <w:sz w:val="24"/>
            <w:szCs w:val="24"/>
          </w:rPr>
        </w:r>
        <w:r w:rsidRPr="00570FEA">
          <w:rPr>
            <w:noProof/>
            <w:webHidden/>
            <w:sz w:val="24"/>
            <w:szCs w:val="24"/>
          </w:rPr>
          <w:fldChar w:fldCharType="separate"/>
        </w:r>
        <w:r w:rsidRPr="00570FEA">
          <w:rPr>
            <w:noProof/>
            <w:webHidden/>
            <w:sz w:val="24"/>
            <w:szCs w:val="24"/>
          </w:rPr>
          <w:t>27</w:t>
        </w:r>
        <w:r w:rsidRPr="00570FEA">
          <w:rPr>
            <w:noProof/>
            <w:webHidden/>
            <w:sz w:val="24"/>
            <w:szCs w:val="24"/>
          </w:rPr>
          <w:fldChar w:fldCharType="end"/>
        </w:r>
      </w:hyperlink>
    </w:p>
    <w:p w14:paraId="60DAD448" w14:textId="18C8F3EB"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36" w:history="1">
        <w:r w:rsidRPr="00570FEA">
          <w:rPr>
            <w:rStyle w:val="Collegamentoipertestuale"/>
            <w:noProof/>
            <w:sz w:val="24"/>
            <w:szCs w:val="24"/>
          </w:rPr>
          <w:t>Figura 4</w:t>
        </w:r>
        <w:r w:rsidRPr="00570FEA">
          <w:rPr>
            <w:rStyle w:val="Collegamentoipertestuale"/>
            <w:noProof/>
            <w:sz w:val="24"/>
            <w:szCs w:val="24"/>
          </w:rPr>
          <w:noBreakHyphen/>
          <w:t>2 Configurazione statica.</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_Toc162536836 \h </w:instrText>
        </w:r>
        <w:r w:rsidRPr="00570FEA">
          <w:rPr>
            <w:noProof/>
            <w:webHidden/>
            <w:sz w:val="24"/>
            <w:szCs w:val="24"/>
          </w:rPr>
        </w:r>
        <w:r w:rsidRPr="00570FEA">
          <w:rPr>
            <w:noProof/>
            <w:webHidden/>
            <w:sz w:val="24"/>
            <w:szCs w:val="24"/>
          </w:rPr>
          <w:fldChar w:fldCharType="separate"/>
        </w:r>
        <w:r w:rsidRPr="00570FEA">
          <w:rPr>
            <w:noProof/>
            <w:webHidden/>
            <w:sz w:val="24"/>
            <w:szCs w:val="24"/>
          </w:rPr>
          <w:t>29</w:t>
        </w:r>
        <w:r w:rsidRPr="00570FEA">
          <w:rPr>
            <w:noProof/>
            <w:webHidden/>
            <w:sz w:val="24"/>
            <w:szCs w:val="24"/>
          </w:rPr>
          <w:fldChar w:fldCharType="end"/>
        </w:r>
      </w:hyperlink>
    </w:p>
    <w:p w14:paraId="460EC4EB" w14:textId="38B53487"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37" w:history="1">
        <w:r w:rsidRPr="00570FEA">
          <w:rPr>
            <w:rStyle w:val="Collegamentoipertestuale"/>
            <w:noProof/>
            <w:sz w:val="24"/>
            <w:szCs w:val="24"/>
          </w:rPr>
          <w:t>Figura 4</w:t>
        </w:r>
        <w:r w:rsidRPr="00570FEA">
          <w:rPr>
            <w:rStyle w:val="Collegamentoipertestuale"/>
            <w:noProof/>
            <w:sz w:val="24"/>
            <w:szCs w:val="24"/>
          </w:rPr>
          <w:noBreakHyphen/>
          <w:t>3 Andamento della forza di contatto nella seconda campata 55-110 m.</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_Toc162536837 \h </w:instrText>
        </w:r>
        <w:r w:rsidRPr="00570FEA">
          <w:rPr>
            <w:noProof/>
            <w:webHidden/>
            <w:sz w:val="24"/>
            <w:szCs w:val="24"/>
          </w:rPr>
        </w:r>
        <w:r w:rsidRPr="00570FEA">
          <w:rPr>
            <w:noProof/>
            <w:webHidden/>
            <w:sz w:val="24"/>
            <w:szCs w:val="24"/>
          </w:rPr>
          <w:fldChar w:fldCharType="separate"/>
        </w:r>
        <w:r w:rsidRPr="00570FEA">
          <w:rPr>
            <w:noProof/>
            <w:webHidden/>
            <w:sz w:val="24"/>
            <w:szCs w:val="24"/>
          </w:rPr>
          <w:t>29</w:t>
        </w:r>
        <w:r w:rsidRPr="00570FEA">
          <w:rPr>
            <w:noProof/>
            <w:webHidden/>
            <w:sz w:val="24"/>
            <w:szCs w:val="24"/>
          </w:rPr>
          <w:fldChar w:fldCharType="end"/>
        </w:r>
      </w:hyperlink>
    </w:p>
    <w:p w14:paraId="3FA54164" w14:textId="2B882E8F"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38" w:history="1">
        <w:r w:rsidRPr="00570FEA">
          <w:rPr>
            <w:rStyle w:val="Collegamentoipertestuale"/>
            <w:noProof/>
            <w:sz w:val="24"/>
            <w:szCs w:val="24"/>
          </w:rPr>
          <w:t>Figura 4</w:t>
        </w:r>
        <w:r w:rsidRPr="00570FEA">
          <w:rPr>
            <w:rStyle w:val="Collegamentoipertestuale"/>
            <w:noProof/>
            <w:sz w:val="24"/>
            <w:szCs w:val="24"/>
          </w:rPr>
          <w:noBreakHyphen/>
          <w:t>4 Andamento della sola forza di contatto nella campata centrale, istogramma della forza di contatto ed i rispettivi valori di μ e σ.</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_Toc162536838 \h </w:instrText>
        </w:r>
        <w:r w:rsidRPr="00570FEA">
          <w:rPr>
            <w:noProof/>
            <w:webHidden/>
            <w:sz w:val="24"/>
            <w:szCs w:val="24"/>
          </w:rPr>
        </w:r>
        <w:r w:rsidRPr="00570FEA">
          <w:rPr>
            <w:noProof/>
            <w:webHidden/>
            <w:sz w:val="24"/>
            <w:szCs w:val="24"/>
          </w:rPr>
          <w:fldChar w:fldCharType="separate"/>
        </w:r>
        <w:r w:rsidRPr="00570FEA">
          <w:rPr>
            <w:noProof/>
            <w:webHidden/>
            <w:sz w:val="24"/>
            <w:szCs w:val="24"/>
          </w:rPr>
          <w:t>29</w:t>
        </w:r>
        <w:r w:rsidRPr="00570FEA">
          <w:rPr>
            <w:noProof/>
            <w:webHidden/>
            <w:sz w:val="24"/>
            <w:szCs w:val="24"/>
          </w:rPr>
          <w:fldChar w:fldCharType="end"/>
        </w:r>
      </w:hyperlink>
    </w:p>
    <w:p w14:paraId="41CA60E3" w14:textId="363CE497"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39" w:history="1">
        <w:r w:rsidRPr="00570FEA">
          <w:rPr>
            <w:rStyle w:val="Collegamentoipertestuale"/>
            <w:noProof/>
            <w:sz w:val="24"/>
            <w:szCs w:val="24"/>
          </w:rPr>
          <w:t>Figura 4</w:t>
        </w:r>
        <w:r w:rsidRPr="00570FEA">
          <w:rPr>
            <w:rStyle w:val="Collegamentoipertestuale"/>
            <w:noProof/>
            <w:sz w:val="24"/>
            <w:szCs w:val="24"/>
          </w:rPr>
          <w:noBreakHyphen/>
          <w:t>5 Andamento temporale dello spostamento verticale del punto posto a 110 m.</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_Toc162536839 \h </w:instrText>
        </w:r>
        <w:r w:rsidRPr="00570FEA">
          <w:rPr>
            <w:noProof/>
            <w:webHidden/>
            <w:sz w:val="24"/>
            <w:szCs w:val="24"/>
          </w:rPr>
        </w:r>
        <w:r w:rsidRPr="00570FEA">
          <w:rPr>
            <w:noProof/>
            <w:webHidden/>
            <w:sz w:val="24"/>
            <w:szCs w:val="24"/>
          </w:rPr>
          <w:fldChar w:fldCharType="separate"/>
        </w:r>
        <w:r w:rsidRPr="00570FEA">
          <w:rPr>
            <w:noProof/>
            <w:webHidden/>
            <w:sz w:val="24"/>
            <w:szCs w:val="24"/>
          </w:rPr>
          <w:t>30</w:t>
        </w:r>
        <w:r w:rsidRPr="00570FEA">
          <w:rPr>
            <w:noProof/>
            <w:webHidden/>
            <w:sz w:val="24"/>
            <w:szCs w:val="24"/>
          </w:rPr>
          <w:fldChar w:fldCharType="end"/>
        </w:r>
      </w:hyperlink>
    </w:p>
    <w:p w14:paraId="0BF3A9DA" w14:textId="4D27B634"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40" w:history="1">
        <w:r w:rsidRPr="00570FEA">
          <w:rPr>
            <w:rStyle w:val="Collegamentoipertestuale"/>
            <w:noProof/>
            <w:sz w:val="24"/>
            <w:szCs w:val="24"/>
          </w:rPr>
          <w:t>Figura 4</w:t>
        </w:r>
        <w:r w:rsidRPr="00570FEA">
          <w:rPr>
            <w:rStyle w:val="Collegamentoipertestuale"/>
            <w:noProof/>
            <w:sz w:val="24"/>
            <w:szCs w:val="24"/>
          </w:rPr>
          <w:noBreakHyphen/>
          <w:t>6 Confronto delle medie mobili dello spostamento u</w:t>
        </w:r>
        <w:r w:rsidRPr="00570FEA">
          <w:rPr>
            <w:rStyle w:val="Collegamentoipertestuale"/>
            <w:noProof/>
            <w:sz w:val="24"/>
            <w:szCs w:val="24"/>
            <w:vertAlign w:val="subscript"/>
          </w:rPr>
          <w:t>P</w:t>
        </w:r>
        <w:r w:rsidRPr="00570FEA">
          <w:rPr>
            <w:rStyle w:val="Collegamentoipertestuale"/>
            <w:noProof/>
            <w:sz w:val="24"/>
            <w:szCs w:val="24"/>
          </w:rPr>
          <w:t xml:space="preserve"> con finestre di acquisizioni θ=9,15,30,55 m.</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_Toc162536840 \h </w:instrText>
        </w:r>
        <w:r w:rsidRPr="00570FEA">
          <w:rPr>
            <w:noProof/>
            <w:webHidden/>
            <w:sz w:val="24"/>
            <w:szCs w:val="24"/>
          </w:rPr>
        </w:r>
        <w:r w:rsidRPr="00570FEA">
          <w:rPr>
            <w:noProof/>
            <w:webHidden/>
            <w:sz w:val="24"/>
            <w:szCs w:val="24"/>
          </w:rPr>
          <w:fldChar w:fldCharType="separate"/>
        </w:r>
        <w:r w:rsidRPr="00570FEA">
          <w:rPr>
            <w:noProof/>
            <w:webHidden/>
            <w:sz w:val="24"/>
            <w:szCs w:val="24"/>
          </w:rPr>
          <w:t>31</w:t>
        </w:r>
        <w:r w:rsidRPr="00570FEA">
          <w:rPr>
            <w:noProof/>
            <w:webHidden/>
            <w:sz w:val="24"/>
            <w:szCs w:val="24"/>
          </w:rPr>
          <w:fldChar w:fldCharType="end"/>
        </w:r>
      </w:hyperlink>
    </w:p>
    <w:p w14:paraId="1DC7CB51" w14:textId="3BFCBF8B"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41" w:history="1">
        <w:r w:rsidRPr="00570FEA">
          <w:rPr>
            <w:rStyle w:val="Collegamentoipertestuale"/>
            <w:noProof/>
            <w:sz w:val="24"/>
            <w:szCs w:val="24"/>
          </w:rPr>
          <w:t>Figura 4</w:t>
        </w:r>
        <w:r w:rsidRPr="00570FEA">
          <w:rPr>
            <w:rStyle w:val="Collegamentoipertestuale"/>
            <w:noProof/>
            <w:sz w:val="24"/>
            <w:szCs w:val="24"/>
          </w:rPr>
          <w:noBreakHyphen/>
          <w:t>7 Figura 4</w:t>
        </w:r>
        <w:r w:rsidRPr="00570FEA">
          <w:rPr>
            <w:rStyle w:val="Collegamentoipertestuale"/>
            <w:noProof/>
            <w:sz w:val="24"/>
            <w:szCs w:val="24"/>
          </w:rPr>
          <w:noBreakHyphen/>
          <w:t>8 Confronto delle medie mobili dello spostamento F</w:t>
        </w:r>
        <w:r w:rsidRPr="00570FEA">
          <w:rPr>
            <w:rStyle w:val="Collegamentoipertestuale"/>
            <w:noProof/>
            <w:sz w:val="24"/>
            <w:szCs w:val="24"/>
            <w:vertAlign w:val="subscript"/>
          </w:rPr>
          <w:t>cF</w:t>
        </w:r>
        <w:r w:rsidRPr="00570FEA">
          <w:rPr>
            <w:rStyle w:val="Collegamentoipertestuale"/>
            <w:noProof/>
            <w:sz w:val="24"/>
            <w:szCs w:val="24"/>
          </w:rPr>
          <w:t xml:space="preserve"> con finestre di acquisizioni θ=9,15,30,55 m.</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_Toc162536841 \h </w:instrText>
        </w:r>
        <w:r w:rsidRPr="00570FEA">
          <w:rPr>
            <w:noProof/>
            <w:webHidden/>
            <w:sz w:val="24"/>
            <w:szCs w:val="24"/>
          </w:rPr>
        </w:r>
        <w:r w:rsidRPr="00570FEA">
          <w:rPr>
            <w:noProof/>
            <w:webHidden/>
            <w:sz w:val="24"/>
            <w:szCs w:val="24"/>
          </w:rPr>
          <w:fldChar w:fldCharType="separate"/>
        </w:r>
        <w:r w:rsidRPr="00570FEA">
          <w:rPr>
            <w:noProof/>
            <w:webHidden/>
            <w:sz w:val="24"/>
            <w:szCs w:val="24"/>
          </w:rPr>
          <w:t>31</w:t>
        </w:r>
        <w:r w:rsidRPr="00570FEA">
          <w:rPr>
            <w:noProof/>
            <w:webHidden/>
            <w:sz w:val="24"/>
            <w:szCs w:val="24"/>
          </w:rPr>
          <w:fldChar w:fldCharType="end"/>
        </w:r>
      </w:hyperlink>
    </w:p>
    <w:p w14:paraId="14CFA1F8" w14:textId="0AE9C490"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42" w:history="1">
        <w:r w:rsidRPr="00570FEA">
          <w:rPr>
            <w:rStyle w:val="Collegamentoipertestuale"/>
            <w:noProof/>
            <w:sz w:val="24"/>
            <w:szCs w:val="24"/>
          </w:rPr>
          <w:t>Figura 4</w:t>
        </w:r>
        <w:r w:rsidRPr="00570FEA">
          <w:rPr>
            <w:rStyle w:val="Collegamentoipertestuale"/>
            <w:noProof/>
            <w:sz w:val="24"/>
            <w:szCs w:val="24"/>
          </w:rPr>
          <w:noBreakHyphen/>
          <w:t>9 andamento di u</w:t>
        </w:r>
        <w:r w:rsidRPr="00570FEA">
          <w:rPr>
            <w:rStyle w:val="Collegamentoipertestuale"/>
            <w:noProof/>
            <w:sz w:val="24"/>
            <w:szCs w:val="24"/>
            <w:vertAlign w:val="subscript"/>
          </w:rPr>
          <w:t>P</w:t>
        </w:r>
        <w:r w:rsidRPr="00570FEA">
          <w:rPr>
            <w:rStyle w:val="Collegamentoipertestuale"/>
            <w:noProof/>
            <w:sz w:val="24"/>
            <w:szCs w:val="24"/>
          </w:rPr>
          <w:t xml:space="preserve"> e di F</w:t>
        </w:r>
        <w:r w:rsidRPr="00570FEA">
          <w:rPr>
            <w:rStyle w:val="Collegamentoipertestuale"/>
            <w:noProof/>
            <w:sz w:val="24"/>
            <w:szCs w:val="24"/>
            <w:vertAlign w:val="subscript"/>
          </w:rPr>
          <w:t>cF</w:t>
        </w:r>
        <w:r w:rsidRPr="00570FEA">
          <w:rPr>
            <w:rStyle w:val="Collegamentoipertestuale"/>
            <w:noProof/>
            <w:sz w:val="24"/>
            <w:szCs w:val="24"/>
          </w:rPr>
          <w:t xml:space="preserve"> variando la sezione</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_Toc162536842 \h </w:instrText>
        </w:r>
        <w:r w:rsidRPr="00570FEA">
          <w:rPr>
            <w:noProof/>
            <w:webHidden/>
            <w:sz w:val="24"/>
            <w:szCs w:val="24"/>
          </w:rPr>
        </w:r>
        <w:r w:rsidRPr="00570FEA">
          <w:rPr>
            <w:noProof/>
            <w:webHidden/>
            <w:sz w:val="24"/>
            <w:szCs w:val="24"/>
          </w:rPr>
          <w:fldChar w:fldCharType="separate"/>
        </w:r>
        <w:r w:rsidRPr="00570FEA">
          <w:rPr>
            <w:noProof/>
            <w:webHidden/>
            <w:sz w:val="24"/>
            <w:szCs w:val="24"/>
          </w:rPr>
          <w:t>32</w:t>
        </w:r>
        <w:r w:rsidRPr="00570FEA">
          <w:rPr>
            <w:noProof/>
            <w:webHidden/>
            <w:sz w:val="24"/>
            <w:szCs w:val="24"/>
          </w:rPr>
          <w:fldChar w:fldCharType="end"/>
        </w:r>
      </w:hyperlink>
    </w:p>
    <w:p w14:paraId="7C855BC4" w14:textId="640BAD49"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43" w:history="1">
        <w:r w:rsidRPr="00570FEA">
          <w:rPr>
            <w:rStyle w:val="Collegamentoipertestuale"/>
            <w:noProof/>
            <w:sz w:val="24"/>
            <w:szCs w:val="24"/>
          </w:rPr>
          <w:t>Figura 4</w:t>
        </w:r>
        <w:r w:rsidRPr="00570FEA">
          <w:rPr>
            <w:rStyle w:val="Collegamentoipertestuale"/>
            <w:noProof/>
            <w:sz w:val="24"/>
            <w:szCs w:val="24"/>
          </w:rPr>
          <w:noBreakHyphen/>
          <w:t>10 andamento dell’errore relativo di u</w:t>
        </w:r>
        <w:r w:rsidRPr="00570FEA">
          <w:rPr>
            <w:rStyle w:val="Collegamentoipertestuale"/>
            <w:noProof/>
            <w:sz w:val="24"/>
            <w:szCs w:val="24"/>
            <w:vertAlign w:val="subscript"/>
          </w:rPr>
          <w:t>P</w:t>
        </w:r>
        <w:r w:rsidRPr="00570FEA">
          <w:rPr>
            <w:rStyle w:val="Collegamentoipertestuale"/>
            <w:noProof/>
            <w:sz w:val="24"/>
            <w:szCs w:val="24"/>
          </w:rPr>
          <w:t xml:space="preserve"> (sinistra) e di F</w:t>
        </w:r>
        <w:r w:rsidRPr="00570FEA">
          <w:rPr>
            <w:rStyle w:val="Collegamentoipertestuale"/>
            <w:noProof/>
            <w:sz w:val="24"/>
            <w:szCs w:val="24"/>
            <w:vertAlign w:val="subscript"/>
          </w:rPr>
          <w:t>cF</w:t>
        </w:r>
        <w:r w:rsidRPr="00570FEA">
          <w:rPr>
            <w:rStyle w:val="Collegamentoipertestuale"/>
            <w:noProof/>
            <w:sz w:val="24"/>
            <w:szCs w:val="24"/>
          </w:rPr>
          <w:t xml:space="preserve"> a destra a variare della sezione</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_Toc162536843 \h </w:instrText>
        </w:r>
        <w:r w:rsidRPr="00570FEA">
          <w:rPr>
            <w:noProof/>
            <w:webHidden/>
            <w:sz w:val="24"/>
            <w:szCs w:val="24"/>
          </w:rPr>
        </w:r>
        <w:r w:rsidRPr="00570FEA">
          <w:rPr>
            <w:noProof/>
            <w:webHidden/>
            <w:sz w:val="24"/>
            <w:szCs w:val="24"/>
          </w:rPr>
          <w:fldChar w:fldCharType="separate"/>
        </w:r>
        <w:r w:rsidRPr="00570FEA">
          <w:rPr>
            <w:noProof/>
            <w:webHidden/>
            <w:sz w:val="24"/>
            <w:szCs w:val="24"/>
          </w:rPr>
          <w:t>32</w:t>
        </w:r>
        <w:r w:rsidRPr="00570FEA">
          <w:rPr>
            <w:noProof/>
            <w:webHidden/>
            <w:sz w:val="24"/>
            <w:szCs w:val="24"/>
          </w:rPr>
          <w:fldChar w:fldCharType="end"/>
        </w:r>
      </w:hyperlink>
    </w:p>
    <w:p w14:paraId="231E62A5" w14:textId="0EE3D106"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44" w:history="1">
        <w:r w:rsidRPr="00570FEA">
          <w:rPr>
            <w:rStyle w:val="Collegamentoipertestuale"/>
            <w:noProof/>
            <w:sz w:val="24"/>
            <w:szCs w:val="24"/>
          </w:rPr>
          <w:t>Figura 4</w:t>
        </w:r>
        <w:r w:rsidRPr="00570FEA">
          <w:rPr>
            <w:rStyle w:val="Collegamentoipertestuale"/>
            <w:noProof/>
            <w:sz w:val="24"/>
            <w:szCs w:val="24"/>
          </w:rPr>
          <w:noBreakHyphen/>
          <w:t>11 Andamento di u</w:t>
        </w:r>
        <w:r w:rsidRPr="00570FEA">
          <w:rPr>
            <w:rStyle w:val="Collegamentoipertestuale"/>
            <w:noProof/>
            <w:sz w:val="24"/>
            <w:szCs w:val="24"/>
            <w:vertAlign w:val="subscript"/>
          </w:rPr>
          <w:t>P</w:t>
        </w:r>
        <w:r w:rsidRPr="00570FEA">
          <w:rPr>
            <w:rStyle w:val="Collegamentoipertestuale"/>
            <w:noProof/>
            <w:sz w:val="24"/>
            <w:szCs w:val="24"/>
          </w:rPr>
          <w:t xml:space="preserve"> al variare del valore del pretensionamento.</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_Toc162536844 \h </w:instrText>
        </w:r>
        <w:r w:rsidRPr="00570FEA">
          <w:rPr>
            <w:noProof/>
            <w:webHidden/>
            <w:sz w:val="24"/>
            <w:szCs w:val="24"/>
          </w:rPr>
        </w:r>
        <w:r w:rsidRPr="00570FEA">
          <w:rPr>
            <w:noProof/>
            <w:webHidden/>
            <w:sz w:val="24"/>
            <w:szCs w:val="24"/>
          </w:rPr>
          <w:fldChar w:fldCharType="separate"/>
        </w:r>
        <w:r w:rsidRPr="00570FEA">
          <w:rPr>
            <w:noProof/>
            <w:webHidden/>
            <w:sz w:val="24"/>
            <w:szCs w:val="24"/>
          </w:rPr>
          <w:t>33</w:t>
        </w:r>
        <w:r w:rsidRPr="00570FEA">
          <w:rPr>
            <w:noProof/>
            <w:webHidden/>
            <w:sz w:val="24"/>
            <w:szCs w:val="24"/>
          </w:rPr>
          <w:fldChar w:fldCharType="end"/>
        </w:r>
      </w:hyperlink>
    </w:p>
    <w:p w14:paraId="5FBB11E8" w14:textId="7B59D243"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45" w:history="1">
        <w:r w:rsidRPr="00570FEA">
          <w:rPr>
            <w:rStyle w:val="Collegamentoipertestuale"/>
            <w:noProof/>
            <w:sz w:val="24"/>
            <w:szCs w:val="24"/>
          </w:rPr>
          <w:t>Figura 4</w:t>
        </w:r>
        <w:r w:rsidRPr="00570FEA">
          <w:rPr>
            <w:rStyle w:val="Collegamentoipertestuale"/>
            <w:noProof/>
            <w:sz w:val="24"/>
            <w:szCs w:val="24"/>
          </w:rPr>
          <w:noBreakHyphen/>
          <w:t>12 Andamento di F</w:t>
        </w:r>
        <w:r w:rsidRPr="00570FEA">
          <w:rPr>
            <w:rStyle w:val="Collegamentoipertestuale"/>
            <w:noProof/>
            <w:sz w:val="24"/>
            <w:szCs w:val="24"/>
            <w:vertAlign w:val="subscript"/>
          </w:rPr>
          <w:t>cF</w:t>
        </w:r>
        <w:r w:rsidRPr="00570FEA">
          <w:rPr>
            <w:rStyle w:val="Collegamentoipertestuale"/>
            <w:noProof/>
            <w:sz w:val="24"/>
            <w:szCs w:val="24"/>
          </w:rPr>
          <w:t xml:space="preserve"> al variare del valore del pretensionamento.</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_Toc162536845 \h </w:instrText>
        </w:r>
        <w:r w:rsidRPr="00570FEA">
          <w:rPr>
            <w:noProof/>
            <w:webHidden/>
            <w:sz w:val="24"/>
            <w:szCs w:val="24"/>
          </w:rPr>
        </w:r>
        <w:r w:rsidRPr="00570FEA">
          <w:rPr>
            <w:noProof/>
            <w:webHidden/>
            <w:sz w:val="24"/>
            <w:szCs w:val="24"/>
          </w:rPr>
          <w:fldChar w:fldCharType="separate"/>
        </w:r>
        <w:r w:rsidRPr="00570FEA">
          <w:rPr>
            <w:noProof/>
            <w:webHidden/>
            <w:sz w:val="24"/>
            <w:szCs w:val="24"/>
          </w:rPr>
          <w:t>34</w:t>
        </w:r>
        <w:r w:rsidRPr="00570FEA">
          <w:rPr>
            <w:noProof/>
            <w:webHidden/>
            <w:sz w:val="24"/>
            <w:szCs w:val="24"/>
          </w:rPr>
          <w:fldChar w:fldCharType="end"/>
        </w:r>
      </w:hyperlink>
    </w:p>
    <w:p w14:paraId="26AAD370" w14:textId="223CE142"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46" w:history="1">
        <w:r w:rsidRPr="00570FEA">
          <w:rPr>
            <w:rStyle w:val="Collegamentoipertestuale"/>
            <w:noProof/>
            <w:sz w:val="24"/>
            <w:szCs w:val="24"/>
          </w:rPr>
          <w:t>Figura 4</w:t>
        </w:r>
        <w:r w:rsidRPr="00570FEA">
          <w:rPr>
            <w:rStyle w:val="Collegamentoipertestuale"/>
            <w:noProof/>
            <w:sz w:val="24"/>
            <w:szCs w:val="24"/>
          </w:rPr>
          <w:noBreakHyphen/>
          <w:t>13 andamento dell’errore relativo di u</w:t>
        </w:r>
        <w:r w:rsidRPr="00570FEA">
          <w:rPr>
            <w:rStyle w:val="Collegamentoipertestuale"/>
            <w:noProof/>
            <w:sz w:val="24"/>
            <w:szCs w:val="24"/>
            <w:vertAlign w:val="subscript"/>
          </w:rPr>
          <w:t>P</w:t>
        </w:r>
        <w:r w:rsidRPr="00570FEA">
          <w:rPr>
            <w:rStyle w:val="Collegamentoipertestuale"/>
            <w:noProof/>
            <w:sz w:val="24"/>
            <w:szCs w:val="24"/>
          </w:rPr>
          <w:t xml:space="preserve"> e di F</w:t>
        </w:r>
        <w:r w:rsidRPr="00570FEA">
          <w:rPr>
            <w:rStyle w:val="Collegamentoipertestuale"/>
            <w:noProof/>
            <w:sz w:val="24"/>
            <w:szCs w:val="24"/>
            <w:vertAlign w:val="subscript"/>
          </w:rPr>
          <w:t>cF</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_Toc162536846 \h </w:instrText>
        </w:r>
        <w:r w:rsidRPr="00570FEA">
          <w:rPr>
            <w:noProof/>
            <w:webHidden/>
            <w:sz w:val="24"/>
            <w:szCs w:val="24"/>
          </w:rPr>
        </w:r>
        <w:r w:rsidRPr="00570FEA">
          <w:rPr>
            <w:noProof/>
            <w:webHidden/>
            <w:sz w:val="24"/>
            <w:szCs w:val="24"/>
          </w:rPr>
          <w:fldChar w:fldCharType="separate"/>
        </w:r>
        <w:r w:rsidRPr="00570FEA">
          <w:rPr>
            <w:noProof/>
            <w:webHidden/>
            <w:sz w:val="24"/>
            <w:szCs w:val="24"/>
          </w:rPr>
          <w:t>34</w:t>
        </w:r>
        <w:r w:rsidRPr="00570FEA">
          <w:rPr>
            <w:noProof/>
            <w:webHidden/>
            <w:sz w:val="24"/>
            <w:szCs w:val="24"/>
          </w:rPr>
          <w:fldChar w:fldCharType="end"/>
        </w:r>
      </w:hyperlink>
    </w:p>
    <w:p w14:paraId="027E4795" w14:textId="29F4B0CD"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47" w:history="1">
        <w:r w:rsidRPr="00570FEA">
          <w:rPr>
            <w:rStyle w:val="Collegamentoipertestuale"/>
            <w:noProof/>
            <w:sz w:val="24"/>
            <w:szCs w:val="24"/>
          </w:rPr>
          <w:t>Figura 4</w:t>
        </w:r>
        <w:r w:rsidRPr="00570FEA">
          <w:rPr>
            <w:rStyle w:val="Collegamentoipertestuale"/>
            <w:noProof/>
            <w:sz w:val="24"/>
            <w:szCs w:val="24"/>
          </w:rPr>
          <w:noBreakHyphen/>
          <w:t>14 Confronto delle ε tra il caso nominale ed il caso con rottura pendino.</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_Toc162536847 \h </w:instrText>
        </w:r>
        <w:r w:rsidRPr="00570FEA">
          <w:rPr>
            <w:noProof/>
            <w:webHidden/>
            <w:sz w:val="24"/>
            <w:szCs w:val="24"/>
          </w:rPr>
        </w:r>
        <w:r w:rsidRPr="00570FEA">
          <w:rPr>
            <w:noProof/>
            <w:webHidden/>
            <w:sz w:val="24"/>
            <w:szCs w:val="24"/>
          </w:rPr>
          <w:fldChar w:fldCharType="separate"/>
        </w:r>
        <w:r w:rsidRPr="00570FEA">
          <w:rPr>
            <w:noProof/>
            <w:webHidden/>
            <w:sz w:val="24"/>
            <w:szCs w:val="24"/>
          </w:rPr>
          <w:t>36</w:t>
        </w:r>
        <w:r w:rsidRPr="00570FEA">
          <w:rPr>
            <w:noProof/>
            <w:webHidden/>
            <w:sz w:val="24"/>
            <w:szCs w:val="24"/>
          </w:rPr>
          <w:fldChar w:fldCharType="end"/>
        </w:r>
      </w:hyperlink>
    </w:p>
    <w:p w14:paraId="418CD514" w14:textId="7B9138FF"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48" w:history="1">
        <w:r w:rsidRPr="00570FEA">
          <w:rPr>
            <w:rStyle w:val="Collegamentoipertestuale"/>
            <w:noProof/>
            <w:sz w:val="24"/>
            <w:szCs w:val="24"/>
          </w:rPr>
          <w:t>Figura 4</w:t>
        </w:r>
        <w:r w:rsidRPr="00570FEA">
          <w:rPr>
            <w:rStyle w:val="Collegamentoipertestuale"/>
            <w:noProof/>
            <w:sz w:val="24"/>
            <w:szCs w:val="24"/>
          </w:rPr>
          <w:noBreakHyphen/>
          <w:t>15 Deformazione statica e u</w:t>
        </w:r>
        <w:r w:rsidRPr="00570FEA">
          <w:rPr>
            <w:rStyle w:val="Collegamentoipertestuale"/>
            <w:noProof/>
            <w:sz w:val="24"/>
            <w:szCs w:val="24"/>
            <w:vertAlign w:val="subscript"/>
          </w:rPr>
          <w:t>P</w:t>
        </w:r>
        <w:r w:rsidRPr="00570FEA">
          <w:rPr>
            <w:rStyle w:val="Collegamentoipertestuale"/>
            <w:noProof/>
            <w:sz w:val="24"/>
            <w:szCs w:val="24"/>
          </w:rPr>
          <w:t xml:space="preserve"> nell’ intorno 85-118 m.</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_Toc162536848 \h </w:instrText>
        </w:r>
        <w:r w:rsidRPr="00570FEA">
          <w:rPr>
            <w:noProof/>
            <w:webHidden/>
            <w:sz w:val="24"/>
            <w:szCs w:val="24"/>
          </w:rPr>
        </w:r>
        <w:r w:rsidRPr="00570FEA">
          <w:rPr>
            <w:noProof/>
            <w:webHidden/>
            <w:sz w:val="24"/>
            <w:szCs w:val="24"/>
          </w:rPr>
          <w:fldChar w:fldCharType="separate"/>
        </w:r>
        <w:r w:rsidRPr="00570FEA">
          <w:rPr>
            <w:noProof/>
            <w:webHidden/>
            <w:sz w:val="24"/>
            <w:szCs w:val="24"/>
          </w:rPr>
          <w:t>37</w:t>
        </w:r>
        <w:r w:rsidRPr="00570FEA">
          <w:rPr>
            <w:noProof/>
            <w:webHidden/>
            <w:sz w:val="24"/>
            <w:szCs w:val="24"/>
          </w:rPr>
          <w:fldChar w:fldCharType="end"/>
        </w:r>
      </w:hyperlink>
    </w:p>
    <w:p w14:paraId="52D731B7" w14:textId="7A013EF3"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49" w:history="1">
        <w:r w:rsidRPr="00570FEA">
          <w:rPr>
            <w:rStyle w:val="Collegamentoipertestuale"/>
            <w:noProof/>
            <w:sz w:val="24"/>
            <w:szCs w:val="24"/>
          </w:rPr>
          <w:t>Figura 4</w:t>
        </w:r>
        <w:r w:rsidRPr="00570FEA">
          <w:rPr>
            <w:rStyle w:val="Collegamentoipertestuale"/>
            <w:noProof/>
            <w:sz w:val="24"/>
            <w:szCs w:val="24"/>
          </w:rPr>
          <w:noBreakHyphen/>
          <w:t>16 Confronto tra il caso nominale ed il caso di rottura del braccetto.</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_Toc162536849 \h </w:instrText>
        </w:r>
        <w:r w:rsidRPr="00570FEA">
          <w:rPr>
            <w:noProof/>
            <w:webHidden/>
            <w:sz w:val="24"/>
            <w:szCs w:val="24"/>
          </w:rPr>
        </w:r>
        <w:r w:rsidRPr="00570FEA">
          <w:rPr>
            <w:noProof/>
            <w:webHidden/>
            <w:sz w:val="24"/>
            <w:szCs w:val="24"/>
          </w:rPr>
          <w:fldChar w:fldCharType="separate"/>
        </w:r>
        <w:r w:rsidRPr="00570FEA">
          <w:rPr>
            <w:noProof/>
            <w:webHidden/>
            <w:sz w:val="24"/>
            <w:szCs w:val="24"/>
          </w:rPr>
          <w:t>38</w:t>
        </w:r>
        <w:r w:rsidRPr="00570FEA">
          <w:rPr>
            <w:noProof/>
            <w:webHidden/>
            <w:sz w:val="24"/>
            <w:szCs w:val="24"/>
          </w:rPr>
          <w:fldChar w:fldCharType="end"/>
        </w:r>
      </w:hyperlink>
    </w:p>
    <w:p w14:paraId="249B14F8" w14:textId="576C3897"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50" w:history="1">
        <w:r w:rsidRPr="00570FEA">
          <w:rPr>
            <w:rStyle w:val="Collegamentoipertestuale"/>
            <w:noProof/>
            <w:sz w:val="24"/>
            <w:szCs w:val="24"/>
          </w:rPr>
          <w:t>Figura 4</w:t>
        </w:r>
        <w:r w:rsidRPr="00570FEA">
          <w:rPr>
            <w:rStyle w:val="Collegamentoipertestuale"/>
            <w:noProof/>
            <w:sz w:val="24"/>
            <w:szCs w:val="24"/>
          </w:rPr>
          <w:noBreakHyphen/>
          <w:t>17 Sezione trasversale del filo dopo rottura. L’immagine evidenzia gran parte delle cause che possono generare la diminuzione della sezione [25]</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_Toc162536850 \h </w:instrText>
        </w:r>
        <w:r w:rsidRPr="00570FEA">
          <w:rPr>
            <w:noProof/>
            <w:webHidden/>
            <w:sz w:val="24"/>
            <w:szCs w:val="24"/>
          </w:rPr>
        </w:r>
        <w:r w:rsidRPr="00570FEA">
          <w:rPr>
            <w:noProof/>
            <w:webHidden/>
            <w:sz w:val="24"/>
            <w:szCs w:val="24"/>
          </w:rPr>
          <w:fldChar w:fldCharType="separate"/>
        </w:r>
        <w:r w:rsidRPr="00570FEA">
          <w:rPr>
            <w:noProof/>
            <w:webHidden/>
            <w:sz w:val="24"/>
            <w:szCs w:val="24"/>
          </w:rPr>
          <w:t>39</w:t>
        </w:r>
        <w:r w:rsidRPr="00570FEA">
          <w:rPr>
            <w:noProof/>
            <w:webHidden/>
            <w:sz w:val="24"/>
            <w:szCs w:val="24"/>
          </w:rPr>
          <w:fldChar w:fldCharType="end"/>
        </w:r>
      </w:hyperlink>
    </w:p>
    <w:p w14:paraId="6C803F9D" w14:textId="4F59BD2A"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51" w:history="1">
        <w:r w:rsidRPr="00570FEA">
          <w:rPr>
            <w:rStyle w:val="Collegamentoipertestuale"/>
            <w:noProof/>
            <w:sz w:val="24"/>
            <w:szCs w:val="24"/>
          </w:rPr>
          <w:t>Figura 4</w:t>
        </w:r>
        <w:r w:rsidRPr="00570FEA">
          <w:rPr>
            <w:rStyle w:val="Collegamentoipertestuale"/>
            <w:noProof/>
            <w:sz w:val="24"/>
            <w:szCs w:val="24"/>
          </w:rPr>
          <w:noBreakHyphen/>
          <w:t>18 Esempio funzione di raccordo r(x), con L</w:t>
        </w:r>
        <w:r w:rsidRPr="00570FEA">
          <w:rPr>
            <w:rStyle w:val="Collegamentoipertestuale"/>
            <w:noProof/>
            <w:sz w:val="24"/>
            <w:szCs w:val="24"/>
            <w:vertAlign w:val="subscript"/>
          </w:rPr>
          <w:t>r</w:t>
        </w:r>
        <w:r w:rsidRPr="00570FEA">
          <w:rPr>
            <w:rStyle w:val="Collegamentoipertestuale"/>
            <w:noProof/>
            <w:sz w:val="24"/>
            <w:szCs w:val="24"/>
          </w:rPr>
          <w:t>=350 m .</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_Toc162536851 \h </w:instrText>
        </w:r>
        <w:r w:rsidRPr="00570FEA">
          <w:rPr>
            <w:noProof/>
            <w:webHidden/>
            <w:sz w:val="24"/>
            <w:szCs w:val="24"/>
          </w:rPr>
        </w:r>
        <w:r w:rsidRPr="00570FEA">
          <w:rPr>
            <w:noProof/>
            <w:webHidden/>
            <w:sz w:val="24"/>
            <w:szCs w:val="24"/>
          </w:rPr>
          <w:fldChar w:fldCharType="separate"/>
        </w:r>
        <w:r w:rsidRPr="00570FEA">
          <w:rPr>
            <w:noProof/>
            <w:webHidden/>
            <w:sz w:val="24"/>
            <w:szCs w:val="24"/>
          </w:rPr>
          <w:t>41</w:t>
        </w:r>
        <w:r w:rsidRPr="00570FEA">
          <w:rPr>
            <w:noProof/>
            <w:webHidden/>
            <w:sz w:val="24"/>
            <w:szCs w:val="24"/>
          </w:rPr>
          <w:fldChar w:fldCharType="end"/>
        </w:r>
      </w:hyperlink>
    </w:p>
    <w:p w14:paraId="0F155BDB" w14:textId="4E3DCFFD"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52" w:history="1">
        <w:r w:rsidRPr="00570FEA">
          <w:rPr>
            <w:rStyle w:val="Collegamentoipertestuale"/>
            <w:noProof/>
            <w:sz w:val="24"/>
            <w:szCs w:val="24"/>
          </w:rPr>
          <w:t>Figura 4</w:t>
        </w:r>
        <w:r w:rsidRPr="00570FEA">
          <w:rPr>
            <w:rStyle w:val="Collegamentoipertestuale"/>
            <w:noProof/>
            <w:sz w:val="24"/>
            <w:szCs w:val="24"/>
          </w:rPr>
          <w:noBreakHyphen/>
          <w:t>19 Fase di caricamento delle Misure.</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_Toc162536852 \h </w:instrText>
        </w:r>
        <w:r w:rsidRPr="00570FEA">
          <w:rPr>
            <w:noProof/>
            <w:webHidden/>
            <w:sz w:val="24"/>
            <w:szCs w:val="24"/>
          </w:rPr>
        </w:r>
        <w:r w:rsidRPr="00570FEA">
          <w:rPr>
            <w:noProof/>
            <w:webHidden/>
            <w:sz w:val="24"/>
            <w:szCs w:val="24"/>
          </w:rPr>
          <w:fldChar w:fldCharType="separate"/>
        </w:r>
        <w:r w:rsidRPr="00570FEA">
          <w:rPr>
            <w:noProof/>
            <w:webHidden/>
            <w:sz w:val="24"/>
            <w:szCs w:val="24"/>
          </w:rPr>
          <w:t>42</w:t>
        </w:r>
        <w:r w:rsidRPr="00570FEA">
          <w:rPr>
            <w:noProof/>
            <w:webHidden/>
            <w:sz w:val="24"/>
            <w:szCs w:val="24"/>
          </w:rPr>
          <w:fldChar w:fldCharType="end"/>
        </w:r>
      </w:hyperlink>
    </w:p>
    <w:p w14:paraId="417190BD" w14:textId="0265DB03"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53" w:history="1">
        <w:r w:rsidRPr="00570FEA">
          <w:rPr>
            <w:rStyle w:val="Collegamentoipertestuale"/>
            <w:noProof/>
            <w:sz w:val="24"/>
            <w:szCs w:val="24"/>
          </w:rPr>
          <w:t>Figura 4</w:t>
        </w:r>
        <w:r w:rsidRPr="00570FEA">
          <w:rPr>
            <w:rStyle w:val="Collegamentoipertestuale"/>
            <w:noProof/>
            <w:sz w:val="24"/>
            <w:szCs w:val="24"/>
          </w:rPr>
          <w:noBreakHyphen/>
          <w:t>20 Tab Analisi Globale.</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_Toc162536853 \h </w:instrText>
        </w:r>
        <w:r w:rsidRPr="00570FEA">
          <w:rPr>
            <w:noProof/>
            <w:webHidden/>
            <w:sz w:val="24"/>
            <w:szCs w:val="24"/>
          </w:rPr>
        </w:r>
        <w:r w:rsidRPr="00570FEA">
          <w:rPr>
            <w:noProof/>
            <w:webHidden/>
            <w:sz w:val="24"/>
            <w:szCs w:val="24"/>
          </w:rPr>
          <w:fldChar w:fldCharType="separate"/>
        </w:r>
        <w:r w:rsidRPr="00570FEA">
          <w:rPr>
            <w:noProof/>
            <w:webHidden/>
            <w:sz w:val="24"/>
            <w:szCs w:val="24"/>
          </w:rPr>
          <w:t>43</w:t>
        </w:r>
        <w:r w:rsidRPr="00570FEA">
          <w:rPr>
            <w:noProof/>
            <w:webHidden/>
            <w:sz w:val="24"/>
            <w:szCs w:val="24"/>
          </w:rPr>
          <w:fldChar w:fldCharType="end"/>
        </w:r>
      </w:hyperlink>
    </w:p>
    <w:p w14:paraId="3CCA74A2" w14:textId="36AEA990"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54" w:history="1">
        <w:r w:rsidRPr="00570FEA">
          <w:rPr>
            <w:rStyle w:val="Collegamentoipertestuale"/>
            <w:noProof/>
            <w:sz w:val="24"/>
            <w:szCs w:val="24"/>
          </w:rPr>
          <w:t>Figura 4</w:t>
        </w:r>
        <w:r w:rsidRPr="00570FEA">
          <w:rPr>
            <w:rStyle w:val="Collegamentoipertestuale"/>
            <w:noProof/>
            <w:sz w:val="24"/>
            <w:szCs w:val="24"/>
          </w:rPr>
          <w:noBreakHyphen/>
          <w:t>21 Interfaccia Analisi locale statistica.</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_Toc162536854 \h </w:instrText>
        </w:r>
        <w:r w:rsidRPr="00570FEA">
          <w:rPr>
            <w:noProof/>
            <w:webHidden/>
            <w:sz w:val="24"/>
            <w:szCs w:val="24"/>
          </w:rPr>
        </w:r>
        <w:r w:rsidRPr="00570FEA">
          <w:rPr>
            <w:noProof/>
            <w:webHidden/>
            <w:sz w:val="24"/>
            <w:szCs w:val="24"/>
          </w:rPr>
          <w:fldChar w:fldCharType="separate"/>
        </w:r>
        <w:r w:rsidRPr="00570FEA">
          <w:rPr>
            <w:noProof/>
            <w:webHidden/>
            <w:sz w:val="24"/>
            <w:szCs w:val="24"/>
          </w:rPr>
          <w:t>44</w:t>
        </w:r>
        <w:r w:rsidRPr="00570FEA">
          <w:rPr>
            <w:noProof/>
            <w:webHidden/>
            <w:sz w:val="24"/>
            <w:szCs w:val="24"/>
          </w:rPr>
          <w:fldChar w:fldCharType="end"/>
        </w:r>
      </w:hyperlink>
    </w:p>
    <w:p w14:paraId="3DE939C0" w14:textId="521778D1"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55" w:history="1">
        <w:r w:rsidRPr="00570FEA">
          <w:rPr>
            <w:rStyle w:val="Collegamentoipertestuale"/>
            <w:noProof/>
            <w:sz w:val="24"/>
            <w:szCs w:val="24"/>
          </w:rPr>
          <w:t>Figura 4</w:t>
        </w:r>
        <w:r w:rsidRPr="00570FEA">
          <w:rPr>
            <w:rStyle w:val="Collegamentoipertestuale"/>
            <w:noProof/>
            <w:sz w:val="24"/>
            <w:szCs w:val="24"/>
          </w:rPr>
          <w:noBreakHyphen/>
          <w:t>22 Andamenti dello spostamento z</w:t>
        </w:r>
        <w:r w:rsidRPr="00570FEA">
          <w:rPr>
            <w:rStyle w:val="Collegamentoipertestuale"/>
            <w:noProof/>
            <w:sz w:val="24"/>
            <w:szCs w:val="24"/>
            <w:vertAlign w:val="subscript"/>
          </w:rPr>
          <w:t>p1i</w:t>
        </w:r>
        <w:r w:rsidRPr="00570FEA">
          <w:rPr>
            <w:rStyle w:val="Collegamentoipertestuale"/>
            <w:noProof/>
            <w:sz w:val="24"/>
            <w:szCs w:val="24"/>
          </w:rPr>
          <w:t xml:space="preserve"> in condizione nominale e in caso di diminuzione di tensione del 20 percento in cui si evidenzia un possibile sfasamento tra i due segnali.</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_Toc162536855 \h </w:instrText>
        </w:r>
        <w:r w:rsidRPr="00570FEA">
          <w:rPr>
            <w:noProof/>
            <w:webHidden/>
            <w:sz w:val="24"/>
            <w:szCs w:val="24"/>
          </w:rPr>
        </w:r>
        <w:r w:rsidRPr="00570FEA">
          <w:rPr>
            <w:noProof/>
            <w:webHidden/>
            <w:sz w:val="24"/>
            <w:szCs w:val="24"/>
          </w:rPr>
          <w:fldChar w:fldCharType="separate"/>
        </w:r>
        <w:r w:rsidRPr="00570FEA">
          <w:rPr>
            <w:noProof/>
            <w:webHidden/>
            <w:sz w:val="24"/>
            <w:szCs w:val="24"/>
          </w:rPr>
          <w:t>44</w:t>
        </w:r>
        <w:r w:rsidRPr="00570FEA">
          <w:rPr>
            <w:noProof/>
            <w:webHidden/>
            <w:sz w:val="24"/>
            <w:szCs w:val="24"/>
          </w:rPr>
          <w:fldChar w:fldCharType="end"/>
        </w:r>
      </w:hyperlink>
    </w:p>
    <w:p w14:paraId="37595EDB" w14:textId="721C1D5A"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56" w:history="1">
        <w:r w:rsidRPr="00570FEA">
          <w:rPr>
            <w:rStyle w:val="Collegamentoipertestuale"/>
            <w:noProof/>
            <w:sz w:val="24"/>
            <w:szCs w:val="24"/>
          </w:rPr>
          <w:t>Figura 4</w:t>
        </w:r>
        <w:r w:rsidRPr="00570FEA">
          <w:rPr>
            <w:rStyle w:val="Collegamentoipertestuale"/>
            <w:noProof/>
            <w:sz w:val="24"/>
            <w:szCs w:val="24"/>
          </w:rPr>
          <w:noBreakHyphen/>
          <w:t>23 Andamento dello sfasamento per ciascuna campata nella sezione Analisi Ritardo.</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_Toc162536856 \h </w:instrText>
        </w:r>
        <w:r w:rsidRPr="00570FEA">
          <w:rPr>
            <w:noProof/>
            <w:webHidden/>
            <w:sz w:val="24"/>
            <w:szCs w:val="24"/>
          </w:rPr>
        </w:r>
        <w:r w:rsidRPr="00570FEA">
          <w:rPr>
            <w:noProof/>
            <w:webHidden/>
            <w:sz w:val="24"/>
            <w:szCs w:val="24"/>
          </w:rPr>
          <w:fldChar w:fldCharType="separate"/>
        </w:r>
        <w:r w:rsidRPr="00570FEA">
          <w:rPr>
            <w:noProof/>
            <w:webHidden/>
            <w:sz w:val="24"/>
            <w:szCs w:val="24"/>
          </w:rPr>
          <w:t>45</w:t>
        </w:r>
        <w:r w:rsidRPr="00570FEA">
          <w:rPr>
            <w:noProof/>
            <w:webHidden/>
            <w:sz w:val="24"/>
            <w:szCs w:val="24"/>
          </w:rPr>
          <w:fldChar w:fldCharType="end"/>
        </w:r>
      </w:hyperlink>
    </w:p>
    <w:p w14:paraId="7A98C4CE" w14:textId="6C152D1D"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57" w:history="1">
        <w:r w:rsidRPr="00570FEA">
          <w:rPr>
            <w:rStyle w:val="Collegamentoipertestuale"/>
            <w:noProof/>
            <w:sz w:val="24"/>
            <w:szCs w:val="24"/>
          </w:rPr>
          <w:t>Figura 4</w:t>
        </w:r>
        <w:r w:rsidRPr="00570FEA">
          <w:rPr>
            <w:rStyle w:val="Collegamentoipertestuale"/>
            <w:noProof/>
            <w:sz w:val="24"/>
            <w:szCs w:val="24"/>
          </w:rPr>
          <w:noBreakHyphen/>
          <w:t>24 Sottosezione Generale della Sezione Analisi Supporti.</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_Toc162536857 \h </w:instrText>
        </w:r>
        <w:r w:rsidRPr="00570FEA">
          <w:rPr>
            <w:noProof/>
            <w:webHidden/>
            <w:sz w:val="24"/>
            <w:szCs w:val="24"/>
          </w:rPr>
        </w:r>
        <w:r w:rsidRPr="00570FEA">
          <w:rPr>
            <w:noProof/>
            <w:webHidden/>
            <w:sz w:val="24"/>
            <w:szCs w:val="24"/>
          </w:rPr>
          <w:fldChar w:fldCharType="separate"/>
        </w:r>
        <w:r w:rsidRPr="00570FEA">
          <w:rPr>
            <w:noProof/>
            <w:webHidden/>
            <w:sz w:val="24"/>
            <w:szCs w:val="24"/>
          </w:rPr>
          <w:t>46</w:t>
        </w:r>
        <w:r w:rsidRPr="00570FEA">
          <w:rPr>
            <w:noProof/>
            <w:webHidden/>
            <w:sz w:val="24"/>
            <w:szCs w:val="24"/>
          </w:rPr>
          <w:fldChar w:fldCharType="end"/>
        </w:r>
      </w:hyperlink>
    </w:p>
    <w:p w14:paraId="51C31D74" w14:textId="6066AABA"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58" w:history="1">
        <w:r w:rsidRPr="00570FEA">
          <w:rPr>
            <w:rStyle w:val="Collegamentoipertestuale"/>
            <w:noProof/>
            <w:sz w:val="24"/>
            <w:szCs w:val="24"/>
          </w:rPr>
          <w:t>Figura 4</w:t>
        </w:r>
        <w:r w:rsidRPr="00570FEA">
          <w:rPr>
            <w:rStyle w:val="Collegamentoipertestuale"/>
            <w:noProof/>
            <w:sz w:val="24"/>
            <w:szCs w:val="24"/>
          </w:rPr>
          <w:noBreakHyphen/>
          <w:t>25 Sezione supporto singolo della sezione Analisi Supporti.</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_Toc162536858 \h </w:instrText>
        </w:r>
        <w:r w:rsidRPr="00570FEA">
          <w:rPr>
            <w:noProof/>
            <w:webHidden/>
            <w:sz w:val="24"/>
            <w:szCs w:val="24"/>
          </w:rPr>
        </w:r>
        <w:r w:rsidRPr="00570FEA">
          <w:rPr>
            <w:noProof/>
            <w:webHidden/>
            <w:sz w:val="24"/>
            <w:szCs w:val="24"/>
          </w:rPr>
          <w:fldChar w:fldCharType="separate"/>
        </w:r>
        <w:r w:rsidRPr="00570FEA">
          <w:rPr>
            <w:noProof/>
            <w:webHidden/>
            <w:sz w:val="24"/>
            <w:szCs w:val="24"/>
          </w:rPr>
          <w:t>46</w:t>
        </w:r>
        <w:r w:rsidRPr="00570FEA">
          <w:rPr>
            <w:noProof/>
            <w:webHidden/>
            <w:sz w:val="24"/>
            <w:szCs w:val="24"/>
          </w:rPr>
          <w:fldChar w:fldCharType="end"/>
        </w:r>
      </w:hyperlink>
    </w:p>
    <w:p w14:paraId="454DC67A" w14:textId="26F67044"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59" w:history="1">
        <w:r w:rsidRPr="00570FEA">
          <w:rPr>
            <w:rStyle w:val="Collegamentoipertestuale"/>
            <w:noProof/>
            <w:sz w:val="24"/>
            <w:szCs w:val="24"/>
          </w:rPr>
          <w:t>Figura 4</w:t>
        </w:r>
        <w:r w:rsidRPr="00570FEA">
          <w:rPr>
            <w:rStyle w:val="Collegamentoipertestuale"/>
            <w:noProof/>
            <w:sz w:val="24"/>
            <w:szCs w:val="24"/>
          </w:rPr>
          <w:noBreakHyphen/>
          <w:t>26 Esempio interfaccia della sezione risultati.</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_Toc162536859 \h </w:instrText>
        </w:r>
        <w:r w:rsidRPr="00570FEA">
          <w:rPr>
            <w:noProof/>
            <w:webHidden/>
            <w:sz w:val="24"/>
            <w:szCs w:val="24"/>
          </w:rPr>
        </w:r>
        <w:r w:rsidRPr="00570FEA">
          <w:rPr>
            <w:noProof/>
            <w:webHidden/>
            <w:sz w:val="24"/>
            <w:szCs w:val="24"/>
          </w:rPr>
          <w:fldChar w:fldCharType="separate"/>
        </w:r>
        <w:r w:rsidRPr="00570FEA">
          <w:rPr>
            <w:noProof/>
            <w:webHidden/>
            <w:sz w:val="24"/>
            <w:szCs w:val="24"/>
          </w:rPr>
          <w:t>47</w:t>
        </w:r>
        <w:r w:rsidRPr="00570FEA">
          <w:rPr>
            <w:noProof/>
            <w:webHidden/>
            <w:sz w:val="24"/>
            <w:szCs w:val="24"/>
          </w:rPr>
          <w:fldChar w:fldCharType="end"/>
        </w:r>
      </w:hyperlink>
    </w:p>
    <w:p w14:paraId="53C42045" w14:textId="102F8AA5"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60" w:history="1">
        <w:r w:rsidRPr="00570FEA">
          <w:rPr>
            <w:rStyle w:val="Collegamentoipertestuale"/>
            <w:noProof/>
            <w:sz w:val="24"/>
            <w:szCs w:val="24"/>
          </w:rPr>
          <w:t>Figura 4</w:t>
        </w:r>
        <w:r w:rsidRPr="00570FEA">
          <w:rPr>
            <w:rStyle w:val="Collegamentoipertestuale"/>
            <w:noProof/>
            <w:sz w:val="24"/>
            <w:szCs w:val="24"/>
          </w:rPr>
          <w:noBreakHyphen/>
          <w:t>27 Spostamento della testa del pantografo nel caso di diminuzione del valore del pretensionamento.</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_Toc162536860 \h </w:instrText>
        </w:r>
        <w:r w:rsidRPr="00570FEA">
          <w:rPr>
            <w:noProof/>
            <w:webHidden/>
            <w:sz w:val="24"/>
            <w:szCs w:val="24"/>
          </w:rPr>
        </w:r>
        <w:r w:rsidRPr="00570FEA">
          <w:rPr>
            <w:noProof/>
            <w:webHidden/>
            <w:sz w:val="24"/>
            <w:szCs w:val="24"/>
          </w:rPr>
          <w:fldChar w:fldCharType="separate"/>
        </w:r>
        <w:r w:rsidRPr="00570FEA">
          <w:rPr>
            <w:noProof/>
            <w:webHidden/>
            <w:sz w:val="24"/>
            <w:szCs w:val="24"/>
          </w:rPr>
          <w:t>48</w:t>
        </w:r>
        <w:r w:rsidRPr="00570FEA">
          <w:rPr>
            <w:noProof/>
            <w:webHidden/>
            <w:sz w:val="24"/>
            <w:szCs w:val="24"/>
          </w:rPr>
          <w:fldChar w:fldCharType="end"/>
        </w:r>
      </w:hyperlink>
    </w:p>
    <w:p w14:paraId="2616CAC3" w14:textId="4445BBD3"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61" w:history="1">
        <w:r w:rsidRPr="00570FEA">
          <w:rPr>
            <w:rStyle w:val="Collegamentoipertestuale"/>
            <w:noProof/>
            <w:sz w:val="24"/>
            <w:szCs w:val="24"/>
          </w:rPr>
          <w:t>Figura 4</w:t>
        </w:r>
        <w:r w:rsidRPr="00570FEA">
          <w:rPr>
            <w:rStyle w:val="Collegamentoipertestuale"/>
            <w:noProof/>
            <w:sz w:val="24"/>
            <w:szCs w:val="24"/>
          </w:rPr>
          <w:noBreakHyphen/>
          <w:t>28 andamento dei parametri statistici in caso di diminuzione del valore del pretensionamento.</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_Toc162536861 \h </w:instrText>
        </w:r>
        <w:r w:rsidRPr="00570FEA">
          <w:rPr>
            <w:noProof/>
            <w:webHidden/>
            <w:sz w:val="24"/>
            <w:szCs w:val="24"/>
          </w:rPr>
        </w:r>
        <w:r w:rsidRPr="00570FEA">
          <w:rPr>
            <w:noProof/>
            <w:webHidden/>
            <w:sz w:val="24"/>
            <w:szCs w:val="24"/>
          </w:rPr>
          <w:fldChar w:fldCharType="separate"/>
        </w:r>
        <w:r w:rsidRPr="00570FEA">
          <w:rPr>
            <w:noProof/>
            <w:webHidden/>
            <w:sz w:val="24"/>
            <w:szCs w:val="24"/>
          </w:rPr>
          <w:t>50</w:t>
        </w:r>
        <w:r w:rsidRPr="00570FEA">
          <w:rPr>
            <w:noProof/>
            <w:webHidden/>
            <w:sz w:val="24"/>
            <w:szCs w:val="24"/>
          </w:rPr>
          <w:fldChar w:fldCharType="end"/>
        </w:r>
      </w:hyperlink>
    </w:p>
    <w:p w14:paraId="536D708F" w14:textId="570AA071"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62" w:history="1">
        <w:r w:rsidRPr="00570FEA">
          <w:rPr>
            <w:rStyle w:val="Collegamentoipertestuale"/>
            <w:noProof/>
            <w:sz w:val="24"/>
            <w:szCs w:val="24"/>
          </w:rPr>
          <w:t>Figura 4</w:t>
        </w:r>
        <w:r w:rsidRPr="00570FEA">
          <w:rPr>
            <w:rStyle w:val="Collegamentoipertestuale"/>
            <w:noProof/>
            <w:sz w:val="24"/>
            <w:szCs w:val="24"/>
          </w:rPr>
          <w:noBreakHyphen/>
          <w:t>29 Rigidezza locale della catenaria in funzione del valore di rigidezza torsionale aggiunta per simulare un vincolo rigido.</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_Toc162536862 \h </w:instrText>
        </w:r>
        <w:r w:rsidRPr="00570FEA">
          <w:rPr>
            <w:noProof/>
            <w:webHidden/>
            <w:sz w:val="24"/>
            <w:szCs w:val="24"/>
          </w:rPr>
        </w:r>
        <w:r w:rsidRPr="00570FEA">
          <w:rPr>
            <w:noProof/>
            <w:webHidden/>
            <w:sz w:val="24"/>
            <w:szCs w:val="24"/>
          </w:rPr>
          <w:fldChar w:fldCharType="separate"/>
        </w:r>
        <w:r w:rsidRPr="00570FEA">
          <w:rPr>
            <w:noProof/>
            <w:webHidden/>
            <w:sz w:val="24"/>
            <w:szCs w:val="24"/>
          </w:rPr>
          <w:t>51</w:t>
        </w:r>
        <w:r w:rsidRPr="00570FEA">
          <w:rPr>
            <w:noProof/>
            <w:webHidden/>
            <w:sz w:val="24"/>
            <w:szCs w:val="24"/>
          </w:rPr>
          <w:fldChar w:fldCharType="end"/>
        </w:r>
      </w:hyperlink>
    </w:p>
    <w:p w14:paraId="2883EFFF" w14:textId="4D69610E"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63" w:history="1">
        <w:r w:rsidRPr="00570FEA">
          <w:rPr>
            <w:rStyle w:val="Collegamentoipertestuale"/>
            <w:noProof/>
            <w:sz w:val="24"/>
            <w:szCs w:val="24"/>
          </w:rPr>
          <w:t>Figura 4</w:t>
        </w:r>
        <w:r w:rsidRPr="00570FEA">
          <w:rPr>
            <w:rStyle w:val="Collegamentoipertestuale"/>
            <w:noProof/>
            <w:sz w:val="24"/>
            <w:szCs w:val="24"/>
          </w:rPr>
          <w:noBreakHyphen/>
          <w:t xml:space="preserve">30 Andamento dei parametri statistici </w:t>
        </w:r>
        <m:oMath>
          <m:r>
            <w:rPr>
              <w:rStyle w:val="Collegamentoipertestuale"/>
              <w:rFonts w:ascii="Cambria Math" w:hAnsi="Cambria Math"/>
              <w:noProof/>
              <w:sz w:val="24"/>
              <w:szCs w:val="24"/>
            </w:rPr>
            <m:t>δμδσmaxδμmax[δσ ]</m:t>
          </m:r>
        </m:oMath>
        <w:r w:rsidRPr="00570FEA">
          <w:rPr>
            <w:rStyle w:val="Collegamentoipertestuale"/>
            <w:noProof/>
            <w:sz w:val="24"/>
            <w:szCs w:val="24"/>
          </w:rPr>
          <w:t xml:space="preserve"> nel caso di diminuzione della sezione trasversale.</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_Toc162536863 \h </w:instrText>
        </w:r>
        <w:r w:rsidRPr="00570FEA">
          <w:rPr>
            <w:noProof/>
            <w:webHidden/>
            <w:sz w:val="24"/>
            <w:szCs w:val="24"/>
          </w:rPr>
        </w:r>
        <w:r w:rsidRPr="00570FEA">
          <w:rPr>
            <w:noProof/>
            <w:webHidden/>
            <w:sz w:val="24"/>
            <w:szCs w:val="24"/>
          </w:rPr>
          <w:fldChar w:fldCharType="separate"/>
        </w:r>
        <w:r w:rsidRPr="00570FEA">
          <w:rPr>
            <w:noProof/>
            <w:webHidden/>
            <w:sz w:val="24"/>
            <w:szCs w:val="24"/>
          </w:rPr>
          <w:t>53</w:t>
        </w:r>
        <w:r w:rsidRPr="00570FEA">
          <w:rPr>
            <w:noProof/>
            <w:webHidden/>
            <w:sz w:val="24"/>
            <w:szCs w:val="24"/>
          </w:rPr>
          <w:fldChar w:fldCharType="end"/>
        </w:r>
      </w:hyperlink>
    </w:p>
    <w:p w14:paraId="689ADF81" w14:textId="37641D97"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64" w:history="1">
        <w:r w:rsidRPr="00570FEA">
          <w:rPr>
            <w:rStyle w:val="Collegamentoipertestuale"/>
            <w:noProof/>
            <w:sz w:val="24"/>
            <w:szCs w:val="24"/>
          </w:rPr>
          <w:t>Figura 4</w:t>
        </w:r>
        <w:r w:rsidRPr="00570FEA">
          <w:rPr>
            <w:rStyle w:val="Collegamentoipertestuale"/>
            <w:noProof/>
            <w:sz w:val="24"/>
            <w:szCs w:val="24"/>
          </w:rPr>
          <w:noBreakHyphen/>
          <w:t xml:space="preserve">31 Andamento dei parametri statistici </w:t>
        </w:r>
        <m:oMath>
          <m:r>
            <w:rPr>
              <w:rStyle w:val="Collegamentoipertestuale"/>
              <w:rFonts w:ascii="Cambria Math" w:hAnsi="Cambria Math"/>
              <w:noProof/>
              <w:sz w:val="24"/>
              <w:szCs w:val="24"/>
            </w:rPr>
            <m:t xml:space="preserve">τe max[δσs] </m:t>
          </m:r>
        </m:oMath>
        <w:r w:rsidRPr="00570FEA">
          <w:rPr>
            <w:rStyle w:val="Collegamentoipertestuale"/>
            <w:noProof/>
            <w:sz w:val="24"/>
            <w:szCs w:val="24"/>
          </w:rPr>
          <w:t>nel caso di diminuzione della sezione trasversale.</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_Toc162536864 \h </w:instrText>
        </w:r>
        <w:r w:rsidRPr="00570FEA">
          <w:rPr>
            <w:noProof/>
            <w:webHidden/>
            <w:sz w:val="24"/>
            <w:szCs w:val="24"/>
          </w:rPr>
        </w:r>
        <w:r w:rsidRPr="00570FEA">
          <w:rPr>
            <w:noProof/>
            <w:webHidden/>
            <w:sz w:val="24"/>
            <w:szCs w:val="24"/>
          </w:rPr>
          <w:fldChar w:fldCharType="separate"/>
        </w:r>
        <w:r w:rsidRPr="00570FEA">
          <w:rPr>
            <w:noProof/>
            <w:webHidden/>
            <w:sz w:val="24"/>
            <w:szCs w:val="24"/>
          </w:rPr>
          <w:t>53</w:t>
        </w:r>
        <w:r w:rsidRPr="00570FEA">
          <w:rPr>
            <w:noProof/>
            <w:webHidden/>
            <w:sz w:val="24"/>
            <w:szCs w:val="24"/>
          </w:rPr>
          <w:fldChar w:fldCharType="end"/>
        </w:r>
      </w:hyperlink>
    </w:p>
    <w:p w14:paraId="187D37D9" w14:textId="5E7601B5"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65" w:history="1">
        <w:r w:rsidRPr="00570FEA">
          <w:rPr>
            <w:rStyle w:val="Collegamentoipertestuale"/>
            <w:noProof/>
            <w:sz w:val="24"/>
            <w:szCs w:val="24"/>
          </w:rPr>
          <w:t>Figura 5</w:t>
        </w:r>
        <w:r w:rsidRPr="00570FEA">
          <w:rPr>
            <w:rStyle w:val="Collegamentoipertestuale"/>
            <w:noProof/>
            <w:sz w:val="24"/>
            <w:szCs w:val="24"/>
          </w:rPr>
          <w:noBreakHyphen/>
          <w:t>1 Esempio del segnale z</w:t>
        </w:r>
        <w:r w:rsidRPr="00570FEA">
          <w:rPr>
            <w:rStyle w:val="Collegamentoipertestuale"/>
            <w:noProof/>
            <w:sz w:val="24"/>
            <w:szCs w:val="24"/>
            <w:vertAlign w:val="subscript"/>
          </w:rPr>
          <w:t xml:space="preserve">p1 </w:t>
        </w:r>
        <w:r w:rsidRPr="00570FEA">
          <w:rPr>
            <w:rStyle w:val="Collegamentoipertestuale"/>
            <w:noProof/>
            <w:sz w:val="24"/>
            <w:szCs w:val="24"/>
          </w:rPr>
          <w:t>a livelli di rumore pari ad 1%,5% e 10%.</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_Toc162536865 \h </w:instrText>
        </w:r>
        <w:r w:rsidRPr="00570FEA">
          <w:rPr>
            <w:noProof/>
            <w:webHidden/>
            <w:sz w:val="24"/>
            <w:szCs w:val="24"/>
          </w:rPr>
        </w:r>
        <w:r w:rsidRPr="00570FEA">
          <w:rPr>
            <w:noProof/>
            <w:webHidden/>
            <w:sz w:val="24"/>
            <w:szCs w:val="24"/>
          </w:rPr>
          <w:fldChar w:fldCharType="separate"/>
        </w:r>
        <w:r w:rsidRPr="00570FEA">
          <w:rPr>
            <w:noProof/>
            <w:webHidden/>
            <w:sz w:val="24"/>
            <w:szCs w:val="24"/>
          </w:rPr>
          <w:t>56</w:t>
        </w:r>
        <w:r w:rsidRPr="00570FEA">
          <w:rPr>
            <w:noProof/>
            <w:webHidden/>
            <w:sz w:val="24"/>
            <w:szCs w:val="24"/>
          </w:rPr>
          <w:fldChar w:fldCharType="end"/>
        </w:r>
      </w:hyperlink>
    </w:p>
    <w:p w14:paraId="16D44D76" w14:textId="140B2193"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66" w:history="1">
        <w:r w:rsidRPr="00570FEA">
          <w:rPr>
            <w:rStyle w:val="Collegamentoipertestuale"/>
            <w:noProof/>
            <w:sz w:val="24"/>
            <w:szCs w:val="24"/>
          </w:rPr>
          <w:t>Figura 5</w:t>
        </w:r>
        <w:r w:rsidRPr="00570FEA">
          <w:rPr>
            <w:rStyle w:val="Collegamentoipertestuale"/>
            <w:noProof/>
            <w:sz w:val="24"/>
            <w:szCs w:val="24"/>
          </w:rPr>
          <w:noBreakHyphen/>
          <w:t>2 Grafico in cui sono state messe a confronto le medie mobili del segnale z</w:t>
        </w:r>
        <w:r w:rsidRPr="00570FEA">
          <w:rPr>
            <w:rStyle w:val="Collegamentoipertestuale"/>
            <w:noProof/>
            <w:sz w:val="24"/>
            <w:szCs w:val="24"/>
            <w:vertAlign w:val="subscript"/>
          </w:rPr>
          <w:t>p1</w:t>
        </w:r>
        <w:r w:rsidRPr="00570FEA">
          <w:rPr>
            <w:rStyle w:val="Collegamentoipertestuale"/>
            <w:noProof/>
            <w:sz w:val="24"/>
            <w:szCs w:val="24"/>
          </w:rPr>
          <w:t xml:space="preserve"> a due diversi livelli di rumore. Quello che si nota è che nonostante il rumore sia elevato(p=10%), le medie mobili sono sovrapposte.</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_Toc162536866 \h </w:instrText>
        </w:r>
        <w:r w:rsidRPr="00570FEA">
          <w:rPr>
            <w:noProof/>
            <w:webHidden/>
            <w:sz w:val="24"/>
            <w:szCs w:val="24"/>
          </w:rPr>
        </w:r>
        <w:r w:rsidRPr="00570FEA">
          <w:rPr>
            <w:noProof/>
            <w:webHidden/>
            <w:sz w:val="24"/>
            <w:szCs w:val="24"/>
          </w:rPr>
          <w:fldChar w:fldCharType="separate"/>
        </w:r>
        <w:r w:rsidRPr="00570FEA">
          <w:rPr>
            <w:noProof/>
            <w:webHidden/>
            <w:sz w:val="24"/>
            <w:szCs w:val="24"/>
          </w:rPr>
          <w:t>57</w:t>
        </w:r>
        <w:r w:rsidRPr="00570FEA">
          <w:rPr>
            <w:noProof/>
            <w:webHidden/>
            <w:sz w:val="24"/>
            <w:szCs w:val="24"/>
          </w:rPr>
          <w:fldChar w:fldCharType="end"/>
        </w:r>
      </w:hyperlink>
    </w:p>
    <w:p w14:paraId="69AC623C" w14:textId="403EA31A"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67" w:history="1">
        <w:r w:rsidRPr="00570FEA">
          <w:rPr>
            <w:rStyle w:val="Collegamentoipertestuale"/>
            <w:noProof/>
            <w:sz w:val="24"/>
            <w:szCs w:val="24"/>
          </w:rPr>
          <w:t>Figura 5</w:t>
        </w:r>
        <w:r w:rsidRPr="00570FEA">
          <w:rPr>
            <w:rStyle w:val="Collegamentoipertestuale"/>
            <w:noProof/>
            <w:sz w:val="24"/>
            <w:szCs w:val="24"/>
          </w:rPr>
          <w:noBreakHyphen/>
          <w:t>3 Esempi di distorsione del segnale z</w:t>
        </w:r>
        <w:r w:rsidRPr="00570FEA">
          <w:rPr>
            <w:rStyle w:val="Collegamentoipertestuale"/>
            <w:noProof/>
            <w:sz w:val="24"/>
            <w:szCs w:val="24"/>
            <w:vertAlign w:val="subscript"/>
          </w:rPr>
          <w:t xml:space="preserve">p1 </w:t>
        </w:r>
        <w:r w:rsidRPr="00570FEA">
          <w:rPr>
            <w:rStyle w:val="Collegamentoipertestuale"/>
            <w:noProof/>
            <w:sz w:val="24"/>
            <w:szCs w:val="24"/>
          </w:rPr>
          <w:t>in base alla percentuale di rumore ed alla massima frequenza di distorsione.</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_Toc162536867 \h </w:instrText>
        </w:r>
        <w:r w:rsidRPr="00570FEA">
          <w:rPr>
            <w:noProof/>
            <w:webHidden/>
            <w:sz w:val="24"/>
            <w:szCs w:val="24"/>
          </w:rPr>
        </w:r>
        <w:r w:rsidRPr="00570FEA">
          <w:rPr>
            <w:noProof/>
            <w:webHidden/>
            <w:sz w:val="24"/>
            <w:szCs w:val="24"/>
          </w:rPr>
          <w:fldChar w:fldCharType="separate"/>
        </w:r>
        <w:r w:rsidRPr="00570FEA">
          <w:rPr>
            <w:noProof/>
            <w:webHidden/>
            <w:sz w:val="24"/>
            <w:szCs w:val="24"/>
          </w:rPr>
          <w:t>58</w:t>
        </w:r>
        <w:r w:rsidRPr="00570FEA">
          <w:rPr>
            <w:noProof/>
            <w:webHidden/>
            <w:sz w:val="24"/>
            <w:szCs w:val="24"/>
          </w:rPr>
          <w:fldChar w:fldCharType="end"/>
        </w:r>
      </w:hyperlink>
    </w:p>
    <w:p w14:paraId="154184BF" w14:textId="1D4EEBF5"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68" w:history="1">
        <w:r w:rsidRPr="00570FEA">
          <w:rPr>
            <w:rStyle w:val="Collegamentoipertestuale"/>
            <w:noProof/>
            <w:sz w:val="24"/>
            <w:szCs w:val="24"/>
          </w:rPr>
          <w:t>Figura 5</w:t>
        </w:r>
        <w:r w:rsidRPr="00570FEA">
          <w:rPr>
            <w:rStyle w:val="Collegamentoipertestuale"/>
            <w:noProof/>
            <w:sz w:val="24"/>
            <w:szCs w:val="24"/>
          </w:rPr>
          <w:noBreakHyphen/>
          <w:t>4 Andamento delle grandezze statistiche nel caso di riduzione di tensione del 10% in funzione del numero di iterazione del metodo Montecarlo.</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_Toc162536868 \h </w:instrText>
        </w:r>
        <w:r w:rsidRPr="00570FEA">
          <w:rPr>
            <w:noProof/>
            <w:webHidden/>
            <w:sz w:val="24"/>
            <w:szCs w:val="24"/>
          </w:rPr>
        </w:r>
        <w:r w:rsidRPr="00570FEA">
          <w:rPr>
            <w:noProof/>
            <w:webHidden/>
            <w:sz w:val="24"/>
            <w:szCs w:val="24"/>
          </w:rPr>
          <w:fldChar w:fldCharType="separate"/>
        </w:r>
        <w:r w:rsidRPr="00570FEA">
          <w:rPr>
            <w:noProof/>
            <w:webHidden/>
            <w:sz w:val="24"/>
            <w:szCs w:val="24"/>
          </w:rPr>
          <w:t>59</w:t>
        </w:r>
        <w:r w:rsidRPr="00570FEA">
          <w:rPr>
            <w:noProof/>
            <w:webHidden/>
            <w:sz w:val="24"/>
            <w:szCs w:val="24"/>
          </w:rPr>
          <w:fldChar w:fldCharType="end"/>
        </w:r>
      </w:hyperlink>
    </w:p>
    <w:p w14:paraId="0D8E4AE9" w14:textId="23B6BE3E"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69" w:history="1">
        <w:r w:rsidRPr="00570FEA">
          <w:rPr>
            <w:rStyle w:val="Collegamentoipertestuale"/>
            <w:noProof/>
            <w:sz w:val="24"/>
            <w:szCs w:val="24"/>
          </w:rPr>
          <w:t>Figura 5</w:t>
        </w:r>
        <w:r w:rsidRPr="00570FEA">
          <w:rPr>
            <w:rStyle w:val="Collegamentoipertestuale"/>
            <w:noProof/>
            <w:sz w:val="24"/>
            <w:szCs w:val="24"/>
          </w:rPr>
          <w:noBreakHyphen/>
          <w:t xml:space="preserve">5 Tabelle riassuntive del parametro </w:t>
        </w:r>
        <w:r w:rsidRPr="00570FEA">
          <w:rPr>
            <w:rStyle w:val="Collegamentoipertestuale"/>
            <w:rFonts w:cs="Times New Roman"/>
            <w:noProof/>
            <w:sz w:val="24"/>
            <w:szCs w:val="24"/>
          </w:rPr>
          <w:t>μ</w:t>
        </w:r>
        <w:r w:rsidRPr="00570FEA">
          <w:rPr>
            <w:rStyle w:val="Collegamentoipertestuale"/>
            <w:noProof/>
            <w:sz w:val="24"/>
            <w:szCs w:val="24"/>
          </w:rPr>
          <w:t xml:space="preserve"> per diminuzione di Tensione con f=2,3,5 Hz.</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_Toc162536869 \h </w:instrText>
        </w:r>
        <w:r w:rsidRPr="00570FEA">
          <w:rPr>
            <w:noProof/>
            <w:webHidden/>
            <w:sz w:val="24"/>
            <w:szCs w:val="24"/>
          </w:rPr>
        </w:r>
        <w:r w:rsidRPr="00570FEA">
          <w:rPr>
            <w:noProof/>
            <w:webHidden/>
            <w:sz w:val="24"/>
            <w:szCs w:val="24"/>
          </w:rPr>
          <w:fldChar w:fldCharType="separate"/>
        </w:r>
        <w:r w:rsidRPr="00570FEA">
          <w:rPr>
            <w:noProof/>
            <w:webHidden/>
            <w:sz w:val="24"/>
            <w:szCs w:val="24"/>
          </w:rPr>
          <w:t>59</w:t>
        </w:r>
        <w:r w:rsidRPr="00570FEA">
          <w:rPr>
            <w:noProof/>
            <w:webHidden/>
            <w:sz w:val="24"/>
            <w:szCs w:val="24"/>
          </w:rPr>
          <w:fldChar w:fldCharType="end"/>
        </w:r>
      </w:hyperlink>
    </w:p>
    <w:p w14:paraId="26DC96FA" w14:textId="007361A5"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70" w:history="1">
        <w:r w:rsidRPr="00570FEA">
          <w:rPr>
            <w:rStyle w:val="Collegamentoipertestuale"/>
            <w:noProof/>
            <w:sz w:val="24"/>
            <w:szCs w:val="24"/>
          </w:rPr>
          <w:t>Figura 5</w:t>
        </w:r>
        <w:r w:rsidRPr="00570FEA">
          <w:rPr>
            <w:rStyle w:val="Collegamentoipertestuale"/>
            <w:noProof/>
            <w:sz w:val="24"/>
            <w:szCs w:val="24"/>
          </w:rPr>
          <w:noBreakHyphen/>
          <w:t xml:space="preserve">6 Tabelle riassuntive del parametro </w:t>
        </w:r>
        <w:r w:rsidRPr="00570FEA">
          <w:rPr>
            <w:rStyle w:val="Collegamentoipertestuale"/>
            <w:rFonts w:cs="Times New Roman"/>
            <w:noProof/>
            <w:sz w:val="24"/>
            <w:szCs w:val="24"/>
          </w:rPr>
          <w:t>μ</w:t>
        </w:r>
        <w:r w:rsidRPr="00570FEA">
          <w:rPr>
            <w:rStyle w:val="Collegamentoipertestuale"/>
            <w:noProof/>
            <w:sz w:val="24"/>
            <w:szCs w:val="24"/>
          </w:rPr>
          <w:t xml:space="preserve"> per diminuzione della sezione trasversale con f=2,3Hz.</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_Toc162536870 \h </w:instrText>
        </w:r>
        <w:r w:rsidRPr="00570FEA">
          <w:rPr>
            <w:noProof/>
            <w:webHidden/>
            <w:sz w:val="24"/>
            <w:szCs w:val="24"/>
          </w:rPr>
        </w:r>
        <w:r w:rsidRPr="00570FEA">
          <w:rPr>
            <w:noProof/>
            <w:webHidden/>
            <w:sz w:val="24"/>
            <w:szCs w:val="24"/>
          </w:rPr>
          <w:fldChar w:fldCharType="separate"/>
        </w:r>
        <w:r w:rsidRPr="00570FEA">
          <w:rPr>
            <w:noProof/>
            <w:webHidden/>
            <w:sz w:val="24"/>
            <w:szCs w:val="24"/>
          </w:rPr>
          <w:t>60</w:t>
        </w:r>
        <w:r w:rsidRPr="00570FEA">
          <w:rPr>
            <w:noProof/>
            <w:webHidden/>
            <w:sz w:val="24"/>
            <w:szCs w:val="24"/>
          </w:rPr>
          <w:fldChar w:fldCharType="end"/>
        </w:r>
      </w:hyperlink>
    </w:p>
    <w:p w14:paraId="7798AF7C" w14:textId="035005F2"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71" w:history="1">
        <w:r w:rsidRPr="00570FEA">
          <w:rPr>
            <w:rStyle w:val="Collegamentoipertestuale"/>
            <w:noProof/>
            <w:sz w:val="24"/>
            <w:szCs w:val="24"/>
          </w:rPr>
          <w:t>Figura 5</w:t>
        </w:r>
        <w:r w:rsidRPr="00570FEA">
          <w:rPr>
            <w:rStyle w:val="Collegamentoipertestuale"/>
            <w:noProof/>
            <w:sz w:val="24"/>
            <w:szCs w:val="24"/>
          </w:rPr>
          <w:noBreakHyphen/>
          <w:t xml:space="preserve">7 Tabelle riassuntive del parametro </w:t>
        </w:r>
        <w:r w:rsidRPr="00570FEA">
          <w:rPr>
            <w:rStyle w:val="Collegamentoipertestuale"/>
            <w:rFonts w:cs="Times New Roman"/>
            <w:noProof/>
            <w:sz w:val="24"/>
            <w:szCs w:val="24"/>
          </w:rPr>
          <w:t>μ</w:t>
        </w:r>
        <w:r w:rsidRPr="00570FEA">
          <w:rPr>
            <w:rStyle w:val="Collegamentoipertestuale"/>
            <w:noProof/>
            <w:sz w:val="24"/>
            <w:szCs w:val="24"/>
          </w:rPr>
          <w:t xml:space="preserve"> con irrigidimento di una mensola con f=2,3Hz</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_Toc162536871 \h </w:instrText>
        </w:r>
        <w:r w:rsidRPr="00570FEA">
          <w:rPr>
            <w:noProof/>
            <w:webHidden/>
            <w:sz w:val="24"/>
            <w:szCs w:val="24"/>
          </w:rPr>
        </w:r>
        <w:r w:rsidRPr="00570FEA">
          <w:rPr>
            <w:noProof/>
            <w:webHidden/>
            <w:sz w:val="24"/>
            <w:szCs w:val="24"/>
          </w:rPr>
          <w:fldChar w:fldCharType="separate"/>
        </w:r>
        <w:r w:rsidRPr="00570FEA">
          <w:rPr>
            <w:noProof/>
            <w:webHidden/>
            <w:sz w:val="24"/>
            <w:szCs w:val="24"/>
          </w:rPr>
          <w:t>60</w:t>
        </w:r>
        <w:r w:rsidRPr="00570FEA">
          <w:rPr>
            <w:noProof/>
            <w:webHidden/>
            <w:sz w:val="24"/>
            <w:szCs w:val="24"/>
          </w:rPr>
          <w:fldChar w:fldCharType="end"/>
        </w:r>
      </w:hyperlink>
    </w:p>
    <w:p w14:paraId="379130DE" w14:textId="4C005A05"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72" w:history="1">
        <w:r w:rsidRPr="00570FEA">
          <w:rPr>
            <w:rStyle w:val="Collegamentoipertestuale"/>
            <w:noProof/>
            <w:sz w:val="24"/>
            <w:szCs w:val="24"/>
          </w:rPr>
          <w:t>Figura 5</w:t>
        </w:r>
        <w:r w:rsidRPr="00570FEA">
          <w:rPr>
            <w:rStyle w:val="Collegamentoipertestuale"/>
            <w:noProof/>
            <w:sz w:val="24"/>
            <w:szCs w:val="24"/>
          </w:rPr>
          <w:noBreakHyphen/>
          <w:t xml:space="preserve">8 Tabelle riassuntive del parametro </w:t>
        </w:r>
        <w:r w:rsidRPr="00570FEA">
          <w:rPr>
            <w:rStyle w:val="Collegamentoipertestuale"/>
            <w:rFonts w:cs="Times New Roman"/>
            <w:noProof/>
            <w:sz w:val="24"/>
            <w:szCs w:val="24"/>
          </w:rPr>
          <w:t>μ</w:t>
        </w:r>
        <w:r w:rsidRPr="00570FEA">
          <w:rPr>
            <w:rStyle w:val="Collegamentoipertestuale"/>
            <w:noProof/>
            <w:sz w:val="24"/>
            <w:szCs w:val="24"/>
          </w:rPr>
          <w:t xml:space="preserve"> con irrigidimento di una mensola con f=2,3,5 Hz.</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_Toc162536872 \h </w:instrText>
        </w:r>
        <w:r w:rsidRPr="00570FEA">
          <w:rPr>
            <w:noProof/>
            <w:webHidden/>
            <w:sz w:val="24"/>
            <w:szCs w:val="24"/>
          </w:rPr>
        </w:r>
        <w:r w:rsidRPr="00570FEA">
          <w:rPr>
            <w:noProof/>
            <w:webHidden/>
            <w:sz w:val="24"/>
            <w:szCs w:val="24"/>
          </w:rPr>
          <w:fldChar w:fldCharType="separate"/>
        </w:r>
        <w:r w:rsidRPr="00570FEA">
          <w:rPr>
            <w:noProof/>
            <w:webHidden/>
            <w:sz w:val="24"/>
            <w:szCs w:val="24"/>
          </w:rPr>
          <w:t>61</w:t>
        </w:r>
        <w:r w:rsidRPr="00570FEA">
          <w:rPr>
            <w:noProof/>
            <w:webHidden/>
            <w:sz w:val="24"/>
            <w:szCs w:val="24"/>
          </w:rPr>
          <w:fldChar w:fldCharType="end"/>
        </w:r>
      </w:hyperlink>
    </w:p>
    <w:p w14:paraId="580C8233" w14:textId="3DB58C17" w:rsidR="00570FEA" w:rsidRP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73" w:history="1">
        <w:r w:rsidRPr="00570FEA">
          <w:rPr>
            <w:rStyle w:val="Collegamentoipertestuale"/>
            <w:noProof/>
            <w:sz w:val="24"/>
            <w:szCs w:val="24"/>
          </w:rPr>
          <w:t>Figura 6</w:t>
        </w:r>
        <w:r w:rsidRPr="00570FEA">
          <w:rPr>
            <w:rStyle w:val="Collegamentoipertestuale"/>
            <w:noProof/>
            <w:sz w:val="24"/>
            <w:szCs w:val="24"/>
          </w:rPr>
          <w:noBreakHyphen/>
          <w:t>1 Schermate ottenute dall’interfaccia grafica che rappresentano i valori statistici studiati nel caso di presenza contemporanea di due anomalie.</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_Toc162536873 \h </w:instrText>
        </w:r>
        <w:r w:rsidRPr="00570FEA">
          <w:rPr>
            <w:noProof/>
            <w:webHidden/>
            <w:sz w:val="24"/>
            <w:szCs w:val="24"/>
          </w:rPr>
        </w:r>
        <w:r w:rsidRPr="00570FEA">
          <w:rPr>
            <w:noProof/>
            <w:webHidden/>
            <w:sz w:val="24"/>
            <w:szCs w:val="24"/>
          </w:rPr>
          <w:fldChar w:fldCharType="separate"/>
        </w:r>
        <w:r w:rsidRPr="00570FEA">
          <w:rPr>
            <w:noProof/>
            <w:webHidden/>
            <w:sz w:val="24"/>
            <w:szCs w:val="24"/>
          </w:rPr>
          <w:t>63</w:t>
        </w:r>
        <w:r w:rsidRPr="00570FEA">
          <w:rPr>
            <w:noProof/>
            <w:webHidden/>
            <w:sz w:val="24"/>
            <w:szCs w:val="24"/>
          </w:rPr>
          <w:fldChar w:fldCharType="end"/>
        </w:r>
      </w:hyperlink>
    </w:p>
    <w:p w14:paraId="72EBB84A" w14:textId="76C782B8" w:rsidR="00570FEA" w:rsidRDefault="00570FEA">
      <w:pPr>
        <w:pStyle w:val="Indicedellefigure"/>
        <w:tabs>
          <w:tab w:val="right" w:leader="underscore" w:pos="8210"/>
        </w:tabs>
        <w:rPr>
          <w:rFonts w:eastAsiaTheme="minorEastAsia" w:cstheme="minorBidi"/>
          <w:i w:val="0"/>
          <w:iCs w:val="0"/>
          <w:noProof/>
          <w:sz w:val="24"/>
          <w:szCs w:val="24"/>
          <w:lang w:eastAsia="it-IT"/>
        </w:rPr>
      </w:pPr>
      <w:hyperlink w:anchor="_Toc162536874" w:history="1">
        <w:r w:rsidRPr="00570FEA">
          <w:rPr>
            <w:rStyle w:val="Collegamentoipertestuale"/>
            <w:noProof/>
            <w:sz w:val="24"/>
            <w:szCs w:val="24"/>
          </w:rPr>
          <w:t>Figura 6</w:t>
        </w:r>
        <w:r w:rsidRPr="00570FEA">
          <w:rPr>
            <w:rStyle w:val="Collegamentoipertestuale"/>
            <w:noProof/>
            <w:sz w:val="24"/>
            <w:szCs w:val="24"/>
          </w:rPr>
          <w:noBreakHyphen/>
          <w:t>2 (a) Equilibrio delle forze nel modello del pantografo [26].(b) Diagramma a blocchi per la stima della forza di contatto.</w:t>
        </w:r>
        <w:r w:rsidRPr="00570FEA">
          <w:rPr>
            <w:noProof/>
            <w:webHidden/>
            <w:sz w:val="24"/>
            <w:szCs w:val="24"/>
          </w:rPr>
          <w:tab/>
        </w:r>
        <w:r w:rsidRPr="00570FEA">
          <w:rPr>
            <w:noProof/>
            <w:webHidden/>
            <w:sz w:val="24"/>
            <w:szCs w:val="24"/>
          </w:rPr>
          <w:fldChar w:fldCharType="begin"/>
        </w:r>
        <w:r w:rsidRPr="00570FEA">
          <w:rPr>
            <w:noProof/>
            <w:webHidden/>
            <w:sz w:val="24"/>
            <w:szCs w:val="24"/>
          </w:rPr>
          <w:instrText xml:space="preserve"> PAGEREF _Toc162536874 \h </w:instrText>
        </w:r>
        <w:r w:rsidRPr="00570FEA">
          <w:rPr>
            <w:noProof/>
            <w:webHidden/>
            <w:sz w:val="24"/>
            <w:szCs w:val="24"/>
          </w:rPr>
        </w:r>
        <w:r w:rsidRPr="00570FEA">
          <w:rPr>
            <w:noProof/>
            <w:webHidden/>
            <w:sz w:val="24"/>
            <w:szCs w:val="24"/>
          </w:rPr>
          <w:fldChar w:fldCharType="separate"/>
        </w:r>
        <w:r w:rsidRPr="00570FEA">
          <w:rPr>
            <w:noProof/>
            <w:webHidden/>
            <w:sz w:val="24"/>
            <w:szCs w:val="24"/>
          </w:rPr>
          <w:t>64</w:t>
        </w:r>
        <w:r w:rsidRPr="00570FEA">
          <w:rPr>
            <w:noProof/>
            <w:webHidden/>
            <w:sz w:val="24"/>
            <w:szCs w:val="24"/>
          </w:rPr>
          <w:fldChar w:fldCharType="end"/>
        </w:r>
      </w:hyperlink>
    </w:p>
    <w:p w14:paraId="7174D8D1" w14:textId="5809DFF3" w:rsidR="00206134" w:rsidRPr="002F149B" w:rsidRDefault="00206134">
      <w:pPr>
        <w:spacing w:before="0" w:after="160" w:line="259" w:lineRule="auto"/>
        <w:ind w:firstLine="0"/>
        <w:jc w:val="left"/>
        <w:rPr>
          <w:rFonts w:cs="Times New Roman"/>
          <w:szCs w:val="24"/>
        </w:rPr>
      </w:pPr>
      <w:r w:rsidRPr="002F149B">
        <w:rPr>
          <w:rFonts w:cs="Times New Roman"/>
          <w:szCs w:val="24"/>
        </w:rPr>
        <w:fldChar w:fldCharType="end"/>
      </w:r>
      <w:r w:rsidRPr="002F149B">
        <w:rPr>
          <w:rFonts w:cs="Times New Roman"/>
          <w:szCs w:val="24"/>
        </w:rPr>
        <w:br w:type="page"/>
      </w:r>
    </w:p>
    <w:p w14:paraId="38EF7A31" w14:textId="77777777" w:rsidR="0036351B" w:rsidRDefault="0036351B" w:rsidP="0036351B">
      <w:pPr>
        <w:pStyle w:val="Titolo1"/>
        <w:numPr>
          <w:ilvl w:val="0"/>
          <w:numId w:val="0"/>
        </w:numPr>
        <w:spacing w:line="240" w:lineRule="auto"/>
        <w:ind w:left="432"/>
        <w:rPr>
          <w:lang w:val="en-US"/>
        </w:rPr>
      </w:pPr>
      <w:bookmarkStart w:id="2" w:name="_Toc161770887"/>
      <w:bookmarkStart w:id="3" w:name="_Ref146642533"/>
      <w:bookmarkStart w:id="4" w:name="_Toc162536790"/>
      <w:r w:rsidRPr="008C6781">
        <w:rPr>
          <w:lang w:val="en-US"/>
        </w:rPr>
        <w:lastRenderedPageBreak/>
        <w:t>Abstract</w:t>
      </w:r>
      <w:bookmarkEnd w:id="2"/>
      <w:bookmarkEnd w:id="4"/>
    </w:p>
    <w:p w14:paraId="28F9B44F" w14:textId="0DAE7B65" w:rsidR="00930A61" w:rsidRPr="00261A68" w:rsidRDefault="00930A61" w:rsidP="00930A61">
      <w:pPr>
        <w:rPr>
          <w:lang w:val="en-US"/>
        </w:rPr>
      </w:pPr>
      <w:r w:rsidRPr="00261A68">
        <w:rPr>
          <w:lang w:val="en-US"/>
        </w:rPr>
        <w:t>In the last years, railway networks have had considerable expansion on all continents: both for transport of passenger and for commercial purposes. Therefore, concerning future role that rail transport will have it is necessary to study ways that allow reliable working and reduce maintenance costs. One of the fundamental aspects in achieving these targets is the study of the interaction between pantograph and catenary, crucial for smooth power transmission and avoiding wear. In particular, thanks to the development of artificial intelligence technologies and increasingly precise image-taking systems, several fault detection and diagnosis techniques for high-speed train are used nowadays; these technologies allow to identify possible anomalies in operating conditions, compared to the nominal operation regime.</w:t>
      </w:r>
    </w:p>
    <w:p w14:paraId="0E86FDEA" w14:textId="77777777" w:rsidR="00930A61" w:rsidRPr="00261A68" w:rsidRDefault="00930A61" w:rsidP="00930A61">
      <w:pPr>
        <w:rPr>
          <w:lang w:val="en-US"/>
        </w:rPr>
      </w:pPr>
      <w:r w:rsidRPr="00261A68">
        <w:rPr>
          <w:lang w:val="en-US"/>
        </w:rPr>
        <w:t xml:space="preserve">The aim of this work is to study different statistical parameters, obtained from the measurements of the pantograph displacement or the accelerations of the supports, and to track their evolution over time in order to identify a possible anomaly. </w:t>
      </w:r>
    </w:p>
    <w:p w14:paraId="6BC7AADC" w14:textId="77777777" w:rsidR="00930A61" w:rsidRPr="00261A68" w:rsidRDefault="00930A61" w:rsidP="00930A61">
      <w:pPr>
        <w:rPr>
          <w:lang w:val="en-US"/>
        </w:rPr>
      </w:pPr>
      <w:r w:rsidRPr="00261A68">
        <w:rPr>
          <w:lang w:val="en-US"/>
        </w:rPr>
        <w:t>In the following, by means of non-linear finite element model, which implements the presence of one pantograph in order to study its interaction with the overhead contact line, possible anomalies -such as decrease in tension, stiffening of a support, breakage of a droppers or decrease of wire contact cross section - were simulated one at a time. The study on the parameters was conducted through the development of a graphical interface, which displays the zones of the catenary for which the parameters highlight any possible anomalies. An initial step considered noise-free simulations with one anomaly at a time. Subsequently, various noise levels were introduced, followed by studying the behavior of the parameters in presence of several concurrent anomalies.</w:t>
      </w:r>
    </w:p>
    <w:p w14:paraId="65F2A43E" w14:textId="6FA58A26" w:rsidR="001258C8" w:rsidRPr="00261A68" w:rsidRDefault="00930A61" w:rsidP="00930A61">
      <w:pPr>
        <w:rPr>
          <w:lang w:val="en-US"/>
        </w:rPr>
      </w:pPr>
      <w:r w:rsidRPr="00261A68">
        <w:rPr>
          <w:lang w:val="en-US"/>
        </w:rPr>
        <w:t>For future studies, displacement or acceleration signals taken from real measurements could be analyzed. Furthermore, the methodology could be extended to the presence of two pantographs, which changes the dynamic of the interaction and influences the statistical parameters. Concerning the estimation of contact force, would be interesting to develop an appropriate contact model for the pantograph that uses as input the measured displacement of the pantograph head.</w:t>
      </w:r>
    </w:p>
    <w:p w14:paraId="3CB1CFA9" w14:textId="77777777" w:rsidR="001258C8" w:rsidRDefault="001258C8">
      <w:pPr>
        <w:spacing w:before="0" w:after="160" w:line="259" w:lineRule="auto"/>
        <w:ind w:firstLine="0"/>
        <w:jc w:val="left"/>
        <w:rPr>
          <w:highlight w:val="yellow"/>
          <w:lang w:val="en-US"/>
        </w:rPr>
      </w:pPr>
      <w:r>
        <w:rPr>
          <w:highlight w:val="yellow"/>
          <w:lang w:val="en-US"/>
        </w:rPr>
        <w:br w:type="page"/>
      </w:r>
    </w:p>
    <w:p w14:paraId="33DE483C" w14:textId="6F7362D2" w:rsidR="006F2AF1" w:rsidRPr="006F2AF1" w:rsidRDefault="0044053D" w:rsidP="006F2AF1">
      <w:pPr>
        <w:pStyle w:val="Titolo1"/>
        <w:spacing w:line="240" w:lineRule="auto"/>
      </w:pPr>
      <w:bookmarkStart w:id="5" w:name="_Toc161770888"/>
      <w:bookmarkStart w:id="6" w:name="_Toc162536791"/>
      <w:r>
        <w:lastRenderedPageBreak/>
        <w:t>In</w:t>
      </w:r>
      <w:r w:rsidR="00B23E10">
        <w:t>troduzione</w:t>
      </w:r>
      <w:bookmarkEnd w:id="0"/>
      <w:bookmarkEnd w:id="3"/>
      <w:bookmarkEnd w:id="5"/>
      <w:bookmarkEnd w:id="6"/>
    </w:p>
    <w:p w14:paraId="32364CB6" w14:textId="09F3580D" w:rsidR="006F2AF1" w:rsidRPr="00675BAE" w:rsidRDefault="00A71420" w:rsidP="000E0899">
      <w:bookmarkStart w:id="7" w:name="_Hlk158304927"/>
      <w:r w:rsidRPr="00675BAE">
        <w:t>Negli ultimi anni le reti ferroviarie sono state soggette ad una considerevole espansione in tutti i continenti</w:t>
      </w:r>
      <w:r w:rsidR="002A14BF" w:rsidRPr="00675BAE">
        <w:t>: lo sviluppo delle linee ad alta velocità in oriente</w:t>
      </w:r>
      <w:r w:rsidR="002C1F4C" w:rsidRPr="00675BAE">
        <w:t xml:space="preserve"> </w:t>
      </w:r>
      <w:r w:rsidR="002A14BF" w:rsidRPr="00675BAE">
        <w:t>(Cina e Giappone)</w:t>
      </w:r>
      <w:r w:rsidR="00A375BF" w:rsidRPr="00675BAE">
        <w:t>;</w:t>
      </w:r>
      <w:r w:rsidR="002A14BF" w:rsidRPr="00675BAE">
        <w:t xml:space="preserve"> il potenziamento della linea commerciale tra Europa e Cina -China Railway Express</w:t>
      </w:r>
      <w:r w:rsidR="00C01BFD" w:rsidRPr="00675BAE">
        <w:t xml:space="preserve"> </w:t>
      </w:r>
      <w:sdt>
        <w:sdtPr>
          <w:id w:val="-1964413785"/>
          <w:citation/>
        </w:sdtPr>
        <w:sdtContent>
          <w:r w:rsidR="000C5CA5" w:rsidRPr="00675BAE">
            <w:fldChar w:fldCharType="begin"/>
          </w:r>
          <w:r w:rsidR="000B7628" w:rsidRPr="00675BAE">
            <w:instrText xml:space="preserve">CITATION Yue19 \l 1040 </w:instrText>
          </w:r>
          <w:r w:rsidR="000C5CA5" w:rsidRPr="00675BAE">
            <w:fldChar w:fldCharType="separate"/>
          </w:r>
          <w:r w:rsidR="002F149B" w:rsidRPr="002F149B">
            <w:rPr>
              <w:noProof/>
            </w:rPr>
            <w:t>[1]</w:t>
          </w:r>
          <w:r w:rsidR="000C5CA5" w:rsidRPr="00675BAE">
            <w:fldChar w:fldCharType="end"/>
          </w:r>
        </w:sdtContent>
      </w:sdt>
      <w:r w:rsidR="000C5CA5" w:rsidRPr="00675BAE">
        <w:t xml:space="preserve"> </w:t>
      </w:r>
      <w:r w:rsidR="002A14BF" w:rsidRPr="00675BAE">
        <w:t>-</w:t>
      </w:r>
      <w:r w:rsidR="00A375BF" w:rsidRPr="00675BAE">
        <w:t>;i progetti ferroviari avviati in India</w:t>
      </w:r>
      <w:sdt>
        <w:sdtPr>
          <w:id w:val="1848437907"/>
          <w:citation/>
        </w:sdtPr>
        <w:sdtContent>
          <w:r w:rsidR="000C5CA5" w:rsidRPr="00675BAE">
            <w:fldChar w:fldCharType="begin"/>
          </w:r>
          <w:r w:rsidR="00496054">
            <w:instrText xml:space="preserve">CITATION Fer20 \l 1040 </w:instrText>
          </w:r>
          <w:r w:rsidR="000C5CA5" w:rsidRPr="00675BAE">
            <w:fldChar w:fldCharType="separate"/>
          </w:r>
          <w:r w:rsidR="002F149B">
            <w:rPr>
              <w:noProof/>
            </w:rPr>
            <w:t xml:space="preserve"> </w:t>
          </w:r>
          <w:r w:rsidR="002F149B" w:rsidRPr="002F149B">
            <w:rPr>
              <w:noProof/>
            </w:rPr>
            <w:t>[2]</w:t>
          </w:r>
          <w:r w:rsidR="000C5CA5" w:rsidRPr="00675BAE">
            <w:fldChar w:fldCharType="end"/>
          </w:r>
        </w:sdtContent>
      </w:sdt>
      <w:r w:rsidR="00BB1623" w:rsidRPr="00675BAE">
        <w:t xml:space="preserve"> e </w:t>
      </w:r>
      <w:r w:rsidR="00A375BF" w:rsidRPr="00675BAE">
        <w:t>Turchia</w:t>
      </w:r>
      <w:r w:rsidR="00D74799" w:rsidRPr="00675BAE">
        <w:t xml:space="preserve"> </w:t>
      </w:r>
      <w:sdt>
        <w:sdtPr>
          <w:id w:val="-1569716763"/>
          <w:citation/>
        </w:sdtPr>
        <w:sdtContent>
          <w:r w:rsidR="00D74799" w:rsidRPr="00675BAE">
            <w:fldChar w:fldCharType="begin"/>
          </w:r>
          <w:r w:rsidR="00496054">
            <w:instrText xml:space="preserve">CITATION Ste17 \l 1040 </w:instrText>
          </w:r>
          <w:r w:rsidR="00D74799" w:rsidRPr="00675BAE">
            <w:fldChar w:fldCharType="separate"/>
          </w:r>
          <w:r w:rsidR="002F149B" w:rsidRPr="002F149B">
            <w:rPr>
              <w:noProof/>
            </w:rPr>
            <w:t>[3]</w:t>
          </w:r>
          <w:r w:rsidR="00D74799" w:rsidRPr="00675BAE">
            <w:fldChar w:fldCharType="end"/>
          </w:r>
        </w:sdtContent>
      </w:sdt>
      <w:r w:rsidR="00A375BF" w:rsidRPr="00675BAE">
        <w:t xml:space="preserve"> </w:t>
      </w:r>
      <w:r w:rsidR="002A14BF" w:rsidRPr="00675BAE">
        <w:t xml:space="preserve">sono </w:t>
      </w:r>
      <w:r w:rsidR="00A375BF" w:rsidRPr="00675BAE">
        <w:t>solo un piccolo esempio della tendenza mondiale alla crescita del sistema ferroviario, sia per il trasporto di passeggeri che di merci.</w:t>
      </w:r>
    </w:p>
    <w:p w14:paraId="05AA5350" w14:textId="2C47CF93" w:rsidR="00A375BF" w:rsidRPr="00675BAE" w:rsidRDefault="00A375BF" w:rsidP="000E0899">
      <w:r w:rsidRPr="00675BAE">
        <w:t xml:space="preserve">In questa prospettiva, risulta molto importante studiare e trovare soluzioni </w:t>
      </w:r>
      <w:r w:rsidR="00145B2E" w:rsidRPr="00675BAE">
        <w:t>innovative circa l’interazione tra pantografo e catenaria per garantire un</w:t>
      </w:r>
      <w:r w:rsidRPr="00675BAE">
        <w:t xml:space="preserve"> </w:t>
      </w:r>
      <w:r w:rsidR="00145B2E" w:rsidRPr="00675BAE">
        <w:t xml:space="preserve">funzionamento più affidabile dei treni ed allo stesso tempo ridurre i costi di manutenzione. </w:t>
      </w:r>
    </w:p>
    <w:p w14:paraId="0E0CB208" w14:textId="567A607B" w:rsidR="00145B2E" w:rsidRPr="00675BAE" w:rsidRDefault="00145B2E" w:rsidP="000E0899">
      <w:r w:rsidRPr="00675BAE">
        <w:t>In particolar modo la trasmissione di potenze avviene tramite il contatto tra il pantografo e la linea aerea elettrificata. Il primo è un elemento meccanico costituito da un cinematismo a singolo o doppio braccio che sorregge nella parte superiore uno o più striscianti realizzati in grafite e caratterizzati da un basso coefficiente di attrito.</w:t>
      </w:r>
    </w:p>
    <w:p w14:paraId="4CB36598" w14:textId="47E9C070" w:rsidR="00A17A29" w:rsidRPr="00675BAE" w:rsidRDefault="00145B2E" w:rsidP="000E0899">
      <w:r w:rsidRPr="00675BAE">
        <w:t>La linea di contatto aerea invece è costituita dal filo di contatto, dal quale il pantografo assorbe energia, sorretto dalla fune portante per mezzo dei pendini</w:t>
      </w:r>
      <w:r w:rsidR="002C1F4C" w:rsidRPr="00675BAE">
        <w:t xml:space="preserve"> </w:t>
      </w:r>
      <w:r w:rsidRPr="00675BAE">
        <w:t>(</w:t>
      </w:r>
      <w:r w:rsidR="00211012" w:rsidRPr="00675BAE">
        <w:t xml:space="preserve">si veda il capitolo </w:t>
      </w:r>
      <w:r w:rsidR="005A2AB4" w:rsidRPr="00675BAE">
        <w:rPr>
          <w:i/>
          <w:iCs/>
        </w:rPr>
        <w:fldChar w:fldCharType="begin"/>
      </w:r>
      <w:r w:rsidR="005A2AB4" w:rsidRPr="00675BAE">
        <w:rPr>
          <w:i/>
          <w:iCs/>
        </w:rPr>
        <w:instrText xml:space="preserve"> REF _Ref157521455 \r \h  \* MERGEFORMAT </w:instrText>
      </w:r>
      <w:r w:rsidR="005A2AB4" w:rsidRPr="00675BAE">
        <w:rPr>
          <w:i/>
          <w:iCs/>
        </w:rPr>
      </w:r>
      <w:r w:rsidR="005A2AB4" w:rsidRPr="00675BAE">
        <w:rPr>
          <w:i/>
          <w:iCs/>
        </w:rPr>
        <w:fldChar w:fldCharType="separate"/>
      </w:r>
      <w:r w:rsidR="00570FEA">
        <w:rPr>
          <w:i/>
          <w:iCs/>
        </w:rPr>
        <w:t>2</w:t>
      </w:r>
      <w:r w:rsidR="005A2AB4" w:rsidRPr="00675BAE">
        <w:rPr>
          <w:i/>
          <w:iCs/>
        </w:rPr>
        <w:fldChar w:fldCharType="end"/>
      </w:r>
      <w:r w:rsidRPr="00675BAE">
        <w:rPr>
          <w:i/>
          <w:iCs/>
        </w:rPr>
        <w:t>)</w:t>
      </w:r>
      <w:r w:rsidR="00302DF5" w:rsidRPr="00675BAE">
        <w:t xml:space="preserve">. La pressione con cui il pantografo spinge lo strisciante contro la linea aerea deve essere adeguata </w:t>
      </w:r>
      <w:r w:rsidR="00211012" w:rsidRPr="00675BAE">
        <w:t>a</w:t>
      </w:r>
      <w:r w:rsidR="00302DF5" w:rsidRPr="00675BAE">
        <w:t xml:space="preserve"> garantire il contatto continuo</w:t>
      </w:r>
      <w:r w:rsidR="00211012" w:rsidRPr="00675BAE">
        <w:t>,</w:t>
      </w:r>
      <w:r w:rsidR="00302DF5" w:rsidRPr="00675BAE">
        <w:t xml:space="preserve"> in modo che la trasmissione di potenza sia regolare. Considerato che la maggior parte dei pantografi è di tipo passivo, la spinta esercitata da questi viene determinata in base al tipo di linea di contatto e alla velocità di percorrenza, secondo le normative vigenti</w:t>
      </w:r>
      <w:r w:rsidR="0031442F" w:rsidRPr="00675BAE">
        <w:t xml:space="preserve"> </w:t>
      </w:r>
      <w:sdt>
        <w:sdtPr>
          <w:id w:val="159738929"/>
          <w:citation/>
        </w:sdtPr>
        <w:sdtContent>
          <w:r w:rsidR="0031442F" w:rsidRPr="00675BAE">
            <w:fldChar w:fldCharType="begin"/>
          </w:r>
          <w:r w:rsidR="00496054">
            <w:instrText xml:space="preserve">CITATION Eur \l 1040 </w:instrText>
          </w:r>
          <w:r w:rsidR="0031442F" w:rsidRPr="00675BAE">
            <w:fldChar w:fldCharType="separate"/>
          </w:r>
          <w:r w:rsidR="002F149B" w:rsidRPr="002F149B">
            <w:rPr>
              <w:noProof/>
            </w:rPr>
            <w:t>[4]</w:t>
          </w:r>
          <w:r w:rsidR="0031442F" w:rsidRPr="00675BAE">
            <w:fldChar w:fldCharType="end"/>
          </w:r>
        </w:sdtContent>
      </w:sdt>
      <w:r w:rsidR="007658D0" w:rsidRPr="00675BAE">
        <w:t xml:space="preserve"> </w:t>
      </w:r>
      <w:sdt>
        <w:sdtPr>
          <w:id w:val="-1800607577"/>
          <w:citation/>
        </w:sdtPr>
        <w:sdtContent>
          <w:r w:rsidR="007658D0" w:rsidRPr="00675BAE">
            <w:fldChar w:fldCharType="begin"/>
          </w:r>
          <w:r w:rsidR="00F03E28">
            <w:instrText xml:space="preserve">CITATION TSI \l 1040 </w:instrText>
          </w:r>
          <w:r w:rsidR="007658D0" w:rsidRPr="00675BAE">
            <w:fldChar w:fldCharType="separate"/>
          </w:r>
          <w:r w:rsidR="002F149B" w:rsidRPr="002F149B">
            <w:rPr>
              <w:noProof/>
            </w:rPr>
            <w:t>[5]</w:t>
          </w:r>
          <w:r w:rsidR="007658D0" w:rsidRPr="00675BAE">
            <w:fldChar w:fldCharType="end"/>
          </w:r>
        </w:sdtContent>
      </w:sdt>
      <w:r w:rsidR="00A17A29" w:rsidRPr="00675BAE">
        <w:t>.</w:t>
      </w:r>
      <w:r w:rsidR="00BB1623" w:rsidRPr="00675BAE">
        <w:t>Inoltre, all’aumentare della velocità del treno, in particolare all’avvicinarsi di questa alla velocità critica di propagazione delle onde nei fili della catenaria</w:t>
      </w:r>
      <w:sdt>
        <w:sdtPr>
          <w:id w:val="-1034574157"/>
          <w:citation/>
        </w:sdtPr>
        <w:sdtContent>
          <w:r w:rsidR="007658D0" w:rsidRPr="00675BAE">
            <w:fldChar w:fldCharType="begin"/>
          </w:r>
          <w:r w:rsidR="00DB7CB5">
            <w:instrText xml:space="preserve">CITATION JAm \l 1040 </w:instrText>
          </w:r>
          <w:r w:rsidR="007658D0" w:rsidRPr="00675BAE">
            <w:fldChar w:fldCharType="separate"/>
          </w:r>
          <w:r w:rsidR="002F149B">
            <w:rPr>
              <w:noProof/>
            </w:rPr>
            <w:t xml:space="preserve"> </w:t>
          </w:r>
          <w:r w:rsidR="002F149B" w:rsidRPr="002F149B">
            <w:rPr>
              <w:noProof/>
            </w:rPr>
            <w:t>[6]</w:t>
          </w:r>
          <w:r w:rsidR="007658D0" w:rsidRPr="00675BAE">
            <w:fldChar w:fldCharType="end"/>
          </w:r>
        </w:sdtContent>
      </w:sdt>
      <w:r w:rsidR="00BB1623" w:rsidRPr="00675BAE">
        <w:t>, le oscillazioni lungo la linea aerea si amplificano e potrebbero causare dei temporanei distacchi tra la stessa ed il pantografo, con il possibile insorgere di archi elettrici che deteriorano più velocemente i componenti.</w:t>
      </w:r>
    </w:p>
    <w:p w14:paraId="04C3EA77" w14:textId="6EE2CB67" w:rsidR="00A7742C" w:rsidRPr="00675BAE" w:rsidRDefault="00ED34B6" w:rsidP="000E0899">
      <w:r w:rsidRPr="00675BAE">
        <w:t xml:space="preserve">Durante la propria vita di esercizio, linea aerea e pantografo sono </w:t>
      </w:r>
      <w:r w:rsidR="00B6734A" w:rsidRPr="00675BAE">
        <w:t xml:space="preserve">sottoposti </w:t>
      </w:r>
      <w:r w:rsidRPr="00675BAE">
        <w:t xml:space="preserve">a </w:t>
      </w:r>
      <w:r w:rsidR="00B6734A" w:rsidRPr="00675BAE">
        <w:t xml:space="preserve">condizioni </w:t>
      </w:r>
      <w:r w:rsidRPr="00675BAE">
        <w:t>lavorative variabili</w:t>
      </w:r>
      <w:r w:rsidR="00082F67" w:rsidRPr="00675BAE">
        <w:t xml:space="preserve">. Il </w:t>
      </w:r>
      <w:r w:rsidRPr="00675BAE">
        <w:t>contatto continuo tra i due deve</w:t>
      </w:r>
      <w:r w:rsidR="00A7742C" w:rsidRPr="00675BAE">
        <w:t xml:space="preserve"> comunque</w:t>
      </w:r>
      <w:r w:rsidRPr="00675BAE">
        <w:t xml:space="preserve"> essere garantito in qualsiasi </w:t>
      </w:r>
      <w:r w:rsidR="008119DD" w:rsidRPr="00675BAE">
        <w:t xml:space="preserve">situazione </w:t>
      </w:r>
      <w:r w:rsidRPr="00675BAE">
        <w:t>operativa</w:t>
      </w:r>
      <w:r w:rsidR="00A7742C" w:rsidRPr="00675BAE">
        <w:t>:</w:t>
      </w:r>
      <w:r w:rsidR="008119DD" w:rsidRPr="00675BAE">
        <w:t xml:space="preserve"> </w:t>
      </w:r>
      <w:r w:rsidR="00A7742C" w:rsidRPr="00675BAE">
        <w:t>p</w:t>
      </w:r>
      <w:r w:rsidR="008119DD" w:rsidRPr="00675BAE">
        <w:t xml:space="preserve">er esempio è possibile che il valore del tensionamento del filo di contatto sia variabile con la temperatura esterna per fenomeni di dilatazione o contrazione termica, oppure </w:t>
      </w:r>
      <w:r w:rsidR="00082F67" w:rsidRPr="00675BAE">
        <w:t xml:space="preserve">che </w:t>
      </w:r>
      <w:r w:rsidR="008119DD" w:rsidRPr="00675BAE">
        <w:t xml:space="preserve">un pendino o un supporto si </w:t>
      </w:r>
      <w:r w:rsidR="00082F67" w:rsidRPr="00675BAE">
        <w:t xml:space="preserve">possano </w:t>
      </w:r>
      <w:r w:rsidR="008119DD" w:rsidRPr="00675BAE">
        <w:t xml:space="preserve">danneggiare, oppure potrebbero esserci delle </w:t>
      </w:r>
      <w:r w:rsidR="00082F67" w:rsidRPr="00675BAE">
        <w:t>zone di maggiore usura del filo di contatto</w:t>
      </w:r>
      <w:r w:rsidR="00A7742C" w:rsidRPr="00675BAE">
        <w:t xml:space="preserve">. È necessario quindi essere in grado di riconoscere </w:t>
      </w:r>
      <w:r w:rsidR="0028621C" w:rsidRPr="00675BAE">
        <w:t xml:space="preserve">le principali </w:t>
      </w:r>
      <w:r w:rsidR="00A7742C" w:rsidRPr="00675BAE">
        <w:t>le situazioni di “anomalia” rispetto ai valori di riferimento con cui è stata progettata la linea ferroviaria per poter intervenire prontamente.</w:t>
      </w:r>
    </w:p>
    <w:p w14:paraId="24E0FB42" w14:textId="5B73133B" w:rsidR="00A7742C" w:rsidRPr="005B7358" w:rsidRDefault="00A7742C" w:rsidP="000E0899">
      <w:r w:rsidRPr="00675BAE">
        <w:t xml:space="preserve">Proprio in </w:t>
      </w:r>
      <w:r w:rsidR="00326CA7" w:rsidRPr="00675BAE">
        <w:t xml:space="preserve">tale </w:t>
      </w:r>
      <w:r w:rsidR="005E3439" w:rsidRPr="00675BAE">
        <w:t>prospettiva</w:t>
      </w:r>
      <w:r w:rsidRPr="00675BAE">
        <w:t xml:space="preserve"> si inserisce il lavoro di quest</w:t>
      </w:r>
      <w:r w:rsidR="00326CA7" w:rsidRPr="00675BAE">
        <w:t xml:space="preserve">a tesi: obbiettivo ultimo è quello di analizzare segnali provenienti da misure sul campo, riconoscendo delle caratteristiche di tipo statistico atte ad individuare </w:t>
      </w:r>
      <w:r w:rsidR="005B7358" w:rsidRPr="00675BAE">
        <w:t>eventual</w:t>
      </w:r>
      <w:r w:rsidR="00682D01" w:rsidRPr="00675BAE">
        <w:t>i</w:t>
      </w:r>
      <w:r w:rsidR="005B7358" w:rsidRPr="00675BAE">
        <w:t xml:space="preserve"> anomalie. Inizialmente si analizza un </w:t>
      </w:r>
      <w:r w:rsidR="00682D01" w:rsidRPr="00675BAE">
        <w:t>modello</w:t>
      </w:r>
      <w:r w:rsidR="005B7358" w:rsidRPr="00675BAE">
        <w:t xml:space="preserve"> semplificato del</w:t>
      </w:r>
      <w:r w:rsidR="00682D01" w:rsidRPr="00675BAE">
        <w:t xml:space="preserve"> sistema</w:t>
      </w:r>
      <w:r w:rsidR="005B7358" w:rsidRPr="00675BAE">
        <w:t xml:space="preserve"> catenaria per la caratterizzazione del comportamento </w:t>
      </w:r>
      <w:r w:rsidR="00682D01" w:rsidRPr="00675BAE">
        <w:t>nel</w:t>
      </w:r>
      <w:r w:rsidR="005B7358" w:rsidRPr="00675BAE">
        <w:t xml:space="preserve"> caso d</w:t>
      </w:r>
      <w:r w:rsidR="00682D01" w:rsidRPr="00675BAE">
        <w:t>ella situazione definita di riferimento</w:t>
      </w:r>
      <w:r w:rsidR="005B7358" w:rsidRPr="00675BAE">
        <w:t xml:space="preserve"> </w:t>
      </w:r>
      <w:r w:rsidR="00682D01" w:rsidRPr="00675BAE">
        <w:t xml:space="preserve">e nel caso della situazione definita </w:t>
      </w:r>
      <w:r w:rsidR="005B7358" w:rsidRPr="00675BAE">
        <w:t>anomalia e</w:t>
      </w:r>
      <w:r w:rsidR="00C01BFD" w:rsidRPr="00675BAE">
        <w:t>d</w:t>
      </w:r>
      <w:r w:rsidR="005B7358" w:rsidRPr="00675BAE">
        <w:t xml:space="preserve"> </w:t>
      </w:r>
      <w:r w:rsidR="00682D01" w:rsidRPr="00675BAE">
        <w:t>individuazione</w:t>
      </w:r>
      <w:r w:rsidR="005B7358" w:rsidRPr="00675BAE">
        <w:t xml:space="preserve"> de</w:t>
      </w:r>
      <w:r w:rsidR="00682D01" w:rsidRPr="00675BAE">
        <w:t>i</w:t>
      </w:r>
      <w:r w:rsidR="005B7358" w:rsidRPr="00675BAE">
        <w:t xml:space="preserve"> parametri statistici di interesse. Successivamente le stesse analisi vengono condotte su sistema</w:t>
      </w:r>
      <w:r w:rsidR="0028621C" w:rsidRPr="00675BAE">
        <w:t xml:space="preserve"> completo</w:t>
      </w:r>
      <w:r w:rsidR="005B7358" w:rsidRPr="00675BAE">
        <w:t xml:space="preserve"> </w:t>
      </w:r>
      <w:r w:rsidR="0028621C" w:rsidRPr="00675BAE">
        <w:t>pantografo-</w:t>
      </w:r>
      <w:r w:rsidR="005B7358" w:rsidRPr="00675BAE">
        <w:t>catenaria</w:t>
      </w:r>
      <w:r w:rsidR="0028621C" w:rsidRPr="00675BAE">
        <w:t xml:space="preserve"> simulato </w:t>
      </w:r>
      <w:r w:rsidR="005B7358" w:rsidRPr="00675BAE">
        <w:t xml:space="preserve">per mezzo del software </w:t>
      </w:r>
      <w:r w:rsidR="005B7358" w:rsidRPr="00675BAE">
        <w:rPr>
          <w:i/>
          <w:iCs/>
        </w:rPr>
        <w:t>Cateway</w:t>
      </w:r>
      <w:r w:rsidR="005B7358" w:rsidRPr="00675BAE">
        <w:t>. Per l’individuazione</w:t>
      </w:r>
      <w:r w:rsidR="00682D01" w:rsidRPr="00675BAE">
        <w:t xml:space="preserve"> dei parametri </w:t>
      </w:r>
      <w:r w:rsidR="00682D01" w:rsidRPr="00675BAE">
        <w:lastRenderedPageBreak/>
        <w:t>che potrebbero essere evidenti in base</w:t>
      </w:r>
      <w:r w:rsidR="005B7358" w:rsidRPr="00675BAE">
        <w:t xml:space="preserve"> </w:t>
      </w:r>
      <w:r w:rsidR="00682D01" w:rsidRPr="00675BAE">
        <w:t xml:space="preserve">alle </w:t>
      </w:r>
      <w:r w:rsidR="005B7358" w:rsidRPr="00675BAE">
        <w:t xml:space="preserve">possibili anomalie viene realizzata un’interfaccia grafica </w:t>
      </w:r>
      <w:r w:rsidR="00AE665F" w:rsidRPr="00675BAE">
        <w:t xml:space="preserve">in ambiente </w:t>
      </w:r>
      <w:r w:rsidR="005B7358" w:rsidRPr="00675BAE">
        <w:rPr>
          <w:i/>
          <w:iCs/>
        </w:rPr>
        <w:t>Matlab</w:t>
      </w:r>
      <w:r w:rsidR="005B7358" w:rsidRPr="00675BAE">
        <w:t xml:space="preserve"> che permette di confrontare due segnali</w:t>
      </w:r>
      <w:r w:rsidR="00AE665F" w:rsidRPr="00675BAE">
        <w:t xml:space="preserve"> relativi a due condizioni di misura differenti.  </w:t>
      </w:r>
      <w:r w:rsidR="00682D01" w:rsidRPr="00675BAE">
        <w:t xml:space="preserve">In un primo momento </w:t>
      </w:r>
      <w:r w:rsidR="00FB22B4" w:rsidRPr="00675BAE">
        <w:t xml:space="preserve">verranno </w:t>
      </w:r>
      <w:r w:rsidR="00D02209" w:rsidRPr="00675BAE">
        <w:t xml:space="preserve">utilizzate </w:t>
      </w:r>
      <w:r w:rsidR="00682D01" w:rsidRPr="00675BAE">
        <w:t>come misure i segnali ottenuti da simulazioni</w:t>
      </w:r>
      <w:r w:rsidR="00C01BFD" w:rsidRPr="00675BAE">
        <w:t xml:space="preserve"> considerando solo un’anomalia per volta</w:t>
      </w:r>
      <w:r w:rsidR="00E80CB0" w:rsidRPr="00675BAE">
        <w:t xml:space="preserve"> e senza l’aggiunta di rumore. S</w:t>
      </w:r>
      <w:r w:rsidR="00682D01" w:rsidRPr="00675BAE">
        <w:t>uccessivamente</w:t>
      </w:r>
      <w:r w:rsidR="00E80CB0" w:rsidRPr="00675BAE">
        <w:t xml:space="preserve"> le stesse analisi </w:t>
      </w:r>
      <w:r w:rsidR="00FB22B4" w:rsidRPr="00675BAE">
        <w:t xml:space="preserve">verranno ripetute con l’aggiunta </w:t>
      </w:r>
      <w:r w:rsidR="00EA27BF" w:rsidRPr="00675BAE">
        <w:t>diversi livelli di rumore di misura. Infine, verranno considerate più anomalie in contemporanea</w:t>
      </w:r>
      <w:r w:rsidR="00675BAE">
        <w:t>.</w:t>
      </w:r>
    </w:p>
    <w:p w14:paraId="1CBF3E15" w14:textId="2940E513" w:rsidR="00326CA7" w:rsidRDefault="006614FA" w:rsidP="00807867">
      <w:pPr>
        <w:pStyle w:val="Titolo2"/>
      </w:pPr>
      <w:bookmarkStart w:id="8" w:name="_Toc161770889"/>
      <w:bookmarkStart w:id="9" w:name="_Toc162536792"/>
      <w:bookmarkEnd w:id="7"/>
      <w:r>
        <w:t xml:space="preserve">Sistemi di misura e monitoraggio di catenarie: stato </w:t>
      </w:r>
      <w:r w:rsidR="00807867">
        <w:t>dell’arte</w:t>
      </w:r>
      <w:bookmarkEnd w:id="8"/>
      <w:bookmarkEnd w:id="9"/>
      <w:r w:rsidR="00807867">
        <w:t xml:space="preserve"> </w:t>
      </w:r>
    </w:p>
    <w:p w14:paraId="4E762B20" w14:textId="42A7E474" w:rsidR="00830854" w:rsidRPr="00675BAE" w:rsidRDefault="00E300BD" w:rsidP="002B5F20">
      <w:pPr>
        <w:ind w:firstLine="0"/>
      </w:pPr>
      <w:r w:rsidRPr="00675BAE">
        <w:t>Negli ultimi anni la sfida del progresso tecnologico si è concentrata sullo sviluppo di tecniche per monitorare lo stato del sistema pantografo-catenaria</w:t>
      </w:r>
      <w:r w:rsidR="00993F77" w:rsidRPr="00675BAE">
        <w:t>. U</w:t>
      </w:r>
      <w:r w:rsidR="003C40BD" w:rsidRPr="00675BAE">
        <w:t xml:space="preserve">na </w:t>
      </w:r>
      <w:r w:rsidR="000E0899" w:rsidRPr="00675BAE">
        <w:t xml:space="preserve">panoramica </w:t>
      </w:r>
      <w:r w:rsidR="00993F77" w:rsidRPr="00675BAE">
        <w:t>interessante è trattat</w:t>
      </w:r>
      <w:r w:rsidR="003C40BD" w:rsidRPr="00675BAE">
        <w:t>a</w:t>
      </w:r>
      <w:r w:rsidR="00993F77" w:rsidRPr="00675BAE">
        <w:t xml:space="preserve"> da </w:t>
      </w:r>
      <w:r w:rsidR="00993F77" w:rsidRPr="00675BAE">
        <w:rPr>
          <w:i/>
          <w:iCs/>
        </w:rPr>
        <w:t>Long Yu et al</w:t>
      </w:r>
      <w:r w:rsidR="00993F77" w:rsidRPr="00675BAE">
        <w:t xml:space="preserve">.in </w:t>
      </w:r>
      <w:sdt>
        <w:sdtPr>
          <w:id w:val="-1172557428"/>
          <w:citation/>
        </w:sdtPr>
        <w:sdtContent>
          <w:r w:rsidR="00993F77" w:rsidRPr="00675BAE">
            <w:fldChar w:fldCharType="begin"/>
          </w:r>
          <w:r w:rsidR="00DB7CB5">
            <w:instrText xml:space="preserve">CITATION Lon \l 1040 </w:instrText>
          </w:r>
          <w:r w:rsidR="00993F77" w:rsidRPr="00675BAE">
            <w:fldChar w:fldCharType="separate"/>
          </w:r>
          <w:r w:rsidR="002F149B" w:rsidRPr="002F149B">
            <w:rPr>
              <w:noProof/>
            </w:rPr>
            <w:t>[7]</w:t>
          </w:r>
          <w:r w:rsidR="00993F77" w:rsidRPr="00675BAE">
            <w:fldChar w:fldCharType="end"/>
          </w:r>
        </w:sdtContent>
      </w:sdt>
      <w:r w:rsidR="00A4402F" w:rsidRPr="00675BAE">
        <w:t xml:space="preserve"> che presenta gli step necessari nell’uso di telecamere per il monitoraggio della linea ferroviaria: riconoscimento del componente, rappresentazione del difetto e riconoscimento del difetto. D</w:t>
      </w:r>
      <w:r w:rsidR="003A4C31" w:rsidRPr="00675BAE">
        <w:t>apprima</w:t>
      </w:r>
      <w:r w:rsidR="00A4402F" w:rsidRPr="00675BAE">
        <w:t xml:space="preserve"> vengono</w:t>
      </w:r>
      <w:r w:rsidR="003A4C31" w:rsidRPr="00675BAE">
        <w:t xml:space="preserve"> definite i tipi di anomalie: geometriche, meccaniche ed elettriche.</w:t>
      </w:r>
      <w:r w:rsidR="00A4402F" w:rsidRPr="00675BAE">
        <w:t xml:space="preserve"> </w:t>
      </w:r>
      <w:r w:rsidR="003A4C31" w:rsidRPr="00675BAE">
        <w:t xml:space="preserve">Successivamente vengono presentati gli elementi costituenti un sistema che usa computer vision: </w:t>
      </w:r>
      <w:r w:rsidR="003C40BD" w:rsidRPr="00675BAE">
        <w:t>tele</w:t>
      </w:r>
      <w:r w:rsidR="003A4C31" w:rsidRPr="00675BAE">
        <w:t xml:space="preserve">camere, fonti di illuminazione, lenti, e computers. Particolare attenzione viene posta sui due </w:t>
      </w:r>
      <w:r w:rsidR="00C54055" w:rsidRPr="00675BAE">
        <w:t xml:space="preserve">classi di </w:t>
      </w:r>
      <w:r w:rsidR="003A4C31" w:rsidRPr="00675BAE">
        <w:t xml:space="preserve">metodi principali </w:t>
      </w:r>
      <w:r w:rsidR="00C54055" w:rsidRPr="00675BAE">
        <w:t>per l’</w:t>
      </w:r>
      <w:r w:rsidR="0039404E" w:rsidRPr="00675BAE">
        <w:t xml:space="preserve">analisi delle immagini ottenute </w:t>
      </w:r>
      <w:r w:rsidR="00C54055" w:rsidRPr="00675BAE">
        <w:t>dall’attrezzatura</w:t>
      </w:r>
      <w:r w:rsidR="00045265" w:rsidRPr="00675BAE">
        <w:t>:</w:t>
      </w:r>
      <w:r w:rsidR="0039404E" w:rsidRPr="00675BAE">
        <w:t xml:space="preserve"> </w:t>
      </w:r>
      <w:r w:rsidR="00CD6B52" w:rsidRPr="00675BAE">
        <w:t>“</w:t>
      </w:r>
      <w:r w:rsidR="0039404E" w:rsidRPr="00675BAE">
        <w:t>Stereo vision-based methods</w:t>
      </w:r>
      <w:r w:rsidR="00CD6B52" w:rsidRPr="00675BAE">
        <w:t>”</w:t>
      </w:r>
      <w:r w:rsidR="0039404E" w:rsidRPr="00675BAE">
        <w:t xml:space="preserve"> e </w:t>
      </w:r>
      <w:r w:rsidR="00CD6B52" w:rsidRPr="00675BAE">
        <w:t>“</w:t>
      </w:r>
      <w:r w:rsidR="0039404E" w:rsidRPr="00675BAE">
        <w:t>Object vision-based methods</w:t>
      </w:r>
      <w:r w:rsidR="00CD6B52" w:rsidRPr="00675BAE">
        <w:t>”</w:t>
      </w:r>
      <w:r w:rsidR="0039404E" w:rsidRPr="00675BAE">
        <w:t xml:space="preserve">. </w:t>
      </w:r>
      <w:r w:rsidR="00FE0CE1" w:rsidRPr="00675BAE">
        <w:t>La</w:t>
      </w:r>
      <w:r w:rsidR="003C5BD3" w:rsidRPr="00675BAE">
        <w:t xml:space="preserve"> </w:t>
      </w:r>
      <w:r w:rsidR="00FE0CE1" w:rsidRPr="00675BAE">
        <w:t xml:space="preserve">prima classe di metodi è incentrata </w:t>
      </w:r>
      <w:r w:rsidR="0039404E" w:rsidRPr="00675BAE">
        <w:t xml:space="preserve">principalmente su come viene </w:t>
      </w:r>
      <w:r w:rsidR="00FE0CE1" w:rsidRPr="00675BAE">
        <w:t xml:space="preserve">eseguita </w:t>
      </w:r>
      <w:r w:rsidR="0039404E" w:rsidRPr="00675BAE">
        <w:t>la misura: gli algoritmi cercano anomalie locali degli oggetti confrontando le dimensioni misurate con quelle dell’oggetto in condizioni normali</w:t>
      </w:r>
      <w:r w:rsidR="00045265" w:rsidRPr="00675BAE">
        <w:t>; i</w:t>
      </w:r>
      <w:r w:rsidR="00FE0CE1" w:rsidRPr="00675BAE">
        <w:t xml:space="preserve"> metodi relativi alla seconda classe</w:t>
      </w:r>
      <w:r w:rsidR="00045265" w:rsidRPr="00675BAE">
        <w:t xml:space="preserve"> invece </w:t>
      </w:r>
      <w:r w:rsidR="00F7159E" w:rsidRPr="00675BAE">
        <w:t xml:space="preserve">si basano principalmente sull’utilizzo e sull’allenamento di CNN, reti neurali di convoluzioni. Successivamente gli autori </w:t>
      </w:r>
      <w:r w:rsidR="00260AA8" w:rsidRPr="00675BAE">
        <w:t xml:space="preserve">presentano </w:t>
      </w:r>
      <w:r w:rsidR="00607E28">
        <w:t>alcuni</w:t>
      </w:r>
      <w:r w:rsidR="00260AA8" w:rsidRPr="00675BAE">
        <w:t xml:space="preserve"> </w:t>
      </w:r>
      <w:r w:rsidR="00F7159E" w:rsidRPr="00675BAE">
        <w:t xml:space="preserve">metodi per </w:t>
      </w:r>
      <w:r w:rsidR="00260AA8" w:rsidRPr="00675BAE">
        <w:t xml:space="preserve">la </w:t>
      </w:r>
      <w:r w:rsidR="00F7159E" w:rsidRPr="00675BAE">
        <w:t>misura</w:t>
      </w:r>
      <w:r w:rsidR="00260AA8" w:rsidRPr="00675BAE">
        <w:t>zione</w:t>
      </w:r>
      <w:r w:rsidR="00F7159E" w:rsidRPr="00675BAE">
        <w:t xml:space="preserve"> </w:t>
      </w:r>
      <w:r w:rsidR="00260AA8" w:rsidRPr="00675BAE">
        <w:t>de</w:t>
      </w:r>
      <w:r w:rsidR="00F7159E" w:rsidRPr="00675BAE">
        <w:t>i parametri geometrici</w:t>
      </w:r>
      <w:r w:rsidR="00830854" w:rsidRPr="00675BAE">
        <w:t xml:space="preserve">, </w:t>
      </w:r>
      <w:r w:rsidR="00607E28">
        <w:t>ad esempio la posizione di</w:t>
      </w:r>
      <w:r w:rsidR="00830854" w:rsidRPr="00675BAE">
        <w:t xml:space="preserve"> un punto particolare del filo di contatto</w:t>
      </w:r>
      <w:r w:rsidR="00607E28">
        <w:t xml:space="preserve"> per mezzo di due telecamere</w:t>
      </w:r>
      <w:r w:rsidR="00260AA8" w:rsidRPr="00675BAE">
        <w:t>: sistema di visione Binoculare con fotocamere a scansione con due linee</w:t>
      </w:r>
      <w:r w:rsidR="00733F56" w:rsidRPr="00675BAE">
        <w:t>(BVS)</w:t>
      </w:r>
      <w:r w:rsidR="00607E28">
        <w:t>. I</w:t>
      </w:r>
      <w:r w:rsidR="00EE0AA0" w:rsidRPr="00675BAE">
        <w:t xml:space="preserve"> problemi principali potrebbero essere riscontrati nella calibrazione (</w:t>
      </w:r>
      <w:r w:rsidR="00EE0AA0" w:rsidRPr="00675BAE">
        <w:rPr>
          <w:i/>
          <w:iCs/>
        </w:rPr>
        <w:t>Zha</w:t>
      </w:r>
      <w:r w:rsidR="00260AA8" w:rsidRPr="00675BAE">
        <w:rPr>
          <w:i/>
          <w:iCs/>
        </w:rPr>
        <w:t>n et al.</w:t>
      </w:r>
      <w:sdt>
        <w:sdtPr>
          <w:id w:val="-2003028714"/>
          <w:citation/>
        </w:sdtPr>
        <w:sdtContent>
          <w:r w:rsidR="00260AA8" w:rsidRPr="00675BAE">
            <w:fldChar w:fldCharType="begin"/>
          </w:r>
          <w:r w:rsidR="005A4DED" w:rsidRPr="00675BAE">
            <w:instrText xml:space="preserve">CITATION DZh18 \l 1040 </w:instrText>
          </w:r>
          <w:r w:rsidR="00260AA8" w:rsidRPr="00675BAE">
            <w:fldChar w:fldCharType="separate"/>
          </w:r>
          <w:r w:rsidR="002F149B">
            <w:rPr>
              <w:noProof/>
            </w:rPr>
            <w:t xml:space="preserve"> </w:t>
          </w:r>
          <w:r w:rsidR="002F149B" w:rsidRPr="002F149B">
            <w:rPr>
              <w:noProof/>
            </w:rPr>
            <w:t>[8]</w:t>
          </w:r>
          <w:r w:rsidR="00260AA8" w:rsidRPr="00675BAE">
            <w:fldChar w:fldCharType="end"/>
          </w:r>
        </w:sdtContent>
      </w:sdt>
      <w:r w:rsidR="00EE0AA0" w:rsidRPr="00675BAE">
        <w:t xml:space="preserve">) e l’accuratezza del metodo. Nell’articolo vengono richiamate due tecniche per migliorarne la precisione: </w:t>
      </w:r>
      <w:r w:rsidR="00EE0AA0" w:rsidRPr="00675BAE">
        <w:rPr>
          <w:i/>
          <w:iCs/>
        </w:rPr>
        <w:t>Shi et al</w:t>
      </w:r>
      <w:r w:rsidR="00EE0AA0" w:rsidRPr="00675BAE">
        <w:t>.</w:t>
      </w:r>
      <w:sdt>
        <w:sdtPr>
          <w:id w:val="947896822"/>
          <w:citation/>
        </w:sdtPr>
        <w:sdtContent>
          <w:r w:rsidR="00EE0AA0" w:rsidRPr="00675BAE">
            <w:fldChar w:fldCharType="begin"/>
          </w:r>
          <w:r w:rsidR="00996162" w:rsidRPr="00675BAE">
            <w:instrText xml:space="preserve">CITATION YSh14 \l 1040 </w:instrText>
          </w:r>
          <w:r w:rsidR="00EE0AA0" w:rsidRPr="00675BAE">
            <w:fldChar w:fldCharType="separate"/>
          </w:r>
          <w:r w:rsidR="002F149B">
            <w:rPr>
              <w:noProof/>
            </w:rPr>
            <w:t xml:space="preserve"> </w:t>
          </w:r>
          <w:r w:rsidR="002F149B" w:rsidRPr="002F149B">
            <w:rPr>
              <w:noProof/>
            </w:rPr>
            <w:t>[9]</w:t>
          </w:r>
          <w:r w:rsidR="00EE0AA0" w:rsidRPr="00675BAE">
            <w:fldChar w:fldCharType="end"/>
          </w:r>
        </w:sdtContent>
      </w:sdt>
      <w:r w:rsidR="00EE0AA0" w:rsidRPr="00675BAE">
        <w:t xml:space="preserve"> che </w:t>
      </w:r>
      <w:r w:rsidR="00830854" w:rsidRPr="00675BAE">
        <w:t xml:space="preserve">implementa metodi di analisi a livello di sub pixel </w:t>
      </w:r>
      <w:r w:rsidR="00830854" w:rsidRPr="00675BAE">
        <w:rPr>
          <w:i/>
          <w:iCs/>
        </w:rPr>
        <w:t>; Zhou et al</w:t>
      </w:r>
      <w:r w:rsidR="00830854" w:rsidRPr="00675BAE">
        <w:t>.</w:t>
      </w:r>
      <w:sdt>
        <w:sdtPr>
          <w:id w:val="1350142766"/>
          <w:citation/>
        </w:sdtPr>
        <w:sdtContent>
          <w:r w:rsidR="00830854" w:rsidRPr="00675BAE">
            <w:fldChar w:fldCharType="begin"/>
          </w:r>
          <w:r w:rsidR="00830854" w:rsidRPr="00675BAE">
            <w:instrText xml:space="preserve"> CITATION WZh15 \l 1040 </w:instrText>
          </w:r>
          <w:r w:rsidR="00830854" w:rsidRPr="00675BAE">
            <w:fldChar w:fldCharType="separate"/>
          </w:r>
          <w:r w:rsidR="002F149B">
            <w:rPr>
              <w:noProof/>
            </w:rPr>
            <w:t xml:space="preserve"> </w:t>
          </w:r>
          <w:r w:rsidR="002F149B" w:rsidRPr="002F149B">
            <w:rPr>
              <w:noProof/>
            </w:rPr>
            <w:t>[10]</w:t>
          </w:r>
          <w:r w:rsidR="00830854" w:rsidRPr="00675BAE">
            <w:fldChar w:fldCharType="end"/>
          </w:r>
        </w:sdtContent>
      </w:sdt>
      <w:r w:rsidR="00830854" w:rsidRPr="00675BAE">
        <w:t xml:space="preserve"> che invece usa metodi basati su gradienti.</w:t>
      </w:r>
      <w:r w:rsidR="008541D3" w:rsidRPr="00675BAE">
        <w:t xml:space="preserve"> </w:t>
      </w:r>
      <w:r w:rsidR="003C40BD" w:rsidRPr="00675BAE">
        <w:t xml:space="preserve">Con tale tecnica </w:t>
      </w:r>
      <w:r w:rsidR="008541D3" w:rsidRPr="00675BAE">
        <w:t xml:space="preserve">è possibile misurare l’altezza del punto di contatto tra pantografo e catenaria, </w:t>
      </w:r>
      <w:r w:rsidR="006240F8" w:rsidRPr="00675BAE">
        <w:t>la poligonazione</w:t>
      </w:r>
      <w:r w:rsidR="008541D3" w:rsidRPr="00675BAE">
        <w:t xml:space="preserve"> e la deviazione standard della forza di contatto.</w:t>
      </w:r>
      <w:r w:rsidR="00830854" w:rsidRPr="00675BAE">
        <w:t xml:space="preserve"> Il secondo metodo di misurazione</w:t>
      </w:r>
      <w:r w:rsidR="00733F56" w:rsidRPr="00675BAE">
        <w:t xml:space="preserve"> </w:t>
      </w:r>
      <w:r w:rsidR="00830854" w:rsidRPr="00675BAE">
        <w:t>è sistema di visione a luce laser con un unico fotogramma</w:t>
      </w:r>
      <w:r w:rsidR="006240F8" w:rsidRPr="00675BAE">
        <w:t xml:space="preserve"> </w:t>
      </w:r>
      <w:r w:rsidR="00733F56" w:rsidRPr="00675BAE">
        <w:t>(LVS)</w:t>
      </w:r>
      <w:r w:rsidR="00830854" w:rsidRPr="00675BAE">
        <w:t xml:space="preserve">, dove una sorgente produce un fascio laser </w:t>
      </w:r>
      <w:r w:rsidR="002C1C28" w:rsidRPr="00675BAE">
        <w:t>che intersecando il filo di contatto genera una piccola striscia</w:t>
      </w:r>
      <w:r w:rsidR="008541D3" w:rsidRPr="00675BAE">
        <w:t xml:space="preserve">; è possibile misurare l’ altezza, </w:t>
      </w:r>
      <w:r w:rsidR="006240F8" w:rsidRPr="00675BAE">
        <w:t>la poligonazione e</w:t>
      </w:r>
      <w:r w:rsidR="008541D3" w:rsidRPr="00675BAE">
        <w:t xml:space="preserve"> lo sfaldamento.</w:t>
      </w:r>
      <w:r w:rsidR="002C1C28" w:rsidRPr="00675BAE">
        <w:t xml:space="preserve"> Il terzo sistema di visione </w:t>
      </w:r>
      <w:r w:rsidR="002C187B" w:rsidRPr="00675BAE">
        <w:t xml:space="preserve">è </w:t>
      </w:r>
      <w:r w:rsidR="002C1C28" w:rsidRPr="00675BAE">
        <w:t>basato su video con pantografo</w:t>
      </w:r>
      <w:r w:rsidR="002C187B" w:rsidRPr="00675BAE">
        <w:t xml:space="preserve"> </w:t>
      </w:r>
      <w:r w:rsidR="00733F56" w:rsidRPr="00675BAE">
        <w:t>(VVS</w:t>
      </w:r>
      <w:r w:rsidR="008541D3" w:rsidRPr="00675BAE">
        <w:t>),</w:t>
      </w:r>
      <w:r w:rsidR="002C187B" w:rsidRPr="00675BAE">
        <w:t xml:space="preserve"> e</w:t>
      </w:r>
      <w:r w:rsidR="008541D3" w:rsidRPr="00675BAE">
        <w:t xml:space="preserve"> permette di porre l’attenzione maggiormente sulla misura dinamica dell’altezza del punto di contatto ed il numero di archi elettrici che si innestano. Infine, una volta </w:t>
      </w:r>
      <w:r w:rsidR="002C187B" w:rsidRPr="00675BAE">
        <w:t xml:space="preserve">presentate </w:t>
      </w:r>
      <w:r w:rsidR="008541D3" w:rsidRPr="00675BAE">
        <w:t>le tecniche con cui vengono analizzate le immagini gli autori presentano i modi per identificare la tipologia di anomalia</w:t>
      </w:r>
      <w:r w:rsidR="00A4402F" w:rsidRPr="00675BAE">
        <w:t>, basate principalmente su metodi di deep learning.</w:t>
      </w:r>
    </w:p>
    <w:p w14:paraId="3900C4D7" w14:textId="7654065B" w:rsidR="002B5F20" w:rsidRPr="00675BAE" w:rsidRDefault="00E532BE" w:rsidP="002B5F20">
      <w:pPr>
        <w:ind w:firstLine="0"/>
      </w:pPr>
      <w:r w:rsidRPr="00675BAE">
        <w:t xml:space="preserve">Un’altra interessante panoramica sull’ottenimento di misure sul campo (FDD) è </w:t>
      </w:r>
      <w:r w:rsidR="002C187B" w:rsidRPr="00675BAE">
        <w:t xml:space="preserve">presentata </w:t>
      </w:r>
      <w:r w:rsidRPr="00675BAE">
        <w:t xml:space="preserve">da </w:t>
      </w:r>
      <w:r w:rsidRPr="00675BAE">
        <w:rPr>
          <w:i/>
          <w:iCs/>
        </w:rPr>
        <w:t>Hongtian Chen et al</w:t>
      </w:r>
      <w:r w:rsidRPr="00675BAE">
        <w:t xml:space="preserve">. </w:t>
      </w:r>
      <w:sdt>
        <w:sdtPr>
          <w:id w:val="-1736779662"/>
          <w:citation/>
        </w:sdtPr>
        <w:sdtContent>
          <w:r w:rsidRPr="00675BAE">
            <w:fldChar w:fldCharType="begin"/>
          </w:r>
          <w:r w:rsidR="00DB7CB5">
            <w:instrText xml:space="preserve">CITATION Hon \l 1040 </w:instrText>
          </w:r>
          <w:r w:rsidRPr="00675BAE">
            <w:fldChar w:fldCharType="separate"/>
          </w:r>
          <w:r w:rsidR="002F149B" w:rsidRPr="002F149B">
            <w:rPr>
              <w:noProof/>
            </w:rPr>
            <w:t>[11]</w:t>
          </w:r>
          <w:r w:rsidRPr="00675BAE">
            <w:fldChar w:fldCharType="end"/>
          </w:r>
        </w:sdtContent>
      </w:sdt>
      <w:r w:rsidRPr="00675BAE">
        <w:t xml:space="preserve">: inizialmente vengono presentate in forma analitica le equazioni che possono essere scritte per i sistemi di trazione ferroviaria, successivamente vengono elencati tre metodi FDD </w:t>
      </w:r>
      <w:r w:rsidR="00F63AD3" w:rsidRPr="00675BAE">
        <w:t>Model-Based</w:t>
      </w:r>
      <w:r w:rsidRPr="00675BAE">
        <w:t xml:space="preserve"> sull’analisi del segnale</w:t>
      </w:r>
      <w:r w:rsidR="00026A9C" w:rsidRPr="00675BAE">
        <w:t>:</w:t>
      </w:r>
      <w:r w:rsidR="00675BAE" w:rsidRPr="00675BAE">
        <w:t xml:space="preserve"> </w:t>
      </w:r>
      <w:r w:rsidR="00026A9C" w:rsidRPr="00675BAE">
        <w:t xml:space="preserve">Time-Domain Based FDD Methods, che analizzano il segnale nel dominio nel tempo e ne considerano grandezze statistiche di diverso ordine come indicatori di </w:t>
      </w:r>
      <w:r w:rsidR="00026A9C" w:rsidRPr="00675BAE">
        <w:lastRenderedPageBreak/>
        <w:t xml:space="preserve">diagnosi dei guasti </w:t>
      </w:r>
      <w:sdt>
        <w:sdtPr>
          <w:id w:val="-1888250258"/>
          <w:citation/>
        </w:sdtPr>
        <w:sdtContent>
          <w:r w:rsidR="00026A9C" w:rsidRPr="00675BAE">
            <w:fldChar w:fldCharType="begin"/>
          </w:r>
          <w:r w:rsidR="00026A9C" w:rsidRPr="00675BAE">
            <w:instrText xml:space="preserve"> CITATION Din08 \l 1040 </w:instrText>
          </w:r>
          <w:r w:rsidR="00026A9C" w:rsidRPr="00675BAE">
            <w:fldChar w:fldCharType="separate"/>
          </w:r>
          <w:r w:rsidR="002F149B" w:rsidRPr="002F149B">
            <w:rPr>
              <w:noProof/>
            </w:rPr>
            <w:t>[12]</w:t>
          </w:r>
          <w:r w:rsidR="00026A9C" w:rsidRPr="00675BAE">
            <w:fldChar w:fldCharType="end"/>
          </w:r>
        </w:sdtContent>
      </w:sdt>
      <w:r w:rsidR="00026A9C" w:rsidRPr="00675BAE">
        <w:t>, Frequency-Domain Based FDD Methods, che analizzano il segnale nel dominio delle frequenze tramite le trasformate discrete di Fourier DFT , utile per i segnali di natura meccanica o elettrica; Time-Frequency Analysis Based FDD Methods(TFA)</w:t>
      </w:r>
      <w:r w:rsidR="00FD7751" w:rsidRPr="00675BAE">
        <w:t xml:space="preserve">, che estraggono informazioni sia dal dominio del tempo che della frequenza usando le trasformate di Fourier a breve termine STFT. </w:t>
      </w:r>
      <w:r w:rsidR="00F63AD3" w:rsidRPr="00675BAE">
        <w:t>Dopodiché vengono richiamate le leggi matematiche utilizzate per il riconoscimento del guasto e la diagnostica dello stesso per un sistema Lineare Tempo Indipendente (LTI).</w:t>
      </w:r>
      <w:r w:rsidR="00B43ACA" w:rsidRPr="00675BAE">
        <w:t xml:space="preserve"> </w:t>
      </w:r>
      <w:r w:rsidR="00F63AD3" w:rsidRPr="00675BAE">
        <w:t xml:space="preserve">Dopo la panoramica dei metodi FDD </w:t>
      </w:r>
      <w:r w:rsidR="00675BAE" w:rsidRPr="00675BAE">
        <w:t>model</w:t>
      </w:r>
      <w:r w:rsidR="00F63AD3" w:rsidRPr="00675BAE">
        <w:t xml:space="preserve"> based, vengono presentati invece i metodi Data-Driven FDD che si classificano in MVA (mult</w:t>
      </w:r>
      <w:r w:rsidR="00261A68">
        <w:t>i</w:t>
      </w:r>
      <w:r w:rsidR="00F63AD3" w:rsidRPr="00675BAE">
        <w:t>avariate analysis) e tecniche basate sul machine-learning.</w:t>
      </w:r>
      <w:r w:rsidR="00FE7149" w:rsidRPr="00675BAE">
        <w:t xml:space="preserve"> </w:t>
      </w:r>
      <w:r w:rsidR="00435ADF" w:rsidRPr="00675BAE">
        <w:t xml:space="preserve">Ciò che </w:t>
      </w:r>
      <w:r w:rsidR="002B5F20" w:rsidRPr="00675BAE">
        <w:t xml:space="preserve">appare evidente </w:t>
      </w:r>
      <w:r w:rsidR="00435ADF" w:rsidRPr="00675BAE">
        <w:t xml:space="preserve">è </w:t>
      </w:r>
      <w:r w:rsidR="002B5F20" w:rsidRPr="00675BAE">
        <w:t xml:space="preserve">che in entrambi i casi vi sono limitazioni principalmente </w:t>
      </w:r>
      <w:r w:rsidR="00435ADF" w:rsidRPr="00675BAE">
        <w:t xml:space="preserve">dovute </w:t>
      </w:r>
      <w:r w:rsidR="002B5F20" w:rsidRPr="00675BAE">
        <w:t xml:space="preserve">alla robustezza delle metodologie applicate in caso di disturbi esterni, e </w:t>
      </w:r>
      <w:r w:rsidR="00935AD0" w:rsidRPr="00675BAE">
        <w:t>all’</w:t>
      </w:r>
      <w:r w:rsidR="002B5F20" w:rsidRPr="00675BAE">
        <w:t xml:space="preserve">ipotesi di </w:t>
      </w:r>
      <w:r w:rsidR="00935AD0" w:rsidRPr="00675BAE">
        <w:t xml:space="preserve">sistema </w:t>
      </w:r>
      <w:r w:rsidR="002B5F20" w:rsidRPr="00675BAE">
        <w:t>LTI</w:t>
      </w:r>
      <w:r w:rsidR="00935AD0" w:rsidRPr="00675BAE">
        <w:t>, che</w:t>
      </w:r>
      <w:r w:rsidR="002B5F20" w:rsidRPr="00675BAE">
        <w:t xml:space="preserve"> risulta abbastanza stringente.</w:t>
      </w:r>
    </w:p>
    <w:p w14:paraId="265E26D2" w14:textId="19C85B84" w:rsidR="002D12CF" w:rsidRPr="00675BAE" w:rsidRDefault="002D12CF" w:rsidP="002D12CF">
      <w:pPr>
        <w:pStyle w:val="Titolo2"/>
      </w:pPr>
      <w:bookmarkStart w:id="10" w:name="_Toc161770890"/>
      <w:bookmarkStart w:id="11" w:name="_Toc162536793"/>
      <w:r w:rsidRPr="00675BAE">
        <w:t>Richiami di grandezze statistiche</w:t>
      </w:r>
      <w:bookmarkEnd w:id="10"/>
      <w:bookmarkEnd w:id="11"/>
    </w:p>
    <w:p w14:paraId="68FD15B0" w14:textId="490381FB" w:rsidR="002D12CF" w:rsidRPr="00675BAE" w:rsidRDefault="002D12CF" w:rsidP="002D12CF">
      <w:pPr>
        <w:ind w:left="360"/>
      </w:pPr>
      <w:r w:rsidRPr="00675BAE">
        <w:t xml:space="preserve">Prima di </w:t>
      </w:r>
      <w:r w:rsidR="001258C8" w:rsidRPr="00675BAE">
        <w:t xml:space="preserve">proseguire </w:t>
      </w:r>
      <w:r w:rsidRPr="00675BAE">
        <w:t>si richiama la simbologia e la metodologia di calcolo che verrà utilizzata per indicare la media (</w:t>
      </w:r>
      <m:oMath>
        <m:sSub>
          <m:sSubPr>
            <m:ctrlPr>
              <w:rPr>
                <w:rFonts w:ascii="Cambria Math" w:hAnsi="Cambria Math"/>
                <w:i/>
              </w:rPr>
            </m:ctrlPr>
          </m:sSubPr>
          <m:e>
            <m:r>
              <w:rPr>
                <w:rFonts w:ascii="Cambria Math" w:hAnsi="Cambria Math"/>
              </w:rPr>
              <m:t>μ</m:t>
            </m:r>
          </m:e>
          <m:sub>
            <m:r>
              <w:rPr>
                <w:rFonts w:ascii="Cambria Math" w:hAnsi="Cambria Math"/>
              </w:rPr>
              <m:t>U</m:t>
            </m:r>
          </m:sub>
        </m:sSub>
      </m:oMath>
      <w:r w:rsidRPr="00675BAE">
        <w:t>) e la deviazione standard (</w:t>
      </w:r>
      <m:oMath>
        <m:sSub>
          <m:sSubPr>
            <m:ctrlPr>
              <w:rPr>
                <w:rFonts w:ascii="Cambria Math" w:hAnsi="Cambria Math"/>
                <w:i/>
              </w:rPr>
            </m:ctrlPr>
          </m:sSubPr>
          <m:e>
            <m:r>
              <w:rPr>
                <w:rFonts w:ascii="Cambria Math" w:hAnsi="Cambria Math"/>
              </w:rPr>
              <m:t>σ</m:t>
            </m:r>
          </m:e>
          <m:sub>
            <m:r>
              <w:rPr>
                <w:rFonts w:ascii="Cambria Math" w:hAnsi="Cambria Math"/>
              </w:rPr>
              <m:t>U</m:t>
            </m:r>
          </m:sub>
        </m:sSub>
      </m:oMath>
      <w:r w:rsidRPr="00675BAE">
        <w:rPr>
          <w:rFonts w:eastAsiaTheme="minorEastAsia"/>
        </w:rPr>
        <w:t xml:space="preserve">) </w:t>
      </w:r>
      <w:r w:rsidRPr="00675BAE">
        <w:t xml:space="preserve">di un generico segnale </w:t>
      </w:r>
      <w:r w:rsidRPr="00675BAE">
        <w:rPr>
          <w:i/>
          <w:iCs/>
        </w:rPr>
        <w:t>U(t)</w:t>
      </w:r>
      <w:r w:rsidRPr="00675BAE">
        <w:t xml:space="preserve"> sull’intero intervallo di acquisizione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+T</m:t>
            </m:r>
          </m:e>
        </m:d>
      </m:oMath>
      <w:r w:rsidRPr="00675BAE">
        <w:t>:</w:t>
      </w:r>
    </w:p>
    <w:p w14:paraId="503600D7" w14:textId="77777777" w:rsidR="002D12CF" w:rsidRPr="00675BAE" w:rsidRDefault="00000000" w:rsidP="002D12CF">
      <w:pPr>
        <w:ind w:left="360"/>
        <w:rPr>
          <w:rFonts w:eastAsiaTheme="minorEastAsia"/>
        </w:rPr>
      </w:pPr>
      <m:oMathPara>
        <m:oMath>
          <m:sSub>
            <m:sSubPr>
              <m:ctrlPr>
                <w:rPr>
                  <w:rFonts w:ascii="Cambria Math" w:hAnsi="Cambria Math"/>
                  <w:i/>
                </w:rPr>
              </m:ctrlPr>
            </m:sSubPr>
            <m:e>
              <m:r>
                <w:rPr>
                  <w:rFonts w:ascii="Cambria Math" w:hAnsi="Cambria Math"/>
                </w:rPr>
                <m:t>μ</m:t>
              </m:r>
            </m:e>
            <m:sub>
              <m:r>
                <w:rPr>
                  <w:rFonts w:ascii="Cambria Math" w:hAnsi="Cambria Math"/>
                </w:rPr>
                <m:t>U</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T</m:t>
              </m:r>
            </m:den>
          </m:f>
          <m:r>
            <w:rPr>
              <w:rFonts w:ascii="Cambria Math" w:hAnsi="Cambria Math"/>
            </w:rPr>
            <m:t xml:space="preserve">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t</m:t>
                  </m:r>
                </m:e>
                <m:sub>
                  <m:r>
                    <w:rPr>
                      <w:rFonts w:ascii="Cambria Math" w:hAnsi="Cambria Math"/>
                    </w:rPr>
                    <m:t>0</m:t>
                  </m:r>
                </m:sub>
              </m:sSub>
            </m:sub>
            <m:sup>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 xml:space="preserve">+T </m:t>
              </m:r>
            </m:sup>
            <m:e>
              <m:r>
                <w:rPr>
                  <w:rFonts w:ascii="Cambria Math" w:hAnsi="Cambria Math"/>
                </w:rPr>
                <m:t>U</m:t>
              </m:r>
              <m:d>
                <m:dPr>
                  <m:ctrlPr>
                    <w:rPr>
                      <w:rFonts w:ascii="Cambria Math" w:hAnsi="Cambria Math"/>
                      <w:i/>
                    </w:rPr>
                  </m:ctrlPr>
                </m:dPr>
                <m:e>
                  <m:r>
                    <w:rPr>
                      <w:rFonts w:ascii="Cambria Math" w:hAnsi="Cambria Math"/>
                    </w:rPr>
                    <m:t>t</m:t>
                  </m:r>
                </m:e>
              </m:d>
              <m:r>
                <w:rPr>
                  <w:rFonts w:ascii="Cambria Math" w:hAnsi="Cambria Math"/>
                </w:rPr>
                <m:t>dt</m:t>
              </m:r>
            </m:e>
          </m:nary>
        </m:oMath>
      </m:oMathPara>
    </w:p>
    <w:p w14:paraId="42CB1444" w14:textId="77777777" w:rsidR="002D12CF" w:rsidRPr="00675BAE" w:rsidRDefault="00000000" w:rsidP="002D12CF">
      <w:pPr>
        <w:ind w:left="360"/>
      </w:pPr>
      <m:oMathPara>
        <m:oMath>
          <m:sSub>
            <m:sSubPr>
              <m:ctrlPr>
                <w:rPr>
                  <w:rFonts w:ascii="Cambria Math" w:hAnsi="Cambria Math"/>
                  <w:i/>
                </w:rPr>
              </m:ctrlPr>
            </m:sSubPr>
            <m:e>
              <m:r>
                <w:rPr>
                  <w:rFonts w:ascii="Cambria Math" w:hAnsi="Cambria Math"/>
                </w:rPr>
                <m:t>σ</m:t>
              </m:r>
            </m:e>
            <m:sub>
              <m:r>
                <w:rPr>
                  <w:rFonts w:ascii="Cambria Math" w:hAnsi="Cambria Math"/>
                </w:rPr>
                <m:t>U</m:t>
              </m:r>
            </m:sub>
          </m:sSub>
          <m:r>
            <w:rPr>
              <w:rFonts w:ascii="Cambria Math" w:hAnsi="Cambria Math"/>
            </w:rPr>
            <m:t xml:space="preserve">= </m:t>
          </m:r>
          <m:rad>
            <m:radPr>
              <m:degHide m:val="1"/>
              <m:ctrlPr>
                <w:rPr>
                  <w:rFonts w:ascii="Cambria Math" w:eastAsiaTheme="minorEastAsia" w:hAnsi="Cambria Math"/>
                  <w:i/>
                </w:rPr>
              </m:ctrlPr>
            </m:radPr>
            <m:deg/>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T</m:t>
                  </m:r>
                </m:den>
              </m:f>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t</m:t>
                      </m:r>
                    </m:e>
                    <m:sub>
                      <m:r>
                        <w:rPr>
                          <w:rFonts w:ascii="Cambria Math" w:hAnsi="Cambria Math"/>
                        </w:rPr>
                        <m:t>0</m:t>
                      </m:r>
                    </m:sub>
                  </m:sSub>
                </m:sub>
                <m:sup>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 xml:space="preserve">+T </m:t>
                  </m:r>
                </m:sup>
                <m:e>
                  <m:sSup>
                    <m:sSupPr>
                      <m:ctrlPr>
                        <w:rPr>
                          <w:rFonts w:ascii="Cambria Math" w:hAnsi="Cambria Math"/>
                          <w:i/>
                        </w:rPr>
                      </m:ctrlPr>
                    </m:sSupPr>
                    <m:e>
                      <m:d>
                        <m:dPr>
                          <m:ctrlPr>
                            <w:rPr>
                              <w:rFonts w:ascii="Cambria Math" w:hAnsi="Cambria Math"/>
                              <w:i/>
                            </w:rPr>
                          </m:ctrlPr>
                        </m:dPr>
                        <m:e>
                          <m:r>
                            <w:rPr>
                              <w:rFonts w:ascii="Cambria Math" w:hAnsi="Cambria Math"/>
                            </w:rPr>
                            <m:t>U</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m:t>
                              </m:r>
                            </m:sub>
                          </m:sSub>
                        </m:e>
                      </m:d>
                    </m:e>
                    <m:sup>
                      <m:r>
                        <w:rPr>
                          <w:rFonts w:ascii="Cambria Math" w:hAnsi="Cambria Math"/>
                        </w:rPr>
                        <m:t>2</m:t>
                      </m:r>
                    </m:sup>
                  </m:sSup>
                  <m:r>
                    <w:rPr>
                      <w:rFonts w:ascii="Cambria Math" w:hAnsi="Cambria Math"/>
                    </w:rPr>
                    <m:t>dt</m:t>
                  </m:r>
                </m:e>
              </m:nary>
            </m:e>
          </m:rad>
        </m:oMath>
      </m:oMathPara>
    </w:p>
    <w:p w14:paraId="03D55E95" w14:textId="59B2CB89" w:rsidR="002D12CF" w:rsidRPr="00675BAE" w:rsidRDefault="002D12CF" w:rsidP="002D12CF">
      <w:pPr>
        <w:ind w:left="360" w:firstLine="0"/>
        <w:rPr>
          <w:rFonts w:eastAsiaTheme="minorEastAsia"/>
        </w:rPr>
      </w:pPr>
      <w:r w:rsidRPr="00675BAE">
        <w:t xml:space="preserve">Di seguito invece si richiama il significato di </w:t>
      </w:r>
      <w:r w:rsidRPr="00675BAE">
        <w:rPr>
          <w:b/>
          <w:bCs/>
        </w:rPr>
        <w:t>media mobile</w:t>
      </w:r>
      <w:r w:rsidRPr="00675BAE">
        <w:t xml:space="preserve"> (</w:t>
      </w:r>
      <m:oMath>
        <m:acc>
          <m:accPr>
            <m:chr m:val="̃"/>
            <m:ctrlPr>
              <w:rPr>
                <w:rFonts w:ascii="Cambria Math" w:hAnsi="Cambria Math"/>
                <w:i/>
              </w:rPr>
            </m:ctrlPr>
          </m:accPr>
          <m:e>
            <m:sSub>
              <m:sSubPr>
                <m:ctrlPr>
                  <w:rPr>
                    <w:rFonts w:ascii="Cambria Math" w:hAnsi="Cambria Math" w:cs="Times New Roman"/>
                  </w:rPr>
                </m:ctrlPr>
              </m:sSubPr>
              <m:e>
                <m:r>
                  <m:rPr>
                    <m:sty m:val="p"/>
                  </m:rPr>
                  <w:rPr>
                    <w:rFonts w:ascii="Cambria Math" w:hAnsi="Cambria Math" w:cs="Times New Roman"/>
                  </w:rPr>
                  <m:t>μ</m:t>
                </m:r>
              </m:e>
              <m:sub>
                <m:r>
                  <m:rPr>
                    <m:sty m:val="p"/>
                  </m:rPr>
                  <w:rPr>
                    <w:rFonts w:ascii="Cambria Math" w:hAnsi="Cambria Math" w:cs="Times New Roman"/>
                  </w:rPr>
                  <m:t>U</m:t>
                </m:r>
              </m:sub>
            </m:sSub>
          </m:e>
        </m:acc>
      </m:oMath>
      <w:r w:rsidRPr="00675BAE">
        <w:t xml:space="preserve">) e </w:t>
      </w:r>
      <w:r w:rsidRPr="00675BAE">
        <w:rPr>
          <w:b/>
          <w:bCs/>
        </w:rPr>
        <w:t>deviazione standard mobile</w:t>
      </w:r>
      <w:r w:rsidRPr="00675BAE">
        <w:t xml:space="preserve"> (</w:t>
      </w:r>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cs="Times New Roman"/>
                  </w:rPr>
                  <m:t>σ</m:t>
                </m:r>
              </m:e>
            </m:acc>
          </m:e>
          <m:sub>
            <m:r>
              <w:rPr>
                <w:rFonts w:ascii="Cambria Math" w:hAnsi="Cambria Math"/>
              </w:rPr>
              <m:t>U</m:t>
            </m:r>
          </m:sub>
        </m:sSub>
      </m:oMath>
      <w:r w:rsidRPr="00675BAE">
        <w:t xml:space="preserve">) del generico segnale </w:t>
      </w:r>
      <w:r w:rsidRPr="00675BAE">
        <w:rPr>
          <w:i/>
          <w:iCs/>
        </w:rPr>
        <w:t>U(t)</w:t>
      </w:r>
      <w:r w:rsidRPr="00675BAE">
        <w:t xml:space="preserve">: la prima è basata sull’interpolazione delle stime dei valori medi ottenuti facendo la media del generico segnale </w:t>
      </w:r>
      <w:r w:rsidRPr="00675BAE">
        <w:rPr>
          <w:i/>
          <w:iCs/>
        </w:rPr>
        <w:t>U(t)</w:t>
      </w:r>
      <w:r w:rsidRPr="00675BAE">
        <w:t xml:space="preserve"> </w:t>
      </w:r>
      <w:r w:rsidR="001258C8" w:rsidRPr="00675BAE">
        <w:t>su</w:t>
      </w:r>
      <w:r w:rsidRPr="00675BAE">
        <w:t xml:space="preserve"> </w:t>
      </w:r>
      <w:r w:rsidRPr="00675BAE">
        <w:rPr>
          <w:i/>
          <w:iCs/>
        </w:rPr>
        <w:t xml:space="preserve">j </w:t>
      </w:r>
      <w:r w:rsidRPr="00675BAE">
        <w:t xml:space="preserve">intervalli consecutivi di ampiezza </w:t>
      </w:r>
      <m:oMath>
        <m:r>
          <m:rPr>
            <m:sty m:val="p"/>
          </m:rPr>
          <w:rPr>
            <w:rFonts w:ascii="Cambria Math" w:hAnsi="Cambria Math" w:cs="Times New Roman"/>
          </w:rPr>
          <m:t>ϴ</m:t>
        </m:r>
      </m:oMath>
      <w:r w:rsidRPr="00675BAE">
        <w:t xml:space="preserve">. Il centro di ciascun </w:t>
      </w:r>
      <w:r w:rsidRPr="00675BAE">
        <w:rPr>
          <w:i/>
          <w:iCs/>
        </w:rPr>
        <w:t>j-mo</w:t>
      </w:r>
      <w:r w:rsidRPr="00675BAE">
        <w:t xml:space="preserve"> intervallo </w:t>
      </w:r>
      <w:r w:rsidR="001258C8" w:rsidRPr="00675BAE">
        <w:t xml:space="preserve">è </w:t>
      </w:r>
      <m:oMath>
        <m:sSub>
          <m:sSubPr>
            <m:ctrlPr>
              <w:rPr>
                <w:rFonts w:ascii="Cambria Math" w:hAnsi="Cambria Math" w:cs="Times New Roman"/>
              </w:rPr>
            </m:ctrlPr>
          </m:sSubPr>
          <m:e>
            <m:r>
              <m:rPr>
                <m:sty m:val="p"/>
              </m:rPr>
              <w:rPr>
                <w:rFonts w:ascii="Cambria Math" w:hAnsi="Cambria Math" w:cs="Times New Roman"/>
              </w:rPr>
              <m:t>ϴ</m:t>
            </m:r>
          </m:e>
          <m:sub>
            <m:r>
              <m:rPr>
                <m:sty m:val="p"/>
              </m:rPr>
              <w:rPr>
                <w:rFonts w:ascii="Cambria Math" w:hAnsi="Cambria Math" w:cs="Times New Roman"/>
                <w:vertAlign w:val="subscript"/>
              </w:rPr>
              <m:t>0,j</m:t>
            </m:r>
          </m:sub>
        </m:sSub>
      </m:oMath>
      <w:r w:rsidRPr="00675BAE">
        <w:rPr>
          <w:rFonts w:cs="Times New Roman"/>
          <w:vertAlign w:val="subscript"/>
        </w:rPr>
        <w:t>,</w:t>
      </w:r>
      <w:r w:rsidRPr="00675BAE">
        <w:t xml:space="preserve"> pertanto è possibile defini</w:t>
      </w:r>
      <w:r w:rsidR="001258C8" w:rsidRPr="00675BAE">
        <w:t>r</w:t>
      </w:r>
      <w:r w:rsidRPr="00675BAE">
        <w:t xml:space="preserve">e un valore medio </w:t>
      </w:r>
      <m:oMath>
        <m:r>
          <w:rPr>
            <w:rFonts w:ascii="Cambria Math" w:hAnsi="Cambria Math"/>
          </w:rPr>
          <m:t xml:space="preserve"> </m:t>
        </m:r>
        <m:sSub>
          <m:sSubPr>
            <m:ctrlPr>
              <w:rPr>
                <w:rFonts w:ascii="Cambria Math" w:hAnsi="Cambria Math"/>
                <w:i/>
              </w:rPr>
            </m:ctrlPr>
          </m:sSubPr>
          <m:e>
            <m:r>
              <w:rPr>
                <w:rFonts w:ascii="Cambria Math" w:hAnsi="Cambria Math"/>
              </w:rPr>
              <m:t>μ</m:t>
            </m:r>
          </m:e>
          <m:sub>
            <m:r>
              <w:rPr>
                <w:rFonts w:ascii="Cambria Math" w:hAnsi="Cambria Math"/>
              </w:rPr>
              <m:t>U,j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0,j</m:t>
                </m:r>
              </m:sub>
            </m:sSub>
          </m:e>
        </m:d>
      </m:oMath>
      <w:r w:rsidRPr="00675BAE">
        <w:rPr>
          <w:rFonts w:eastAsiaTheme="minorEastAsia"/>
        </w:rPr>
        <w:t xml:space="preserve"> per ciascun</w:t>
      </w:r>
      <w:r w:rsidR="001258C8" w:rsidRPr="00675BAE">
        <w:rPr>
          <w:rFonts w:eastAsiaTheme="minorEastAsia"/>
        </w:rPr>
        <w:t>o</w:t>
      </w:r>
      <w:r w:rsidRPr="00675BAE">
        <w:rPr>
          <w:rFonts w:eastAsiaTheme="minorEastAsia"/>
        </w:rPr>
        <w:t xml:space="preserve"> di essi</w:t>
      </w:r>
      <w:r w:rsidR="001258C8" w:rsidRPr="00675BAE">
        <w:rPr>
          <w:rFonts w:eastAsiaTheme="minorEastAsia"/>
        </w:rPr>
        <w:t xml:space="preserve"> </w:t>
      </w:r>
      <w:r w:rsidR="00FB3A74" w:rsidRPr="00675BAE">
        <w:rPr>
          <w:rFonts w:eastAsiaTheme="minorEastAsia"/>
        </w:rPr>
        <w:t xml:space="preserve">(si veda </w:t>
      </w:r>
      <w:r w:rsidR="0058556D" w:rsidRPr="00675BAE">
        <w:rPr>
          <w:rFonts w:eastAsiaTheme="minorEastAsia"/>
          <w:i/>
          <w:iCs/>
        </w:rPr>
        <w:fldChar w:fldCharType="begin"/>
      </w:r>
      <w:r w:rsidR="0058556D" w:rsidRPr="00675BAE">
        <w:rPr>
          <w:rFonts w:eastAsiaTheme="minorEastAsia"/>
          <w:i/>
          <w:iCs/>
        </w:rPr>
        <w:instrText xml:space="preserve"> REF _Ref160454685 \h  \* MERGEFORMAT </w:instrText>
      </w:r>
      <w:r w:rsidR="0058556D" w:rsidRPr="00675BAE">
        <w:rPr>
          <w:rFonts w:eastAsiaTheme="minorEastAsia"/>
          <w:i/>
          <w:iCs/>
        </w:rPr>
      </w:r>
      <w:r w:rsidR="0058556D" w:rsidRPr="00675BAE">
        <w:rPr>
          <w:rFonts w:eastAsiaTheme="minorEastAsia"/>
          <w:i/>
          <w:iCs/>
        </w:rPr>
        <w:fldChar w:fldCharType="separate"/>
      </w:r>
      <w:r w:rsidR="00570FEA" w:rsidRPr="00570FEA">
        <w:rPr>
          <w:i/>
          <w:iCs/>
        </w:rPr>
        <w:t xml:space="preserve">Figura </w:t>
      </w:r>
      <w:r w:rsidR="00570FEA" w:rsidRPr="00570FEA">
        <w:rPr>
          <w:i/>
          <w:iCs/>
          <w:noProof/>
        </w:rPr>
        <w:t>1</w:t>
      </w:r>
      <w:r w:rsidR="00570FEA" w:rsidRPr="00570FEA">
        <w:rPr>
          <w:i/>
          <w:iCs/>
          <w:noProof/>
        </w:rPr>
        <w:noBreakHyphen/>
        <w:t>1</w:t>
      </w:r>
      <w:r w:rsidR="0058556D" w:rsidRPr="00675BAE">
        <w:rPr>
          <w:rFonts w:eastAsiaTheme="minorEastAsia"/>
          <w:i/>
          <w:iCs/>
        </w:rPr>
        <w:fldChar w:fldCharType="end"/>
      </w:r>
      <w:r w:rsidR="00FB3A74" w:rsidRPr="00675BAE">
        <w:rPr>
          <w:rFonts w:eastAsiaTheme="minorEastAsia"/>
          <w:i/>
          <w:iCs/>
        </w:rPr>
        <w:t>)</w:t>
      </w:r>
      <w:r w:rsidRPr="00675BAE">
        <w:rPr>
          <w:rFonts w:eastAsiaTheme="minorEastAsia"/>
        </w:rPr>
        <w:t xml:space="preserve"> come segue:</w:t>
      </w:r>
    </w:p>
    <w:tbl>
      <w:tblPr>
        <w:tblStyle w:val="Grigliatabella"/>
        <w:tblW w:w="0" w:type="auto"/>
        <w:tblInd w:w="360"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69"/>
        <w:gridCol w:w="4510"/>
        <w:gridCol w:w="2571"/>
      </w:tblGrid>
      <w:tr w:rsidR="00B60781" w:rsidRPr="00675BAE" w14:paraId="6D5F6F7A" w14:textId="77777777" w:rsidTr="00B60781">
        <w:tc>
          <w:tcPr>
            <w:tcW w:w="769" w:type="dxa"/>
            <w:vAlign w:val="center"/>
          </w:tcPr>
          <w:p w14:paraId="7871D72A" w14:textId="77777777" w:rsidR="00B60781" w:rsidRPr="00675BAE" w:rsidRDefault="00B60781" w:rsidP="00B60781">
            <w:pPr>
              <w:ind w:firstLine="0"/>
              <w:jc w:val="center"/>
            </w:pPr>
          </w:p>
        </w:tc>
        <w:tc>
          <w:tcPr>
            <w:tcW w:w="4510" w:type="dxa"/>
            <w:vAlign w:val="center"/>
          </w:tcPr>
          <w:p w14:paraId="42585753" w14:textId="79C8154A" w:rsidR="00B60781" w:rsidRPr="00675BAE" w:rsidRDefault="00000000" w:rsidP="00B60781">
            <w:pPr>
              <w:ind w:left="360"/>
              <w:jc w:val="center"/>
            </w:pPr>
            <m:oMathPara>
              <m:oMath>
                <m:sSub>
                  <m:sSubPr>
                    <m:ctrlPr>
                      <w:rPr>
                        <w:rFonts w:ascii="Cambria Math" w:hAnsi="Cambria Math"/>
                        <w:i/>
                      </w:rPr>
                    </m:ctrlPr>
                  </m:sSubPr>
                  <m:e>
                    <m:r>
                      <w:rPr>
                        <w:rFonts w:ascii="Cambria Math" w:hAnsi="Cambria Math"/>
                      </w:rPr>
                      <m:t>μ</m:t>
                    </m:r>
                  </m:e>
                  <m:sub>
                    <m:r>
                      <w:rPr>
                        <w:rFonts w:ascii="Cambria Math" w:hAnsi="Cambria Math"/>
                      </w:rPr>
                      <m:t>U,j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0,j</m:t>
                        </m:r>
                      </m:sub>
                    </m:sSub>
                  </m:e>
                </m:d>
                <m:r>
                  <m:rPr>
                    <m:sty m:val="p"/>
                  </m:rPr>
                  <w:rPr>
                    <w:rFonts w:ascii="Cambria Math" w:eastAsiaTheme="minorEastAsia" w:hAnsi="Cambria Math"/>
                  </w:rPr>
                  <m:t xml:space="preserve">  </m:t>
                </m:r>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ϴ</m:t>
                    </m:r>
                  </m:den>
                </m:f>
                <m:r>
                  <w:rPr>
                    <w:rFonts w:ascii="Cambria Math" w:hAnsi="Cambria Math"/>
                  </w:rPr>
                  <m:t xml:space="preserve">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0,j</m:t>
                        </m:r>
                      </m:sub>
                    </m:sSub>
                    <m:r>
                      <w:rPr>
                        <w:rFonts w:ascii="Cambria Math" w:hAnsi="Cambria Math"/>
                      </w:rPr>
                      <m:t>-</m:t>
                    </m:r>
                    <m:f>
                      <m:fPr>
                        <m:ctrlPr>
                          <w:rPr>
                            <w:rFonts w:ascii="Cambria Math" w:hAnsi="Cambria Math"/>
                            <w:i/>
                          </w:rPr>
                        </m:ctrlPr>
                      </m:fPr>
                      <m:num>
                        <m:r>
                          <w:rPr>
                            <w:rFonts w:ascii="Cambria Math" w:hAnsi="Cambria Math"/>
                          </w:rPr>
                          <m:t>ϴ</m:t>
                        </m:r>
                      </m:num>
                      <m:den>
                        <m:r>
                          <w:rPr>
                            <w:rFonts w:ascii="Cambria Math" w:hAnsi="Cambria Math"/>
                          </w:rPr>
                          <m:t>2</m:t>
                        </m:r>
                      </m:den>
                    </m:f>
                  </m:sub>
                  <m:sup>
                    <m:sSub>
                      <m:sSubPr>
                        <m:ctrlPr>
                          <w:rPr>
                            <w:rFonts w:ascii="Cambria Math" w:hAnsi="Cambria Math"/>
                            <w:i/>
                          </w:rPr>
                        </m:ctrlPr>
                      </m:sSubPr>
                      <m:e>
                        <m:r>
                          <w:rPr>
                            <w:rFonts w:ascii="Cambria Math" w:hAnsi="Cambria Math"/>
                          </w:rPr>
                          <m:t>ϴ</m:t>
                        </m:r>
                      </m:e>
                      <m:sub>
                        <m:r>
                          <w:rPr>
                            <w:rFonts w:ascii="Cambria Math" w:hAnsi="Cambria Math"/>
                          </w:rPr>
                          <m:t>0,j</m:t>
                        </m:r>
                      </m:sub>
                    </m:sSub>
                    <m:r>
                      <w:rPr>
                        <w:rFonts w:ascii="Cambria Math" w:hAnsi="Cambria Math"/>
                      </w:rPr>
                      <m:t>+</m:t>
                    </m:r>
                    <m:f>
                      <m:fPr>
                        <m:ctrlPr>
                          <w:rPr>
                            <w:rFonts w:ascii="Cambria Math" w:hAnsi="Cambria Math"/>
                            <w:i/>
                          </w:rPr>
                        </m:ctrlPr>
                      </m:fPr>
                      <m:num>
                        <m:r>
                          <w:rPr>
                            <w:rFonts w:ascii="Cambria Math" w:hAnsi="Cambria Math"/>
                          </w:rPr>
                          <m:t>ϴ</m:t>
                        </m:r>
                      </m:num>
                      <m:den>
                        <m:r>
                          <w:rPr>
                            <w:rFonts w:ascii="Cambria Math" w:hAnsi="Cambria Math"/>
                          </w:rPr>
                          <m:t>2</m:t>
                        </m:r>
                      </m:den>
                    </m:f>
                  </m:sup>
                  <m:e>
                    <m:r>
                      <w:rPr>
                        <w:rFonts w:ascii="Cambria Math" w:hAnsi="Cambria Math"/>
                      </w:rPr>
                      <m:t>U(t)</m:t>
                    </m:r>
                  </m:e>
                </m:nary>
                <m:r>
                  <w:rPr>
                    <w:rFonts w:ascii="Cambria Math" w:eastAsiaTheme="minorEastAsia" w:hAnsi="Cambria Math"/>
                  </w:rPr>
                  <m:t xml:space="preserve"> dt</m:t>
                </m:r>
              </m:oMath>
            </m:oMathPara>
          </w:p>
        </w:tc>
        <w:tc>
          <w:tcPr>
            <w:tcW w:w="2571" w:type="dxa"/>
            <w:vAlign w:val="center"/>
          </w:tcPr>
          <w:p w14:paraId="521AE8BD" w14:textId="516ACCE9" w:rsidR="00B60781" w:rsidRPr="00675BAE" w:rsidRDefault="00B60781" w:rsidP="00B60781">
            <w:pPr>
              <w:pStyle w:val="Didascalia"/>
            </w:pPr>
            <w:bookmarkStart w:id="12" w:name="_Ref160400583"/>
            <w:r w:rsidRPr="00607E28">
              <w:rPr>
                <w:color w:val="auto"/>
              </w:rPr>
              <w:t>(</w:t>
            </w:r>
            <w:r w:rsidR="00064BAF" w:rsidRPr="00607E28">
              <w:rPr>
                <w:color w:val="auto"/>
              </w:rPr>
              <w:fldChar w:fldCharType="begin"/>
            </w:r>
            <w:r w:rsidR="00064BAF" w:rsidRPr="00607E28">
              <w:rPr>
                <w:color w:val="auto"/>
              </w:rPr>
              <w:instrText xml:space="preserve"> STYLEREF 1 \s </w:instrText>
            </w:r>
            <w:r w:rsidR="00064BAF" w:rsidRPr="00607E28">
              <w:rPr>
                <w:color w:val="auto"/>
              </w:rPr>
              <w:fldChar w:fldCharType="separate"/>
            </w:r>
            <w:r w:rsidR="00570FEA">
              <w:rPr>
                <w:noProof/>
                <w:color w:val="auto"/>
              </w:rPr>
              <w:t>1</w:t>
            </w:r>
            <w:r w:rsidR="00064BAF" w:rsidRPr="00607E28">
              <w:rPr>
                <w:color w:val="auto"/>
              </w:rPr>
              <w:fldChar w:fldCharType="end"/>
            </w:r>
            <w:r w:rsidR="00064BAF" w:rsidRPr="00607E28">
              <w:rPr>
                <w:color w:val="auto"/>
              </w:rPr>
              <w:noBreakHyphen/>
            </w:r>
            <w:r w:rsidR="00064BAF" w:rsidRPr="00607E28">
              <w:rPr>
                <w:color w:val="auto"/>
              </w:rPr>
              <w:fldChar w:fldCharType="begin"/>
            </w:r>
            <w:r w:rsidR="00064BAF" w:rsidRPr="00607E28">
              <w:rPr>
                <w:color w:val="auto"/>
              </w:rPr>
              <w:instrText xml:space="preserve"> SEQ ( \* ARABIC \s 1 </w:instrText>
            </w:r>
            <w:r w:rsidR="00064BAF" w:rsidRPr="00607E28">
              <w:rPr>
                <w:color w:val="auto"/>
              </w:rPr>
              <w:fldChar w:fldCharType="separate"/>
            </w:r>
            <w:r w:rsidR="00570FEA">
              <w:rPr>
                <w:noProof/>
                <w:color w:val="auto"/>
              </w:rPr>
              <w:t>1</w:t>
            </w:r>
            <w:r w:rsidR="00064BAF" w:rsidRPr="00607E28">
              <w:rPr>
                <w:color w:val="auto"/>
              </w:rPr>
              <w:fldChar w:fldCharType="end"/>
            </w:r>
            <w:r w:rsidRPr="00607E28">
              <w:rPr>
                <w:color w:val="auto"/>
              </w:rPr>
              <w:t>)</w:t>
            </w:r>
            <w:bookmarkEnd w:id="12"/>
          </w:p>
        </w:tc>
      </w:tr>
    </w:tbl>
    <w:p w14:paraId="52DD5B9D" w14:textId="39B17F77" w:rsidR="002D12CF" w:rsidRPr="00675BAE" w:rsidRDefault="002D12CF" w:rsidP="002D12CF">
      <w:pPr>
        <w:ind w:left="360"/>
        <w:rPr>
          <w:rFonts w:eastAsiaTheme="minorEastAsia"/>
        </w:rPr>
      </w:pPr>
      <w:r w:rsidRPr="00675BAE">
        <w:t xml:space="preserve">Per ottenere la media mobile è possibile interpolare i </w:t>
      </w:r>
      <w:r w:rsidRPr="00675BAE">
        <w:rPr>
          <w:i/>
          <w:iCs/>
        </w:rPr>
        <w:t xml:space="preserve">j </w:t>
      </w:r>
      <w:r w:rsidRPr="00675BAE">
        <w:t xml:space="preserve">valori </w:t>
      </w:r>
      <m:oMath>
        <m:sSub>
          <m:sSubPr>
            <m:ctrlPr>
              <w:rPr>
                <w:rFonts w:ascii="Cambria Math" w:hAnsi="Cambria Math"/>
                <w:i/>
              </w:rPr>
            </m:ctrlPr>
          </m:sSubPr>
          <m:e>
            <m:r>
              <w:rPr>
                <w:rFonts w:ascii="Cambria Math" w:hAnsi="Cambria Math"/>
              </w:rPr>
              <m:t>μ</m:t>
            </m:r>
          </m:e>
          <m:sub>
            <m:r>
              <w:rPr>
                <w:rFonts w:ascii="Cambria Math" w:hAnsi="Cambria Math"/>
              </w:rPr>
              <m:t>U,j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0,j</m:t>
                </m:r>
              </m:sub>
            </m:sSub>
          </m:e>
        </m:d>
      </m:oMath>
      <w:r w:rsidRPr="00675BAE">
        <w:rPr>
          <w:rFonts w:eastAsiaTheme="minorEastAsia"/>
        </w:rPr>
        <w:t xml:space="preserve"> con un polinomio di grado opportuno</w:t>
      </w:r>
    </w:p>
    <w:tbl>
      <w:tblPr>
        <w:tblStyle w:val="Grigliatabella"/>
        <w:tblW w:w="0" w:type="auto"/>
        <w:tblInd w:w="360"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576"/>
        <w:gridCol w:w="2667"/>
        <w:gridCol w:w="2617"/>
      </w:tblGrid>
      <w:tr w:rsidR="008024F5" w:rsidRPr="00675BAE" w14:paraId="3631199A" w14:textId="77777777" w:rsidTr="008024F5">
        <w:tc>
          <w:tcPr>
            <w:tcW w:w="2736" w:type="dxa"/>
            <w:vAlign w:val="center"/>
          </w:tcPr>
          <w:p w14:paraId="6282AA67" w14:textId="77777777" w:rsidR="008024F5" w:rsidRPr="00675BAE" w:rsidRDefault="008024F5" w:rsidP="002D12CF">
            <w:pPr>
              <w:ind w:firstLine="0"/>
            </w:pPr>
          </w:p>
        </w:tc>
        <w:tc>
          <w:tcPr>
            <w:tcW w:w="2737" w:type="dxa"/>
            <w:vAlign w:val="center"/>
          </w:tcPr>
          <w:p w14:paraId="49D00A80" w14:textId="5733BC94" w:rsidR="008024F5" w:rsidRPr="00675BAE" w:rsidRDefault="00000000" w:rsidP="008024F5">
            <w:pPr>
              <w:ind w:left="360"/>
            </w:pPr>
            <m:oMathPara>
              <m:oMath>
                <m:acc>
                  <m:accPr>
                    <m:chr m:val="̃"/>
                    <m:ctrlPr>
                      <w:rPr>
                        <w:rFonts w:ascii="Cambria Math" w:hAnsi="Cambria Math"/>
                        <w:i/>
                      </w:rPr>
                    </m:ctrlPr>
                  </m:accPr>
                  <m:e>
                    <m:sSub>
                      <m:sSubPr>
                        <m:ctrlPr>
                          <w:rPr>
                            <w:rFonts w:ascii="Cambria Math" w:hAnsi="Cambria Math"/>
                            <w:i/>
                          </w:rPr>
                        </m:ctrlPr>
                      </m:sSubPr>
                      <m:e>
                        <m:r>
                          <w:rPr>
                            <w:rFonts w:ascii="Cambria Math" w:hAnsi="Cambria Math"/>
                          </w:rPr>
                          <m:t>μ</m:t>
                        </m:r>
                      </m:e>
                      <m:sub>
                        <m:r>
                          <w:rPr>
                            <w:rFonts w:ascii="Cambria Math" w:hAnsi="Cambria Math"/>
                          </w:rPr>
                          <m:t>U</m:t>
                        </m:r>
                      </m:sub>
                    </m:sSub>
                  </m:e>
                </m:acc>
                <m:r>
                  <w:rPr>
                    <w:rFonts w:ascii="Cambria Math" w:hAnsi="Cambria Math"/>
                  </w:rPr>
                  <m:t>=S[</m:t>
                </m:r>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j</m:t>
                        </m:r>
                      </m:sub>
                    </m:sSub>
                  </m:e>
                </m:acc>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0,j</m:t>
                        </m:r>
                      </m:sub>
                    </m:sSub>
                  </m:e>
                </m:d>
                <m:r>
                  <w:rPr>
                    <w:rFonts w:ascii="Cambria Math" w:hAnsi="Cambria Math"/>
                  </w:rPr>
                  <m:t xml:space="preserve">] </m:t>
                </m:r>
              </m:oMath>
            </m:oMathPara>
          </w:p>
        </w:tc>
        <w:tc>
          <w:tcPr>
            <w:tcW w:w="2737" w:type="dxa"/>
            <w:vAlign w:val="center"/>
          </w:tcPr>
          <w:p w14:paraId="4D2F99EE" w14:textId="030EF485" w:rsidR="008024F5" w:rsidRPr="00675BAE" w:rsidRDefault="008024F5" w:rsidP="008024F5">
            <w:pPr>
              <w:pStyle w:val="Didascalia"/>
            </w:pPr>
            <w:bookmarkStart w:id="13" w:name="_Ref160400587"/>
            <w:r w:rsidRPr="00607E28">
              <w:rPr>
                <w:color w:val="auto"/>
              </w:rPr>
              <w:t>(</w:t>
            </w:r>
            <w:r w:rsidR="00064BAF" w:rsidRPr="00607E28">
              <w:rPr>
                <w:color w:val="auto"/>
              </w:rPr>
              <w:fldChar w:fldCharType="begin"/>
            </w:r>
            <w:r w:rsidR="00064BAF" w:rsidRPr="00607E28">
              <w:rPr>
                <w:color w:val="auto"/>
              </w:rPr>
              <w:instrText xml:space="preserve"> STYLEREF 1 \s </w:instrText>
            </w:r>
            <w:r w:rsidR="00064BAF" w:rsidRPr="00607E28">
              <w:rPr>
                <w:color w:val="auto"/>
              </w:rPr>
              <w:fldChar w:fldCharType="separate"/>
            </w:r>
            <w:r w:rsidR="00570FEA">
              <w:rPr>
                <w:noProof/>
                <w:color w:val="auto"/>
              </w:rPr>
              <w:t>1</w:t>
            </w:r>
            <w:r w:rsidR="00064BAF" w:rsidRPr="00607E28">
              <w:rPr>
                <w:color w:val="auto"/>
              </w:rPr>
              <w:fldChar w:fldCharType="end"/>
            </w:r>
            <w:r w:rsidR="00064BAF" w:rsidRPr="00607E28">
              <w:rPr>
                <w:color w:val="auto"/>
              </w:rPr>
              <w:noBreakHyphen/>
            </w:r>
            <w:r w:rsidR="00064BAF" w:rsidRPr="00607E28">
              <w:rPr>
                <w:color w:val="auto"/>
              </w:rPr>
              <w:fldChar w:fldCharType="begin"/>
            </w:r>
            <w:r w:rsidR="00064BAF" w:rsidRPr="00607E28">
              <w:rPr>
                <w:color w:val="auto"/>
              </w:rPr>
              <w:instrText xml:space="preserve"> SEQ ( \* ARABIC \s 1 </w:instrText>
            </w:r>
            <w:r w:rsidR="00064BAF" w:rsidRPr="00607E28">
              <w:rPr>
                <w:color w:val="auto"/>
              </w:rPr>
              <w:fldChar w:fldCharType="separate"/>
            </w:r>
            <w:r w:rsidR="00570FEA">
              <w:rPr>
                <w:noProof/>
                <w:color w:val="auto"/>
              </w:rPr>
              <w:t>2</w:t>
            </w:r>
            <w:r w:rsidR="00064BAF" w:rsidRPr="00607E28">
              <w:rPr>
                <w:color w:val="auto"/>
              </w:rPr>
              <w:fldChar w:fldCharType="end"/>
            </w:r>
            <w:r w:rsidRPr="00607E28">
              <w:rPr>
                <w:color w:val="auto"/>
              </w:rPr>
              <w:t>)</w:t>
            </w:r>
            <w:bookmarkEnd w:id="13"/>
          </w:p>
        </w:tc>
      </w:tr>
    </w:tbl>
    <w:p w14:paraId="3D676425" w14:textId="77777777" w:rsidR="002D12CF" w:rsidRPr="00675BAE" w:rsidRDefault="002D12CF" w:rsidP="002D12CF">
      <w:pPr>
        <w:ind w:left="360"/>
        <w:rPr>
          <w:rFonts w:eastAsiaTheme="minorEastAsia"/>
        </w:rPr>
      </w:pPr>
      <w:r w:rsidRPr="00675BAE">
        <w:t xml:space="preserve">È possibile ripetere la stessa identica procedura per </w:t>
      </w:r>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cs="Times New Roman"/>
                  </w:rPr>
                  <m:t>σ</m:t>
                </m:r>
              </m:e>
            </m:acc>
          </m:e>
          <m:sub>
            <m:r>
              <w:rPr>
                <w:rFonts w:ascii="Cambria Math" w:hAnsi="Cambria Math"/>
              </w:rPr>
              <m:t>U</m:t>
            </m:r>
          </m:sub>
        </m:sSub>
      </m:oMath>
      <w:r w:rsidRPr="00675BAE">
        <w:rPr>
          <w:rFonts w:eastAsiaTheme="minorEastAsia"/>
        </w:rPr>
        <w:t xml:space="preserve">. La deviazione standard </w:t>
      </w:r>
      <m:oMath>
        <m:sSub>
          <m:sSubPr>
            <m:ctrlPr>
              <w:rPr>
                <w:rFonts w:ascii="Cambria Math" w:eastAsiaTheme="minorEastAsia" w:hAnsi="Cambria Math" w:cs="Times New Roman"/>
              </w:rPr>
            </m:ctrlPr>
          </m:sSubPr>
          <m:e>
            <m:r>
              <m:rPr>
                <m:sty m:val="p"/>
              </m:rPr>
              <w:rPr>
                <w:rFonts w:ascii="Cambria Math" w:eastAsiaTheme="minorEastAsia" w:hAnsi="Cambria Math" w:cs="Times New Roman"/>
              </w:rPr>
              <m:t>σ</m:t>
            </m:r>
          </m:e>
          <m:sub>
            <m:r>
              <w:rPr>
                <w:rFonts w:ascii="Cambria Math" w:eastAsiaTheme="minorEastAsia" w:hAnsi="Cambria Math" w:cs="Times New Roman"/>
              </w:rPr>
              <m:t>j,U</m:t>
            </m:r>
          </m:sub>
        </m:sSub>
        <m:r>
          <w:rPr>
            <w:rFonts w:ascii="Cambria Math" w:eastAsiaTheme="minorEastAsia" w:hAnsi="Cambria Math"/>
            <w:vertAlign w:val="subscript"/>
          </w:rPr>
          <m:t>(</m:t>
        </m:r>
        <m:sSub>
          <m:sSubPr>
            <m:ctrlPr>
              <w:rPr>
                <w:rFonts w:ascii="Cambria Math" w:hAnsi="Cambria Math"/>
                <w:i/>
              </w:rPr>
            </m:ctrlPr>
          </m:sSubPr>
          <m:e>
            <m:r>
              <w:rPr>
                <w:rFonts w:ascii="Cambria Math" w:hAnsi="Cambria Math"/>
              </w:rPr>
              <m:t>ϴ</m:t>
            </m:r>
          </m:e>
          <m:sub>
            <m:r>
              <w:rPr>
                <w:rFonts w:ascii="Cambria Math" w:hAnsi="Cambria Math"/>
              </w:rPr>
              <m:t>0,j</m:t>
            </m:r>
          </m:sub>
        </m:sSub>
        <m:r>
          <w:rPr>
            <w:rFonts w:ascii="Cambria Math" w:eastAsiaTheme="minorEastAsia" w:hAnsi="Cambria Math"/>
            <w:vertAlign w:val="subscript"/>
          </w:rPr>
          <m:t>)</m:t>
        </m:r>
      </m:oMath>
      <w:r w:rsidRPr="00675BAE">
        <w:rPr>
          <w:rFonts w:eastAsiaTheme="minorEastAsia"/>
        </w:rPr>
        <w:t xml:space="preserve">del segnale nel </w:t>
      </w:r>
      <w:r w:rsidRPr="00675BAE">
        <w:rPr>
          <w:rFonts w:eastAsiaTheme="minorEastAsia"/>
          <w:i/>
          <w:iCs/>
        </w:rPr>
        <w:t xml:space="preserve">j-mo </w:t>
      </w:r>
      <w:r w:rsidRPr="00675BAE">
        <w:rPr>
          <w:rFonts w:eastAsiaTheme="minorEastAsia"/>
        </w:rPr>
        <w:t xml:space="preserve">intervallo di centro </w:t>
      </w:r>
      <m:oMath>
        <m:sSub>
          <m:sSubPr>
            <m:ctrlPr>
              <w:rPr>
                <w:rFonts w:ascii="Cambria Math" w:hAnsi="Cambria Math"/>
                <w:i/>
              </w:rPr>
            </m:ctrlPr>
          </m:sSubPr>
          <m:e>
            <m:r>
              <w:rPr>
                <w:rFonts w:ascii="Cambria Math" w:hAnsi="Cambria Math"/>
              </w:rPr>
              <m:t>ϴ</m:t>
            </m:r>
          </m:e>
          <m:sub>
            <m:r>
              <w:rPr>
                <w:rFonts w:ascii="Cambria Math" w:hAnsi="Cambria Math"/>
              </w:rPr>
              <m:t>0,j</m:t>
            </m:r>
          </m:sub>
        </m:sSub>
        <m:r>
          <w:rPr>
            <w:rFonts w:ascii="Cambria Math" w:hAnsi="Cambria Math"/>
          </w:rPr>
          <m:t xml:space="preserve"> </m:t>
        </m:r>
      </m:oMath>
      <w:r w:rsidRPr="00675BAE">
        <w:rPr>
          <w:rFonts w:eastAsiaTheme="minorEastAsia"/>
        </w:rPr>
        <w:t xml:space="preserve">è </w:t>
      </w:r>
    </w:p>
    <w:tbl>
      <w:tblPr>
        <w:tblStyle w:val="Grigliatabella"/>
        <w:tblW w:w="0" w:type="auto"/>
        <w:tblInd w:w="421"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08"/>
        <w:gridCol w:w="5670"/>
        <w:gridCol w:w="1411"/>
      </w:tblGrid>
      <w:tr w:rsidR="008024F5" w:rsidRPr="00675BAE" w14:paraId="7D2386F9" w14:textId="77777777" w:rsidTr="008024F5">
        <w:tc>
          <w:tcPr>
            <w:tcW w:w="708" w:type="dxa"/>
            <w:vAlign w:val="center"/>
          </w:tcPr>
          <w:p w14:paraId="66E60F18" w14:textId="3874C610" w:rsidR="008024F5" w:rsidRPr="00675BAE" w:rsidRDefault="008024F5" w:rsidP="002D12CF">
            <w:pPr>
              <w:ind w:firstLine="0"/>
              <w:rPr>
                <w:rFonts w:eastAsiaTheme="minorEastAsia"/>
              </w:rPr>
            </w:pPr>
          </w:p>
        </w:tc>
        <w:tc>
          <w:tcPr>
            <w:tcW w:w="5670" w:type="dxa"/>
            <w:vAlign w:val="center"/>
          </w:tcPr>
          <w:p w14:paraId="22DDFA3D" w14:textId="0C9BE133" w:rsidR="008024F5" w:rsidRPr="00675BAE" w:rsidRDefault="00000000" w:rsidP="008024F5">
            <w:pPr>
              <w:ind w:left="360"/>
              <w:rPr>
                <w:rFonts w:eastAsiaTheme="minorEastAsia"/>
                <w:vertAlign w:val="subscript"/>
              </w:rPr>
            </w:pPr>
            <m:oMathPara>
              <m:oMath>
                <m:sSub>
                  <m:sSubPr>
                    <m:ctrlPr>
                      <w:rPr>
                        <w:rFonts w:ascii="Cambria Math" w:eastAsiaTheme="minorEastAsia" w:hAnsi="Cambria Math" w:cs="Times New Roman"/>
                      </w:rPr>
                    </m:ctrlPr>
                  </m:sSubPr>
                  <m:e>
                    <m:r>
                      <m:rPr>
                        <m:sty m:val="p"/>
                      </m:rPr>
                      <w:rPr>
                        <w:rFonts w:ascii="Cambria Math" w:eastAsiaTheme="minorEastAsia" w:hAnsi="Cambria Math" w:cs="Times New Roman"/>
                      </w:rPr>
                      <m:t>σ</m:t>
                    </m:r>
                  </m:e>
                  <m:sub>
                    <m:r>
                      <w:rPr>
                        <w:rFonts w:ascii="Cambria Math" w:eastAsiaTheme="minorEastAsia" w:hAnsi="Cambria Math" w:cs="Times New Roman"/>
                      </w:rPr>
                      <m:t>j,U</m:t>
                    </m:r>
                  </m:sub>
                </m:sSub>
                <m:r>
                  <w:rPr>
                    <w:rFonts w:ascii="Cambria Math" w:eastAsiaTheme="minorEastAsia" w:hAnsi="Cambria Math"/>
                    <w:vertAlign w:val="subscript"/>
                  </w:rPr>
                  <m:t>(</m:t>
                </m:r>
                <m:sSub>
                  <m:sSubPr>
                    <m:ctrlPr>
                      <w:rPr>
                        <w:rFonts w:ascii="Cambria Math" w:hAnsi="Cambria Math"/>
                        <w:i/>
                      </w:rPr>
                    </m:ctrlPr>
                  </m:sSubPr>
                  <m:e>
                    <m:r>
                      <w:rPr>
                        <w:rFonts w:ascii="Cambria Math" w:hAnsi="Cambria Math"/>
                      </w:rPr>
                      <m:t>ϴ</m:t>
                    </m:r>
                  </m:e>
                  <m:sub>
                    <m:r>
                      <w:rPr>
                        <w:rFonts w:ascii="Cambria Math" w:hAnsi="Cambria Math"/>
                      </w:rPr>
                      <m:t>0,j</m:t>
                    </m:r>
                  </m:sub>
                </m:sSub>
                <m:r>
                  <w:rPr>
                    <w:rFonts w:ascii="Cambria Math" w:eastAsiaTheme="minorEastAsia" w:hAnsi="Cambria Math"/>
                    <w:vertAlign w:val="subscript"/>
                  </w:rPr>
                  <m:t>)=</m:t>
                </m:r>
                <m:rad>
                  <m:radPr>
                    <m:degHide m:val="1"/>
                    <m:ctrlPr>
                      <w:rPr>
                        <w:rFonts w:ascii="Cambria Math" w:eastAsiaTheme="minorEastAsia" w:hAnsi="Cambria Math"/>
                        <w:i/>
                        <w:vertAlign w:val="subscript"/>
                      </w:rPr>
                    </m:ctrlPr>
                  </m:radPr>
                  <m:deg/>
                  <m:e>
                    <m:f>
                      <m:fPr>
                        <m:ctrlPr>
                          <w:rPr>
                            <w:rFonts w:ascii="Cambria Math" w:eastAsiaTheme="minorEastAsia" w:hAnsi="Cambria Math"/>
                            <w:i/>
                            <w:vertAlign w:val="subscript"/>
                          </w:rPr>
                        </m:ctrlPr>
                      </m:fPr>
                      <m:num>
                        <m:r>
                          <w:rPr>
                            <w:rFonts w:ascii="Cambria Math" w:eastAsiaTheme="minorEastAsia" w:hAnsi="Cambria Math"/>
                            <w:vertAlign w:val="subscript"/>
                          </w:rPr>
                          <m:t>1</m:t>
                        </m:r>
                      </m:num>
                      <m:den>
                        <m:r>
                          <w:rPr>
                            <w:rFonts w:ascii="Cambria Math" w:hAnsi="Cambria Math"/>
                          </w:rPr>
                          <m:t>ϴ</m:t>
                        </m:r>
                      </m:den>
                    </m:f>
                    <m:nary>
                      <m:naryPr>
                        <m:limLoc m:val="subSup"/>
                        <m:ctrlPr>
                          <w:rPr>
                            <w:rFonts w:ascii="Cambria Math" w:eastAsiaTheme="minorEastAsia" w:hAnsi="Cambria Math"/>
                            <w:i/>
                            <w:vertAlign w:val="subscript"/>
                          </w:rPr>
                        </m:ctrlPr>
                      </m:naryPr>
                      <m:sub>
                        <m:sSub>
                          <m:sSubPr>
                            <m:ctrlPr>
                              <w:rPr>
                                <w:rFonts w:ascii="Cambria Math" w:hAnsi="Cambria Math"/>
                                <w:i/>
                              </w:rPr>
                            </m:ctrlPr>
                          </m:sSubPr>
                          <m:e>
                            <m:r>
                              <w:rPr>
                                <w:rFonts w:ascii="Cambria Math" w:hAnsi="Cambria Math"/>
                              </w:rPr>
                              <m:t>ϴ</m:t>
                            </m:r>
                          </m:e>
                          <m:sub>
                            <m:r>
                              <w:rPr>
                                <w:rFonts w:ascii="Cambria Math" w:hAnsi="Cambria Math"/>
                              </w:rPr>
                              <m:t>0,j</m:t>
                            </m:r>
                          </m:sub>
                        </m:sSub>
                        <m:r>
                          <w:rPr>
                            <w:rFonts w:ascii="Cambria Math" w:hAnsi="Cambria Math"/>
                          </w:rPr>
                          <m:t>+</m:t>
                        </m:r>
                        <m:f>
                          <m:fPr>
                            <m:ctrlPr>
                              <w:rPr>
                                <w:rFonts w:ascii="Cambria Math" w:hAnsi="Cambria Math"/>
                                <w:i/>
                              </w:rPr>
                            </m:ctrlPr>
                          </m:fPr>
                          <m:num>
                            <m:r>
                              <w:rPr>
                                <w:rFonts w:ascii="Cambria Math" w:hAnsi="Cambria Math"/>
                              </w:rPr>
                              <m:t>ϴ</m:t>
                            </m:r>
                          </m:num>
                          <m:den>
                            <m:r>
                              <w:rPr>
                                <w:rFonts w:ascii="Cambria Math" w:hAnsi="Cambria Math"/>
                              </w:rPr>
                              <m:t>2</m:t>
                            </m:r>
                          </m:den>
                        </m:f>
                      </m:sub>
                      <m:sup>
                        <m:sSub>
                          <m:sSubPr>
                            <m:ctrlPr>
                              <w:rPr>
                                <w:rFonts w:ascii="Cambria Math" w:hAnsi="Cambria Math"/>
                                <w:i/>
                              </w:rPr>
                            </m:ctrlPr>
                          </m:sSubPr>
                          <m:e>
                            <m:r>
                              <w:rPr>
                                <w:rFonts w:ascii="Cambria Math" w:hAnsi="Cambria Math"/>
                              </w:rPr>
                              <m:t>ϴ</m:t>
                            </m:r>
                          </m:e>
                          <m:sub>
                            <m:r>
                              <w:rPr>
                                <w:rFonts w:ascii="Cambria Math" w:hAnsi="Cambria Math"/>
                              </w:rPr>
                              <m:t>0,j</m:t>
                            </m:r>
                          </m:sub>
                        </m:sSub>
                        <m:r>
                          <w:rPr>
                            <w:rFonts w:ascii="Cambria Math" w:hAnsi="Cambria Math"/>
                          </w:rPr>
                          <m:t>+</m:t>
                        </m:r>
                        <m:f>
                          <m:fPr>
                            <m:ctrlPr>
                              <w:rPr>
                                <w:rFonts w:ascii="Cambria Math" w:hAnsi="Cambria Math"/>
                                <w:i/>
                              </w:rPr>
                            </m:ctrlPr>
                          </m:fPr>
                          <m:num>
                            <m:r>
                              <w:rPr>
                                <w:rFonts w:ascii="Cambria Math" w:hAnsi="Cambria Math"/>
                              </w:rPr>
                              <m:t>ϴ</m:t>
                            </m:r>
                          </m:num>
                          <m:den>
                            <m:r>
                              <w:rPr>
                                <w:rFonts w:ascii="Cambria Math" w:hAnsi="Cambria Math"/>
                              </w:rPr>
                              <m:t>2</m:t>
                            </m:r>
                          </m:den>
                        </m:f>
                      </m:sup>
                      <m:e>
                        <m:sSup>
                          <m:sSupPr>
                            <m:ctrlPr>
                              <w:rPr>
                                <w:rFonts w:ascii="Cambria Math" w:eastAsiaTheme="minorEastAsia" w:hAnsi="Cambria Math"/>
                                <w:i/>
                                <w:vertAlign w:val="subscript"/>
                              </w:rPr>
                            </m:ctrlPr>
                          </m:sSupPr>
                          <m:e>
                            <m:d>
                              <m:dPr>
                                <m:ctrlPr>
                                  <w:rPr>
                                    <w:rFonts w:ascii="Cambria Math" w:eastAsiaTheme="minorEastAsia" w:hAnsi="Cambria Math"/>
                                    <w:i/>
                                    <w:vertAlign w:val="subscript"/>
                                  </w:rPr>
                                </m:ctrlPr>
                              </m:dPr>
                              <m:e>
                                <m:r>
                                  <w:rPr>
                                    <w:rFonts w:ascii="Cambria Math" w:hAnsi="Cambria Math"/>
                                  </w:rPr>
                                  <m:t>U</m:t>
                                </m:r>
                                <m:d>
                                  <m:dPr>
                                    <m:ctrlPr>
                                      <w:rPr>
                                        <w:rFonts w:ascii="Cambria Math" w:hAnsi="Cambria Math"/>
                                        <w:i/>
                                        <w:iCs/>
                                      </w:rPr>
                                    </m:ctrlPr>
                                  </m:dPr>
                                  <m:e>
                                    <m:r>
                                      <w:rPr>
                                        <w:rFonts w:ascii="Cambria Math" w:hAnsi="Cambria Math"/>
                                      </w:rPr>
                                      <m:t>t</m:t>
                                    </m:r>
                                  </m:e>
                                </m:d>
                                <m:r>
                                  <w:rPr>
                                    <w:rFonts w:ascii="Cambria Math" w:hAnsi="Cambria Math"/>
                                  </w:rPr>
                                  <m:t xml:space="preserve">- </m:t>
                                </m:r>
                                <m:sSub>
                                  <m:sSubPr>
                                    <m:ctrlPr>
                                      <w:rPr>
                                        <w:rFonts w:ascii="Cambria Math" w:hAnsi="Cambria Math"/>
                                        <w:i/>
                                      </w:rPr>
                                    </m:ctrlPr>
                                  </m:sSubPr>
                                  <m:e>
                                    <m:r>
                                      <w:rPr>
                                        <w:rFonts w:ascii="Cambria Math" w:hAnsi="Cambria Math"/>
                                      </w:rPr>
                                      <m:t>μ</m:t>
                                    </m:r>
                                  </m:e>
                                  <m:sub>
                                    <m:r>
                                      <w:rPr>
                                        <w:rFonts w:ascii="Cambria Math" w:hAnsi="Cambria Math"/>
                                      </w:rPr>
                                      <m:t>U,j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0,j</m:t>
                                        </m:r>
                                      </m:sub>
                                    </m:sSub>
                                  </m:e>
                                </m:d>
                              </m:e>
                            </m:d>
                          </m:e>
                          <m:sup>
                            <m:r>
                              <w:rPr>
                                <w:rFonts w:ascii="Cambria Math" w:eastAsiaTheme="minorEastAsia" w:hAnsi="Cambria Math"/>
                                <w:vertAlign w:val="subscript"/>
                              </w:rPr>
                              <m:t>2</m:t>
                            </m:r>
                          </m:sup>
                        </m:sSup>
                        <m:r>
                          <w:rPr>
                            <w:rFonts w:ascii="Cambria Math" w:eastAsiaTheme="minorEastAsia" w:hAnsi="Cambria Math"/>
                            <w:vertAlign w:val="subscript"/>
                          </w:rPr>
                          <m:t>dt</m:t>
                        </m:r>
                      </m:e>
                    </m:nary>
                  </m:e>
                </m:rad>
              </m:oMath>
            </m:oMathPara>
          </w:p>
        </w:tc>
        <w:tc>
          <w:tcPr>
            <w:tcW w:w="1411" w:type="dxa"/>
            <w:vAlign w:val="center"/>
          </w:tcPr>
          <w:p w14:paraId="38D5CCEE" w14:textId="1ADAD2C8" w:rsidR="008024F5" w:rsidRPr="00675BAE" w:rsidRDefault="008024F5" w:rsidP="008024F5">
            <w:pPr>
              <w:pStyle w:val="Didascalia"/>
            </w:pPr>
            <w:r w:rsidRPr="00607E28">
              <w:rPr>
                <w:color w:val="auto"/>
              </w:rPr>
              <w:t>(</w:t>
            </w:r>
            <w:r w:rsidR="00064BAF" w:rsidRPr="00607E28">
              <w:rPr>
                <w:color w:val="auto"/>
              </w:rPr>
              <w:fldChar w:fldCharType="begin"/>
            </w:r>
            <w:r w:rsidR="00064BAF" w:rsidRPr="00607E28">
              <w:rPr>
                <w:color w:val="auto"/>
              </w:rPr>
              <w:instrText xml:space="preserve"> STYLEREF 1 \s </w:instrText>
            </w:r>
            <w:r w:rsidR="00064BAF" w:rsidRPr="00607E28">
              <w:rPr>
                <w:color w:val="auto"/>
              </w:rPr>
              <w:fldChar w:fldCharType="separate"/>
            </w:r>
            <w:r w:rsidR="00570FEA">
              <w:rPr>
                <w:noProof/>
                <w:color w:val="auto"/>
              </w:rPr>
              <w:t>1</w:t>
            </w:r>
            <w:r w:rsidR="00064BAF" w:rsidRPr="00607E28">
              <w:rPr>
                <w:color w:val="auto"/>
              </w:rPr>
              <w:fldChar w:fldCharType="end"/>
            </w:r>
            <w:r w:rsidR="00064BAF" w:rsidRPr="00607E28">
              <w:rPr>
                <w:color w:val="auto"/>
              </w:rPr>
              <w:noBreakHyphen/>
            </w:r>
            <w:r w:rsidR="00064BAF" w:rsidRPr="00607E28">
              <w:rPr>
                <w:color w:val="auto"/>
              </w:rPr>
              <w:fldChar w:fldCharType="begin"/>
            </w:r>
            <w:r w:rsidR="00064BAF" w:rsidRPr="00607E28">
              <w:rPr>
                <w:color w:val="auto"/>
              </w:rPr>
              <w:instrText xml:space="preserve"> SEQ ( \* ARABIC \s 1 </w:instrText>
            </w:r>
            <w:r w:rsidR="00064BAF" w:rsidRPr="00607E28">
              <w:rPr>
                <w:color w:val="auto"/>
              </w:rPr>
              <w:fldChar w:fldCharType="separate"/>
            </w:r>
            <w:r w:rsidR="00570FEA">
              <w:rPr>
                <w:noProof/>
                <w:color w:val="auto"/>
              </w:rPr>
              <w:t>3</w:t>
            </w:r>
            <w:r w:rsidR="00064BAF" w:rsidRPr="00607E28">
              <w:rPr>
                <w:color w:val="auto"/>
              </w:rPr>
              <w:fldChar w:fldCharType="end"/>
            </w:r>
            <w:r w:rsidRPr="00607E28">
              <w:rPr>
                <w:color w:val="auto"/>
              </w:rPr>
              <w:t>)</w:t>
            </w:r>
          </w:p>
        </w:tc>
      </w:tr>
    </w:tbl>
    <w:p w14:paraId="510844DF" w14:textId="77777777" w:rsidR="002D12CF" w:rsidRPr="00675BAE" w:rsidRDefault="002D12CF" w:rsidP="002D12CF">
      <w:pPr>
        <w:ind w:left="360"/>
        <w:rPr>
          <w:rFonts w:eastAsiaTheme="minorEastAsia"/>
        </w:rPr>
      </w:pPr>
      <w:r w:rsidRPr="00675BAE">
        <w:rPr>
          <w:rFonts w:eastAsiaTheme="minorEastAsia"/>
        </w:rPr>
        <w:t>E conseguentemente</w:t>
      </w:r>
    </w:p>
    <w:tbl>
      <w:tblPr>
        <w:tblStyle w:val="Grigliatabella"/>
        <w:tblW w:w="0" w:type="auto"/>
        <w:tblInd w:w="360"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589"/>
        <w:gridCol w:w="2644"/>
        <w:gridCol w:w="2627"/>
      </w:tblGrid>
      <w:tr w:rsidR="008024F5" w:rsidRPr="00675BAE" w14:paraId="31DC4E2C" w14:textId="77777777" w:rsidTr="008024F5">
        <w:tc>
          <w:tcPr>
            <w:tcW w:w="2736" w:type="dxa"/>
            <w:vAlign w:val="center"/>
          </w:tcPr>
          <w:p w14:paraId="7DE9D227" w14:textId="77777777" w:rsidR="008024F5" w:rsidRPr="00675BAE" w:rsidRDefault="008024F5" w:rsidP="002D12CF">
            <w:pPr>
              <w:ind w:firstLine="0"/>
              <w:rPr>
                <w:rFonts w:eastAsiaTheme="minorEastAsia"/>
              </w:rPr>
            </w:pPr>
          </w:p>
        </w:tc>
        <w:tc>
          <w:tcPr>
            <w:tcW w:w="2737" w:type="dxa"/>
            <w:vAlign w:val="center"/>
          </w:tcPr>
          <w:p w14:paraId="0E302D8A" w14:textId="197F5208" w:rsidR="008024F5" w:rsidRPr="00675BAE" w:rsidRDefault="00000000" w:rsidP="008024F5">
            <w:pPr>
              <w:ind w:left="360"/>
              <w:rPr>
                <w:rFonts w:eastAsiaTheme="minorEastAsia"/>
              </w:rPr>
            </w:pPr>
            <m:oMathPara>
              <m:oMath>
                <m:sSub>
                  <m:sSubPr>
                    <m:ctrlPr>
                      <w:rPr>
                        <w:rFonts w:ascii="Cambria Math" w:eastAsiaTheme="minorEastAsia" w:hAnsi="Cambria Math" w:cs="Times New Roman"/>
                      </w:rPr>
                    </m:ctrlPr>
                  </m:sSubPr>
                  <m:e>
                    <m:acc>
                      <m:accPr>
                        <m:chr m:val="̃"/>
                        <m:ctrlPr>
                          <w:rPr>
                            <w:rFonts w:ascii="Cambria Math" w:eastAsiaTheme="minorEastAsia" w:hAnsi="Cambria Math" w:cs="Times New Roman"/>
                          </w:rPr>
                        </m:ctrlPr>
                      </m:accPr>
                      <m:e>
                        <m:r>
                          <m:rPr>
                            <m:sty m:val="p"/>
                          </m:rPr>
                          <w:rPr>
                            <w:rFonts w:ascii="Cambria Math" w:eastAsiaTheme="minorEastAsia" w:hAnsi="Cambria Math" w:cs="Times New Roman"/>
                          </w:rPr>
                          <m:t>σ</m:t>
                        </m:r>
                      </m:e>
                    </m:acc>
                    <m:r>
                      <m:rPr>
                        <m:sty m:val="p"/>
                      </m:rPr>
                      <w:rPr>
                        <w:rFonts w:ascii="Cambria Math" w:eastAsiaTheme="minorEastAsia" w:hAnsi="Cambria Math" w:cs="Times New Roman"/>
                      </w:rPr>
                      <m:t>=S[σ</m:t>
                    </m:r>
                  </m:e>
                  <m:sub>
                    <m:r>
                      <w:rPr>
                        <w:rFonts w:ascii="Cambria Math" w:eastAsiaTheme="minorEastAsia" w:hAnsi="Cambria Math" w:cs="Times New Roman"/>
                      </w:rPr>
                      <m:t>j,U</m:t>
                    </m:r>
                  </m:sub>
                </m:sSub>
                <m:r>
                  <w:rPr>
                    <w:rFonts w:ascii="Cambria Math" w:eastAsiaTheme="minorEastAsia" w:cs="Times New Roman"/>
                  </w:rPr>
                  <m:t>]</m:t>
                </m:r>
              </m:oMath>
            </m:oMathPara>
          </w:p>
        </w:tc>
        <w:tc>
          <w:tcPr>
            <w:tcW w:w="2737" w:type="dxa"/>
            <w:vAlign w:val="center"/>
          </w:tcPr>
          <w:p w14:paraId="694FB4E9" w14:textId="5F6BE1F7" w:rsidR="008024F5" w:rsidRPr="00675BAE" w:rsidRDefault="008024F5" w:rsidP="008024F5">
            <w:pPr>
              <w:pStyle w:val="Didascalia"/>
            </w:pPr>
            <w:r w:rsidRPr="00607E28">
              <w:rPr>
                <w:color w:val="auto"/>
              </w:rPr>
              <w:t>(</w:t>
            </w:r>
            <w:r w:rsidR="00064BAF" w:rsidRPr="00607E28">
              <w:rPr>
                <w:color w:val="auto"/>
              </w:rPr>
              <w:fldChar w:fldCharType="begin"/>
            </w:r>
            <w:r w:rsidR="00064BAF" w:rsidRPr="00607E28">
              <w:rPr>
                <w:color w:val="auto"/>
              </w:rPr>
              <w:instrText xml:space="preserve"> STYLEREF 1 \s </w:instrText>
            </w:r>
            <w:r w:rsidR="00064BAF" w:rsidRPr="00607E28">
              <w:rPr>
                <w:color w:val="auto"/>
              </w:rPr>
              <w:fldChar w:fldCharType="separate"/>
            </w:r>
            <w:r w:rsidR="00570FEA">
              <w:rPr>
                <w:noProof/>
                <w:color w:val="auto"/>
              </w:rPr>
              <w:t>1</w:t>
            </w:r>
            <w:r w:rsidR="00064BAF" w:rsidRPr="00607E28">
              <w:rPr>
                <w:color w:val="auto"/>
              </w:rPr>
              <w:fldChar w:fldCharType="end"/>
            </w:r>
            <w:r w:rsidR="00064BAF" w:rsidRPr="00607E28">
              <w:rPr>
                <w:color w:val="auto"/>
              </w:rPr>
              <w:noBreakHyphen/>
            </w:r>
            <w:r w:rsidR="00064BAF" w:rsidRPr="00607E28">
              <w:rPr>
                <w:color w:val="auto"/>
              </w:rPr>
              <w:fldChar w:fldCharType="begin"/>
            </w:r>
            <w:r w:rsidR="00064BAF" w:rsidRPr="00607E28">
              <w:rPr>
                <w:color w:val="auto"/>
              </w:rPr>
              <w:instrText xml:space="preserve"> SEQ ( \* ARABIC \s 1 </w:instrText>
            </w:r>
            <w:r w:rsidR="00064BAF" w:rsidRPr="00607E28">
              <w:rPr>
                <w:color w:val="auto"/>
              </w:rPr>
              <w:fldChar w:fldCharType="separate"/>
            </w:r>
            <w:r w:rsidR="00570FEA">
              <w:rPr>
                <w:noProof/>
                <w:color w:val="auto"/>
              </w:rPr>
              <w:t>4</w:t>
            </w:r>
            <w:r w:rsidR="00064BAF" w:rsidRPr="00607E28">
              <w:rPr>
                <w:color w:val="auto"/>
              </w:rPr>
              <w:fldChar w:fldCharType="end"/>
            </w:r>
            <w:r w:rsidRPr="00607E28">
              <w:rPr>
                <w:color w:val="auto"/>
              </w:rPr>
              <w:t>)</w:t>
            </w:r>
          </w:p>
        </w:tc>
      </w:tr>
    </w:tbl>
    <w:p w14:paraId="471808B5" w14:textId="77777777" w:rsidR="003B002D" w:rsidRPr="00675BAE" w:rsidRDefault="003B002D" w:rsidP="002D12CF">
      <w:pPr>
        <w:ind w:left="360"/>
        <w:rPr>
          <w:rFonts w:eastAsiaTheme="minorEastAsia"/>
        </w:rPr>
      </w:pPr>
      <w:r w:rsidRPr="00675BAE">
        <w:rPr>
          <w:rFonts w:eastAsiaTheme="minorEastAsia"/>
          <w:noProof/>
        </w:rPr>
        <w:drawing>
          <wp:inline distT="0" distB="0" distL="0" distR="0" wp14:anchorId="4A552B64" wp14:editId="3692D3BE">
            <wp:extent cx="4201752" cy="2733695"/>
            <wp:effectExtent l="0" t="0" r="8890" b="0"/>
            <wp:docPr id="91782508"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82508" name="Immagine 1" descr="Immagine che contiene testo, diagramma, Diagramma, linea&#10;&#10;Descrizione generata automaticamente"/>
                    <pic:cNvPicPr/>
                  </pic:nvPicPr>
                  <pic:blipFill>
                    <a:blip r:embed="rId9"/>
                    <a:stretch>
                      <a:fillRect/>
                    </a:stretch>
                  </pic:blipFill>
                  <pic:spPr>
                    <a:xfrm>
                      <a:off x="0" y="0"/>
                      <a:ext cx="4205400" cy="2736068"/>
                    </a:xfrm>
                    <a:prstGeom prst="rect">
                      <a:avLst/>
                    </a:prstGeom>
                  </pic:spPr>
                </pic:pic>
              </a:graphicData>
            </a:graphic>
          </wp:inline>
        </w:drawing>
      </w:r>
    </w:p>
    <w:p w14:paraId="126AB0A9" w14:textId="0FFC177B" w:rsidR="001258C8" w:rsidRPr="00675BAE" w:rsidRDefault="001258C8" w:rsidP="001258C8">
      <w:pPr>
        <w:pStyle w:val="Sottotitolo"/>
      </w:pPr>
      <w:bookmarkStart w:id="14" w:name="_Ref160454685"/>
      <w:bookmarkStart w:id="15" w:name="_Toc162536824"/>
      <w:r w:rsidRPr="00675BAE">
        <w:t xml:space="preserve">Figura </w:t>
      </w:r>
      <w:r w:rsidR="003E5BB0">
        <w:fldChar w:fldCharType="begin"/>
      </w:r>
      <w:r w:rsidR="003E5BB0">
        <w:instrText xml:space="preserve"> STYLEREF 1 \s </w:instrText>
      </w:r>
      <w:r w:rsidR="003E5BB0">
        <w:fldChar w:fldCharType="separate"/>
      </w:r>
      <w:r w:rsidR="00570FEA">
        <w:rPr>
          <w:noProof/>
        </w:rPr>
        <w:t>1</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1</w:t>
      </w:r>
      <w:r w:rsidR="003E5BB0">
        <w:fldChar w:fldCharType="end"/>
      </w:r>
      <w:bookmarkEnd w:id="14"/>
      <w:r w:rsidRPr="00675BAE">
        <w:t xml:space="preserve"> Andamento di un generico segnale U(t).</w:t>
      </w:r>
      <w:bookmarkEnd w:id="15"/>
    </w:p>
    <w:p w14:paraId="3F7E60FB" w14:textId="72B08B77" w:rsidR="002D12CF" w:rsidRPr="00675BAE" w:rsidRDefault="002D12CF" w:rsidP="002D12CF">
      <w:pPr>
        <w:ind w:left="360"/>
        <w:rPr>
          <w:rFonts w:eastAsiaTheme="minorEastAsia"/>
        </w:rPr>
      </w:pPr>
      <w:r w:rsidRPr="00675BAE">
        <w:rPr>
          <w:rFonts w:eastAsiaTheme="minorEastAsia"/>
        </w:rPr>
        <w:t>Per quanto riguarda invece l’errore associato alla generica grandezza X a cui si fa riferimento</w:t>
      </w:r>
      <w:r w:rsidR="00402FD9" w:rsidRPr="00675BAE">
        <w:rPr>
          <w:rFonts w:eastAsiaTheme="minorEastAsia"/>
        </w:rPr>
        <w:t>, questo</w:t>
      </w:r>
      <w:r w:rsidRPr="00675BAE">
        <w:rPr>
          <w:rFonts w:eastAsiaTheme="minorEastAsia"/>
        </w:rPr>
        <w:t xml:space="preserve"> è</w:t>
      </w:r>
      <w:r w:rsidR="00402FD9" w:rsidRPr="00675BAE">
        <w:rPr>
          <w:rFonts w:eastAsiaTheme="minorEastAsia"/>
        </w:rPr>
        <w:t xml:space="preserve"> in genere</w:t>
      </w:r>
      <w:r w:rsidRPr="00675BAE">
        <w:rPr>
          <w:rFonts w:eastAsiaTheme="minorEastAsia"/>
        </w:rPr>
        <w:t xml:space="preserve"> denominato</w:t>
      </w:r>
      <w:r w:rsidR="00402FD9" w:rsidRPr="00675BAE">
        <w:rPr>
          <w:rFonts w:eastAsiaTheme="minorEastAsia"/>
        </w:rPr>
        <w:t xml:space="preserve"> con</w:t>
      </w:r>
      <w:r w:rsidRPr="00675BAE">
        <w:rPr>
          <w:rFonts w:eastAsiaTheme="minorEastAsia"/>
        </w:rPr>
        <w:t xml:space="preserve"> </w:t>
      </w:r>
      <w:r w:rsidRPr="00675BAE">
        <w:rPr>
          <w:rFonts w:eastAsiaTheme="minorEastAsia" w:cs="Times New Roman"/>
        </w:rPr>
        <w:t>ε</w:t>
      </w:r>
      <w:r w:rsidRPr="00675BAE">
        <w:rPr>
          <w:rFonts w:eastAsiaTheme="minorEastAsia" w:cs="Times New Roman"/>
          <w:vertAlign w:val="subscript"/>
        </w:rPr>
        <w:t>X</w:t>
      </w:r>
      <w:r w:rsidRPr="00675BAE">
        <w:rPr>
          <w:rFonts w:eastAsiaTheme="minorEastAsia"/>
        </w:rPr>
        <w:t xml:space="preserve"> ed è definito come segue in riferimento alla corrisponde</w:t>
      </w:r>
      <w:r w:rsidR="0058556D" w:rsidRPr="00675BAE">
        <w:rPr>
          <w:rFonts w:eastAsiaTheme="minorEastAsia"/>
        </w:rPr>
        <w:t>n</w:t>
      </w:r>
      <w:r w:rsidRPr="00675BAE">
        <w:rPr>
          <w:rFonts w:eastAsiaTheme="minorEastAsia"/>
        </w:rPr>
        <w:t>te condizione nominale :</w:t>
      </w:r>
    </w:p>
    <w:p w14:paraId="6E5B585E" w14:textId="77777777" w:rsidR="002D12CF" w:rsidRPr="00675BAE" w:rsidRDefault="00000000" w:rsidP="002D12CF">
      <w:pPr>
        <w:ind w:left="360"/>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ε</m:t>
              </m:r>
            </m:e>
            <m:sub>
              <m:r>
                <w:rPr>
                  <w:rFonts w:ascii="Cambria Math" w:eastAsiaTheme="minorEastAsia" w:hAnsi="Cambria Math"/>
                </w:rPr>
                <m:t>X</m:t>
              </m:r>
            </m:sub>
          </m:sSub>
          <m:r>
            <w:rPr>
              <w:rFonts w:ascii="Cambria Math" w:eastAsiaTheme="minorEastAsia" w:hAnsi="Cambria Math"/>
            </w:rPr>
            <m:t>=</m:t>
          </m:r>
          <m:f>
            <m:fPr>
              <m:ctrlPr>
                <w:rPr>
                  <w:rFonts w:ascii="Cambria Math" w:eastAsiaTheme="minorEastAsia" w:hAnsi="Cambria Math"/>
                  <w:i/>
                </w:rPr>
              </m:ctrlPr>
            </m:fPr>
            <m:num>
              <m:acc>
                <m:accPr>
                  <m:chr m:val="̃"/>
                  <m:ctrlPr>
                    <w:rPr>
                      <w:rFonts w:ascii="Cambria Math" w:eastAsiaTheme="minorEastAsia" w:hAnsi="Cambria Math"/>
                      <w:i/>
                    </w:rPr>
                  </m:ctrlPr>
                </m:accPr>
                <m:e>
                  <m:r>
                    <w:rPr>
                      <w:rFonts w:ascii="Cambria Math" w:eastAsiaTheme="minorEastAsia" w:hAnsi="Cambria Math"/>
                    </w:rPr>
                    <m:t>σ</m:t>
                  </m:r>
                </m:e>
              </m:acc>
              <m:d>
                <m:dPr>
                  <m:begChr m:val="["/>
                  <m:endChr m:val="]"/>
                  <m:ctrlPr>
                    <w:rPr>
                      <w:rFonts w:ascii="Cambria Math" w:eastAsiaTheme="minorEastAsia" w:hAnsi="Cambria Math"/>
                      <w:i/>
                    </w:rPr>
                  </m:ctrlPr>
                </m:dPr>
                <m:e>
                  <m:r>
                    <w:rPr>
                      <w:rFonts w:ascii="Cambria Math" w:eastAsiaTheme="minorEastAsia" w:hAnsi="Cambria Math"/>
                    </w:rPr>
                    <m:t>X-</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nom</m:t>
                      </m:r>
                    </m:sub>
                  </m:sSub>
                  <m:r>
                    <w:rPr>
                      <w:rFonts w:ascii="Cambria Math" w:eastAsiaTheme="minorEastAsia" w:hAnsi="Cambria Math"/>
                    </w:rPr>
                    <m:t xml:space="preserve"> </m:t>
                  </m:r>
                </m:e>
              </m:d>
            </m:num>
            <m:den>
              <m:acc>
                <m:accPr>
                  <m:chr m:val="̃"/>
                  <m:ctrlPr>
                    <w:rPr>
                      <w:rFonts w:ascii="Cambria Math" w:eastAsiaTheme="minorEastAsia" w:hAnsi="Cambria Math"/>
                      <w:i/>
                    </w:rPr>
                  </m:ctrlPr>
                </m:accPr>
                <m:e>
                  <m:r>
                    <w:rPr>
                      <w:rFonts w:ascii="Cambria Math" w:eastAsiaTheme="minorEastAsia" w:hAnsi="Cambria Math"/>
                    </w:rPr>
                    <m:t>σ</m:t>
                  </m:r>
                </m:e>
              </m:acc>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nom</m:t>
                  </m:r>
                </m:sub>
              </m:sSub>
              <m:r>
                <w:rPr>
                  <w:rFonts w:ascii="Cambria Math" w:eastAsiaTheme="minorEastAsia" w:hAnsi="Cambria Math"/>
                </w:rPr>
                <m:t>]</m:t>
              </m:r>
            </m:den>
          </m:f>
        </m:oMath>
      </m:oMathPara>
    </w:p>
    <w:p w14:paraId="415A1086" w14:textId="4160551E" w:rsidR="00CC6DEE" w:rsidRDefault="002D12CF" w:rsidP="002D12CF">
      <w:pPr>
        <w:ind w:left="360"/>
        <w:rPr>
          <w:rFonts w:eastAsiaTheme="minorEastAsia"/>
        </w:rPr>
      </w:pPr>
      <w:r w:rsidRPr="00675BAE">
        <w:rPr>
          <w:rFonts w:eastAsiaTheme="minorEastAsia"/>
        </w:rPr>
        <w:t>Ed è pertanto una grandezza adimensionale.</w:t>
      </w:r>
    </w:p>
    <w:p w14:paraId="27AE27C2" w14:textId="77777777" w:rsidR="00CC6DEE" w:rsidRDefault="00CC6DEE">
      <w:pPr>
        <w:spacing w:before="0" w:after="160" w:line="259" w:lineRule="auto"/>
        <w:ind w:firstLine="0"/>
        <w:jc w:val="left"/>
        <w:rPr>
          <w:rFonts w:eastAsiaTheme="minorEastAsia"/>
        </w:rPr>
      </w:pPr>
      <w:r>
        <w:rPr>
          <w:rFonts w:eastAsiaTheme="minorEastAsia"/>
        </w:rPr>
        <w:br w:type="page"/>
      </w:r>
    </w:p>
    <w:p w14:paraId="29AF5080" w14:textId="213A04D1" w:rsidR="00954E52" w:rsidRPr="00675BAE" w:rsidRDefault="00954E52" w:rsidP="00B25594">
      <w:pPr>
        <w:pStyle w:val="Titolo1"/>
      </w:pPr>
      <w:bookmarkStart w:id="16" w:name="_Ref157521455"/>
      <w:bookmarkStart w:id="17" w:name="_Ref157521469"/>
      <w:bookmarkStart w:id="18" w:name="_Ref157521495"/>
      <w:bookmarkStart w:id="19" w:name="_Toc161770891"/>
      <w:bookmarkStart w:id="20" w:name="_Toc162536794"/>
      <w:r w:rsidRPr="00675BAE">
        <w:lastRenderedPageBreak/>
        <w:t>Sistema pantografo-catenaria</w:t>
      </w:r>
      <w:bookmarkEnd w:id="16"/>
      <w:bookmarkEnd w:id="17"/>
      <w:bookmarkEnd w:id="18"/>
      <w:bookmarkEnd w:id="19"/>
      <w:bookmarkEnd w:id="20"/>
      <w:r w:rsidR="00F63AD3" w:rsidRPr="00675BAE">
        <w:t xml:space="preserve"> </w:t>
      </w:r>
    </w:p>
    <w:p w14:paraId="767801DC" w14:textId="6371DC08" w:rsidR="00E934C1" w:rsidRPr="00675BAE" w:rsidRDefault="00E934C1" w:rsidP="0031442F">
      <w:pPr>
        <w:ind w:firstLine="0"/>
      </w:pPr>
      <w:r w:rsidRPr="00675BAE">
        <w:t xml:space="preserve">La catenaria consiste di una complessa disposizione di fili che forniscono energia elettrica al treno mediante il contatto con il pantografo. </w:t>
      </w:r>
      <w:r w:rsidR="00EA7446" w:rsidRPr="00675BAE">
        <w:t>L</w:t>
      </w:r>
      <w:r w:rsidRPr="00675BAE">
        <w:t xml:space="preserve">e catenarie sono </w:t>
      </w:r>
      <w:r w:rsidR="00EA7446" w:rsidRPr="00675BAE">
        <w:t xml:space="preserve">formate </w:t>
      </w:r>
      <w:r w:rsidRPr="00675BAE">
        <w:t>da decine di campate che si ripetono nello spazio. Gli elementi costituenti della catenaria sono tipicamente:</w:t>
      </w:r>
    </w:p>
    <w:p w14:paraId="4FB19E57" w14:textId="09379432" w:rsidR="00B25594" w:rsidRPr="00675BAE" w:rsidRDefault="00B25594" w:rsidP="00B25594">
      <w:pPr>
        <w:pStyle w:val="Paragrafoelenco"/>
        <w:numPr>
          <w:ilvl w:val="0"/>
          <w:numId w:val="7"/>
        </w:numPr>
      </w:pPr>
      <w:r w:rsidRPr="00675BAE">
        <w:rPr>
          <w:b/>
          <w:bCs/>
        </w:rPr>
        <w:t>Fune portante</w:t>
      </w:r>
      <w:r w:rsidRPr="00675BAE">
        <w:t xml:space="preserve"> </w:t>
      </w:r>
      <w:r w:rsidR="00B655E0" w:rsidRPr="00675BAE">
        <w:t>(messenger wire)</w:t>
      </w:r>
    </w:p>
    <w:p w14:paraId="5BE1496D" w14:textId="07086E81" w:rsidR="00B25594" w:rsidRPr="00675BAE" w:rsidRDefault="00B25594" w:rsidP="00B25594">
      <w:pPr>
        <w:pStyle w:val="Paragrafoelenco"/>
        <w:numPr>
          <w:ilvl w:val="0"/>
          <w:numId w:val="7"/>
        </w:numPr>
      </w:pPr>
      <w:r w:rsidRPr="00675BAE">
        <w:rPr>
          <w:b/>
          <w:bCs/>
        </w:rPr>
        <w:t>Fune o filo di contatto</w:t>
      </w:r>
      <w:r w:rsidR="00B655E0" w:rsidRPr="00675BAE">
        <w:t xml:space="preserve"> (</w:t>
      </w:r>
      <w:r w:rsidR="00A33DCE" w:rsidRPr="00675BAE">
        <w:t>contact wire)</w:t>
      </w:r>
    </w:p>
    <w:p w14:paraId="3CED619A" w14:textId="594ADF40" w:rsidR="00B25594" w:rsidRPr="00675BAE" w:rsidRDefault="00B25594" w:rsidP="00B25594">
      <w:pPr>
        <w:pStyle w:val="Paragrafoelenco"/>
        <w:numPr>
          <w:ilvl w:val="0"/>
          <w:numId w:val="7"/>
        </w:numPr>
      </w:pPr>
      <w:r w:rsidRPr="00675BAE">
        <w:rPr>
          <w:b/>
          <w:bCs/>
        </w:rPr>
        <w:t>Pendini</w:t>
      </w:r>
      <w:r w:rsidRPr="00675BAE">
        <w:t xml:space="preserve"> </w:t>
      </w:r>
      <w:r w:rsidR="00A33DCE" w:rsidRPr="00675BAE">
        <w:t>(dropper)</w:t>
      </w:r>
    </w:p>
    <w:p w14:paraId="7CE20F4D" w14:textId="29D7A496" w:rsidR="00BD1B8D" w:rsidRPr="00675BAE" w:rsidRDefault="00B25594" w:rsidP="00B25594">
      <w:pPr>
        <w:ind w:firstLine="0"/>
        <w:rPr>
          <w:rStyle w:val="Rimandocommento"/>
        </w:rPr>
      </w:pPr>
      <w:r w:rsidRPr="00675BAE">
        <w:t xml:space="preserve">Come si osserva da </w:t>
      </w:r>
      <w:r w:rsidRPr="00675BAE">
        <w:rPr>
          <w:i/>
          <w:iCs/>
        </w:rPr>
        <w:fldChar w:fldCharType="begin"/>
      </w:r>
      <w:r w:rsidRPr="00675BAE">
        <w:rPr>
          <w:i/>
          <w:iCs/>
        </w:rPr>
        <w:instrText xml:space="preserve"> REF _Ref147832109 \h  \* MERGEFORMAT </w:instrText>
      </w:r>
      <w:r w:rsidRPr="00675BAE">
        <w:rPr>
          <w:i/>
          <w:iCs/>
        </w:rPr>
      </w:r>
      <w:r w:rsidRPr="00675BAE">
        <w:rPr>
          <w:i/>
          <w:iCs/>
        </w:rPr>
        <w:fldChar w:fldCharType="separate"/>
      </w:r>
      <w:r w:rsidR="00570FEA" w:rsidRPr="00570FEA">
        <w:rPr>
          <w:i/>
          <w:iCs/>
        </w:rPr>
        <w:t xml:space="preserve">Figura </w:t>
      </w:r>
      <w:r w:rsidR="00570FEA" w:rsidRPr="00570FEA">
        <w:rPr>
          <w:i/>
          <w:iCs/>
          <w:noProof/>
        </w:rPr>
        <w:t>2</w:t>
      </w:r>
      <w:r w:rsidR="00570FEA" w:rsidRPr="00570FEA">
        <w:rPr>
          <w:i/>
          <w:iCs/>
          <w:noProof/>
        </w:rPr>
        <w:noBreakHyphen/>
        <w:t>1</w:t>
      </w:r>
      <w:r w:rsidRPr="00675BAE">
        <w:rPr>
          <w:i/>
          <w:iCs/>
        </w:rPr>
        <w:fldChar w:fldCharType="end"/>
      </w:r>
      <w:r w:rsidR="00954E52" w:rsidRPr="00675BAE">
        <w:t>,</w:t>
      </w:r>
      <w:r w:rsidRPr="00675BAE">
        <w:t>la fune portante e il filo di contatto sono collegati tra loro dai pendini</w:t>
      </w:r>
      <w:r w:rsidR="00857CC8" w:rsidRPr="00675BAE">
        <w:t xml:space="preserve"> posti periodicamente a distanze stabilite</w:t>
      </w:r>
      <w:r w:rsidR="00BB7C72" w:rsidRPr="00675BAE">
        <w:t xml:space="preserve">. </w:t>
      </w:r>
      <w:r w:rsidRPr="00675BAE">
        <w:t>Il filo di contatto</w:t>
      </w:r>
      <w:r w:rsidR="00857CC8" w:rsidRPr="00675BAE">
        <w:t xml:space="preserve"> e la fune portante sono</w:t>
      </w:r>
      <w:r w:rsidRPr="00675BAE">
        <w:t xml:space="preserve"> pretensionat</w:t>
      </w:r>
      <w:r w:rsidR="00193FCE" w:rsidRPr="00675BAE">
        <w:t>i</w:t>
      </w:r>
      <w:r w:rsidRPr="00675BAE">
        <w:t xml:space="preserve"> tramite l’applicazione di una zavorra alle estremità della </w:t>
      </w:r>
      <w:r w:rsidR="00B655E0" w:rsidRPr="00675BAE">
        <w:t>linea</w:t>
      </w:r>
      <w:r w:rsidR="00954E52" w:rsidRPr="00675BAE">
        <w:t xml:space="preserve"> </w:t>
      </w:r>
      <w:r w:rsidR="00B655E0" w:rsidRPr="00675BAE">
        <w:t>(dispositivo di tensionamento</w:t>
      </w:r>
      <w:r w:rsidR="0058556D" w:rsidRPr="00675BAE">
        <w:t>).</w:t>
      </w:r>
    </w:p>
    <w:p w14:paraId="5A1B48F9" w14:textId="531E4FAE" w:rsidR="00B25594" w:rsidRPr="00675BAE" w:rsidRDefault="00BD1B8D" w:rsidP="00BD1B8D">
      <w:pPr>
        <w:ind w:firstLine="0"/>
        <w:jc w:val="center"/>
      </w:pPr>
      <w:r w:rsidRPr="00675BAE">
        <w:rPr>
          <w:noProof/>
        </w:rPr>
        <w:drawing>
          <wp:inline distT="0" distB="0" distL="0" distR="0" wp14:anchorId="5E4D82E0" wp14:editId="5076FE0E">
            <wp:extent cx="3921261" cy="3103219"/>
            <wp:effectExtent l="0" t="0" r="3175" b="2540"/>
            <wp:docPr id="135884641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31902" cy="3111640"/>
                    </a:xfrm>
                    <a:prstGeom prst="rect">
                      <a:avLst/>
                    </a:prstGeom>
                    <a:noFill/>
                    <a:ln>
                      <a:noFill/>
                    </a:ln>
                  </pic:spPr>
                </pic:pic>
              </a:graphicData>
            </a:graphic>
          </wp:inline>
        </w:drawing>
      </w:r>
    </w:p>
    <w:p w14:paraId="439C13E2" w14:textId="46F5C952" w:rsidR="00B25594" w:rsidRPr="00675BAE" w:rsidRDefault="00B25594" w:rsidP="00B25594">
      <w:pPr>
        <w:pStyle w:val="Sottotitolo"/>
      </w:pPr>
      <w:bookmarkStart w:id="21" w:name="_Ref147832109"/>
      <w:bookmarkStart w:id="22" w:name="_Ref157710531"/>
      <w:bookmarkStart w:id="23" w:name="_Toc162536825"/>
      <w:r w:rsidRPr="00675BAE">
        <w:t xml:space="preserve">Figura </w:t>
      </w:r>
      <w:r w:rsidR="003E5BB0">
        <w:fldChar w:fldCharType="begin"/>
      </w:r>
      <w:r w:rsidR="003E5BB0">
        <w:instrText xml:space="preserve"> STYLEREF 1 \s </w:instrText>
      </w:r>
      <w:r w:rsidR="003E5BB0">
        <w:fldChar w:fldCharType="separate"/>
      </w:r>
      <w:r w:rsidR="00570FEA">
        <w:rPr>
          <w:noProof/>
        </w:rPr>
        <w:t>2</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1</w:t>
      </w:r>
      <w:r w:rsidR="003E5BB0">
        <w:fldChar w:fldCharType="end"/>
      </w:r>
      <w:bookmarkEnd w:id="21"/>
      <w:r w:rsidRPr="00675BAE">
        <w:t xml:space="preserve"> Schema catenaria</w:t>
      </w:r>
      <w:bookmarkEnd w:id="22"/>
      <w:r w:rsidR="0058556D" w:rsidRPr="00675BAE">
        <w:t>.</w:t>
      </w:r>
      <w:bookmarkEnd w:id="23"/>
      <w:r w:rsidR="0058556D" w:rsidRPr="00675BAE">
        <w:t xml:space="preserve"> </w:t>
      </w:r>
    </w:p>
    <w:p w14:paraId="18F43549" w14:textId="555C628F" w:rsidR="00A33DCE" w:rsidRPr="00675BAE" w:rsidRDefault="00B655E0" w:rsidP="00B25594">
      <w:r w:rsidRPr="00675BAE">
        <w:t>La fune di contatto è a sua volta collegata al supporto tramite dei bracci di registrazione (</w:t>
      </w:r>
      <w:r w:rsidR="00BD1B8D" w:rsidRPr="00675BAE">
        <w:rPr>
          <w:i/>
          <w:iCs/>
        </w:rPr>
        <w:t>Mensola</w:t>
      </w:r>
      <w:r w:rsidR="00BD1B8D" w:rsidRPr="00675BAE">
        <w:t xml:space="preserve"> </w:t>
      </w:r>
      <w:r w:rsidRPr="00675BAE">
        <w:t xml:space="preserve">in </w:t>
      </w:r>
      <w:r w:rsidR="00857CC8" w:rsidRPr="00675BAE">
        <w:rPr>
          <w:i/>
          <w:iCs/>
        </w:rPr>
        <w:fldChar w:fldCharType="begin"/>
      </w:r>
      <w:r w:rsidR="00857CC8" w:rsidRPr="00675BAE">
        <w:rPr>
          <w:i/>
          <w:iCs/>
        </w:rPr>
        <w:instrText xml:space="preserve"> REF _Ref157710531 \h  \* MERGEFORMAT </w:instrText>
      </w:r>
      <w:r w:rsidR="00857CC8" w:rsidRPr="00675BAE">
        <w:rPr>
          <w:i/>
          <w:iCs/>
        </w:rPr>
      </w:r>
      <w:r w:rsidR="00857CC8" w:rsidRPr="00675BAE">
        <w:rPr>
          <w:i/>
          <w:iCs/>
        </w:rPr>
        <w:fldChar w:fldCharType="separate"/>
      </w:r>
      <w:r w:rsidR="00570FEA" w:rsidRPr="00570FEA">
        <w:rPr>
          <w:i/>
          <w:iCs/>
        </w:rPr>
        <w:t xml:space="preserve">Figura </w:t>
      </w:r>
      <w:r w:rsidR="00570FEA" w:rsidRPr="00570FEA">
        <w:rPr>
          <w:i/>
          <w:iCs/>
          <w:noProof/>
        </w:rPr>
        <w:t>2</w:t>
      </w:r>
      <w:r w:rsidR="00570FEA" w:rsidRPr="00570FEA">
        <w:rPr>
          <w:i/>
          <w:iCs/>
          <w:noProof/>
        </w:rPr>
        <w:noBreakHyphen/>
        <w:t>1</w:t>
      </w:r>
      <w:r w:rsidR="00570FEA" w:rsidRPr="00675BAE">
        <w:t xml:space="preserve"> Schema catenaria</w:t>
      </w:r>
      <w:r w:rsidR="00857CC8" w:rsidRPr="00675BAE">
        <w:rPr>
          <w:i/>
          <w:iCs/>
        </w:rPr>
        <w:fldChar w:fldCharType="end"/>
      </w:r>
      <w:r w:rsidRPr="00675BAE">
        <w:t>)</w:t>
      </w:r>
      <w:r w:rsidR="00857CC8" w:rsidRPr="00675BAE">
        <w:t>.</w:t>
      </w:r>
      <w:r w:rsidR="0058556D" w:rsidRPr="00675BAE">
        <w:t xml:space="preserve"> </w:t>
      </w:r>
      <w:r w:rsidR="00857CC8" w:rsidRPr="00675BAE">
        <w:t xml:space="preserve">Questi </w:t>
      </w:r>
      <w:r w:rsidRPr="00675BAE">
        <w:t>permettono alla catenaria di non giacere su un unico piano verticale</w:t>
      </w:r>
      <w:r w:rsidR="00EB65F3" w:rsidRPr="00675BAE">
        <w:t>:</w:t>
      </w:r>
      <w:r w:rsidR="00193FCE" w:rsidRPr="00675BAE">
        <w:t xml:space="preserve"> in </w:t>
      </w:r>
      <w:r w:rsidR="00193FCE" w:rsidRPr="00675BAE">
        <w:fldChar w:fldCharType="begin"/>
      </w:r>
      <w:r w:rsidR="00193FCE" w:rsidRPr="00675BAE">
        <w:instrText xml:space="preserve"> REF _Ref157710668 \h  \* MERGEFORMAT </w:instrText>
      </w:r>
      <w:r w:rsidR="00193FCE" w:rsidRPr="00675BAE">
        <w:fldChar w:fldCharType="separate"/>
      </w:r>
      <w:r w:rsidR="00570FEA" w:rsidRPr="00570FEA">
        <w:rPr>
          <w:i/>
          <w:iCs/>
        </w:rPr>
        <w:t xml:space="preserve">Figura </w:t>
      </w:r>
      <w:r w:rsidR="00570FEA" w:rsidRPr="00570FEA">
        <w:rPr>
          <w:i/>
          <w:iCs/>
          <w:noProof/>
        </w:rPr>
        <w:t>2</w:t>
      </w:r>
      <w:r w:rsidR="00570FEA" w:rsidRPr="00570FEA">
        <w:rPr>
          <w:i/>
          <w:iCs/>
          <w:noProof/>
        </w:rPr>
        <w:noBreakHyphen/>
        <w:t>2</w:t>
      </w:r>
      <w:r w:rsidR="00570FEA" w:rsidRPr="00675BAE">
        <w:t xml:space="preserve"> Schema per evidenziare lo stagger.</w:t>
      </w:r>
      <w:sdt>
        <w:sdtPr>
          <w:id w:val="-932667411"/>
          <w:citation/>
        </w:sdtPr>
        <w:sdtContent>
          <w:r w:rsidR="00570FEA" w:rsidRPr="00675BAE">
            <w:rPr>
              <w:noProof/>
            </w:rPr>
            <w:fldChar w:fldCharType="begin"/>
          </w:r>
          <w:r w:rsidR="00570FEA">
            <w:rPr>
              <w:noProof/>
            </w:rPr>
            <w:instrText xml:space="preserve">CITATION Dar \l 1040 </w:instrText>
          </w:r>
          <w:r w:rsidR="00570FEA" w:rsidRPr="00675BAE">
            <w:fldChar w:fldCharType="separate"/>
          </w:r>
          <w:r w:rsidR="00570FEA">
            <w:rPr>
              <w:noProof/>
            </w:rPr>
            <w:t xml:space="preserve"> </w:t>
          </w:r>
          <w:r w:rsidR="00570FEA" w:rsidRPr="002F149B">
            <w:rPr>
              <w:noProof/>
            </w:rPr>
            <w:t>[13]</w:t>
          </w:r>
          <w:r w:rsidR="00570FEA" w:rsidRPr="00675BAE">
            <w:fldChar w:fldCharType="end"/>
          </w:r>
        </w:sdtContent>
      </w:sdt>
      <w:r w:rsidR="00193FCE" w:rsidRPr="00675BAE">
        <w:fldChar w:fldCharType="end"/>
      </w:r>
      <w:r w:rsidR="00193FCE" w:rsidRPr="00675BAE">
        <w:t xml:space="preserve"> è evidente che la singola</w:t>
      </w:r>
      <w:r w:rsidR="0031442F" w:rsidRPr="00675BAE">
        <w:t xml:space="preserve"> </w:t>
      </w:r>
      <w:r w:rsidR="00A33DCE" w:rsidRPr="00675BAE">
        <w:t>campata</w:t>
      </w:r>
      <w:r w:rsidR="00D14CED" w:rsidRPr="00675BAE">
        <w:t xml:space="preserve"> </w:t>
      </w:r>
      <w:r w:rsidR="00A33DCE" w:rsidRPr="00675BAE">
        <w:t>(</w:t>
      </w:r>
      <w:r w:rsidR="00A33DCE" w:rsidRPr="00675BAE">
        <w:rPr>
          <w:i/>
          <w:iCs/>
        </w:rPr>
        <w:t>span</w:t>
      </w:r>
      <w:r w:rsidR="00A33DCE" w:rsidRPr="00675BAE">
        <w:t xml:space="preserve">) </w:t>
      </w:r>
      <w:r w:rsidR="00193FCE" w:rsidRPr="00675BAE">
        <w:t>non giace su un piano parallelo agli assi x-z</w:t>
      </w:r>
      <w:r w:rsidR="0031442F" w:rsidRPr="00675BAE">
        <w:t xml:space="preserve">. </w:t>
      </w:r>
      <w:r w:rsidR="00A33DCE" w:rsidRPr="00675BAE">
        <w:t xml:space="preserve">In questo modo il contatto tra pantografo ed il filo di contatto è distribuito su più punti </w:t>
      </w:r>
      <w:r w:rsidR="00735B13" w:rsidRPr="00675BAE">
        <w:t>e si diminuisce l’usura</w:t>
      </w:r>
      <w:r w:rsidR="00D14CED" w:rsidRPr="00675BAE">
        <w:t xml:space="preserve"> dello strisciante del pantografo</w:t>
      </w:r>
      <w:r w:rsidR="00735B13" w:rsidRPr="00675BAE">
        <w:t>.</w:t>
      </w:r>
      <w:r w:rsidR="0058556D" w:rsidRPr="00675BAE">
        <w:t xml:space="preserve"> Ciò comporta uno spostamento in direzione y, denominato stagger.</w:t>
      </w:r>
    </w:p>
    <w:p w14:paraId="4A0C2762" w14:textId="2CD59650" w:rsidR="00B25594" w:rsidRPr="00675BAE" w:rsidRDefault="00A33DCE" w:rsidP="00B25594">
      <w:r w:rsidRPr="00675BAE">
        <w:lastRenderedPageBreak/>
        <w:t xml:space="preserve"> </w:t>
      </w:r>
      <w:r w:rsidRPr="00675BAE">
        <w:rPr>
          <w:noProof/>
        </w:rPr>
        <w:drawing>
          <wp:inline distT="0" distB="0" distL="0" distR="0" wp14:anchorId="1F63A62B" wp14:editId="5E9C7FE1">
            <wp:extent cx="5219700" cy="2627630"/>
            <wp:effectExtent l="0" t="0" r="0" b="1270"/>
            <wp:docPr id="1736325896" name="Immagine 1" descr="Immagine che contiene diagramma, linea, schizzo, diseg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325896" name="Immagine 1" descr="Immagine che contiene diagramma, linea, schizzo, disegno&#10;&#10;Descrizione generata automaticamente"/>
                    <pic:cNvPicPr/>
                  </pic:nvPicPr>
                  <pic:blipFill>
                    <a:blip r:embed="rId11"/>
                    <a:stretch>
                      <a:fillRect/>
                    </a:stretch>
                  </pic:blipFill>
                  <pic:spPr>
                    <a:xfrm>
                      <a:off x="0" y="0"/>
                      <a:ext cx="5219700" cy="2627630"/>
                    </a:xfrm>
                    <a:prstGeom prst="rect">
                      <a:avLst/>
                    </a:prstGeom>
                  </pic:spPr>
                </pic:pic>
              </a:graphicData>
            </a:graphic>
          </wp:inline>
        </w:drawing>
      </w:r>
    </w:p>
    <w:p w14:paraId="7BA5FBDC" w14:textId="553B301E" w:rsidR="00A33DCE" w:rsidRPr="00675BAE" w:rsidRDefault="00A33DCE" w:rsidP="00A33DCE">
      <w:pPr>
        <w:pStyle w:val="Sottotitolo"/>
      </w:pPr>
      <w:bookmarkStart w:id="24" w:name="_Ref147833079"/>
      <w:bookmarkStart w:id="25" w:name="_Ref157710668"/>
      <w:bookmarkStart w:id="26" w:name="_Toc162536826"/>
      <w:r w:rsidRPr="00675BAE">
        <w:t xml:space="preserve">Figura </w:t>
      </w:r>
      <w:r w:rsidR="003E5BB0">
        <w:fldChar w:fldCharType="begin"/>
      </w:r>
      <w:r w:rsidR="003E5BB0">
        <w:instrText xml:space="preserve"> STYLEREF 1 \s </w:instrText>
      </w:r>
      <w:r w:rsidR="003E5BB0">
        <w:fldChar w:fldCharType="separate"/>
      </w:r>
      <w:r w:rsidR="00570FEA">
        <w:rPr>
          <w:noProof/>
        </w:rPr>
        <w:t>2</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2</w:t>
      </w:r>
      <w:r w:rsidR="003E5BB0">
        <w:fldChar w:fldCharType="end"/>
      </w:r>
      <w:bookmarkEnd w:id="24"/>
      <w:r w:rsidR="0058556D" w:rsidRPr="00675BAE">
        <w:t xml:space="preserve"> Schema per evidenziare lo stagger.</w:t>
      </w:r>
      <w:sdt>
        <w:sdtPr>
          <w:id w:val="-708412546"/>
          <w:citation/>
        </w:sdtPr>
        <w:sdtContent>
          <w:r w:rsidR="00735B13" w:rsidRPr="00675BAE">
            <w:fldChar w:fldCharType="begin"/>
          </w:r>
          <w:r w:rsidR="00CA4B27">
            <w:instrText xml:space="preserve">CITATION Dar \l 1040 </w:instrText>
          </w:r>
          <w:r w:rsidR="00735B13" w:rsidRPr="00675BAE">
            <w:fldChar w:fldCharType="separate"/>
          </w:r>
          <w:r w:rsidR="002F149B">
            <w:rPr>
              <w:noProof/>
            </w:rPr>
            <w:t xml:space="preserve"> </w:t>
          </w:r>
          <w:r w:rsidR="002F149B" w:rsidRPr="002F149B">
            <w:rPr>
              <w:noProof/>
            </w:rPr>
            <w:t>[13]</w:t>
          </w:r>
          <w:r w:rsidR="00735B13" w:rsidRPr="00675BAE">
            <w:fldChar w:fldCharType="end"/>
          </w:r>
        </w:sdtContent>
      </w:sdt>
      <w:bookmarkEnd w:id="25"/>
      <w:r w:rsidR="0058556D" w:rsidRPr="00675BAE">
        <w:t>.</w:t>
      </w:r>
      <w:bookmarkEnd w:id="26"/>
    </w:p>
    <w:p w14:paraId="30E5609C" w14:textId="3A4BABD5" w:rsidR="00193FCE" w:rsidRPr="00675BAE" w:rsidRDefault="005952A7" w:rsidP="00193FCE">
      <w:r w:rsidRPr="00675BAE">
        <w:t>La geometria e la dimensioni del filo di contatto sono definite dalla normativa EN50149</w:t>
      </w:r>
      <w:r w:rsidR="001F0223" w:rsidRPr="00675BAE">
        <w:t xml:space="preserve"> </w:t>
      </w:r>
      <w:sdt>
        <w:sdtPr>
          <w:id w:val="478508560"/>
          <w:citation/>
        </w:sdtPr>
        <w:sdtContent>
          <w:r w:rsidR="000E5296" w:rsidRPr="00675BAE">
            <w:fldChar w:fldCharType="begin"/>
          </w:r>
          <w:r w:rsidR="0089293B" w:rsidRPr="00675BAE">
            <w:instrText xml:space="preserve">CITATION Eur02ss \l 1040 </w:instrText>
          </w:r>
          <w:r w:rsidR="000E5296" w:rsidRPr="00675BAE">
            <w:fldChar w:fldCharType="separate"/>
          </w:r>
          <w:r w:rsidR="002F149B" w:rsidRPr="002F149B">
            <w:rPr>
              <w:noProof/>
            </w:rPr>
            <w:t>[14]</w:t>
          </w:r>
          <w:r w:rsidR="000E5296" w:rsidRPr="00675BAE">
            <w:fldChar w:fldCharType="end"/>
          </w:r>
        </w:sdtContent>
      </w:sdt>
      <w:r w:rsidRPr="00675BAE">
        <w:t xml:space="preserve"> e generalmente la geometria è come in </w:t>
      </w:r>
      <w:r w:rsidR="0058556D" w:rsidRPr="00675BAE">
        <w:rPr>
          <w:i/>
          <w:iCs/>
        </w:rPr>
        <w:fldChar w:fldCharType="begin"/>
      </w:r>
      <w:r w:rsidR="0058556D" w:rsidRPr="00675BAE">
        <w:rPr>
          <w:i/>
          <w:iCs/>
        </w:rPr>
        <w:instrText xml:space="preserve"> REF _Ref160454965 \h  \* MERGEFORMAT </w:instrText>
      </w:r>
      <w:r w:rsidR="0058556D" w:rsidRPr="00675BAE">
        <w:rPr>
          <w:i/>
          <w:iCs/>
        </w:rPr>
      </w:r>
      <w:r w:rsidR="0058556D" w:rsidRPr="00675BAE">
        <w:rPr>
          <w:i/>
          <w:iCs/>
        </w:rPr>
        <w:fldChar w:fldCharType="separate"/>
      </w:r>
      <w:r w:rsidR="00570FEA" w:rsidRPr="00570FEA">
        <w:rPr>
          <w:i/>
          <w:iCs/>
        </w:rPr>
        <w:t xml:space="preserve">Figura </w:t>
      </w:r>
      <w:r w:rsidR="00570FEA" w:rsidRPr="00570FEA">
        <w:rPr>
          <w:i/>
          <w:iCs/>
          <w:noProof/>
        </w:rPr>
        <w:t>2</w:t>
      </w:r>
      <w:r w:rsidR="00570FEA" w:rsidRPr="00570FEA">
        <w:rPr>
          <w:i/>
          <w:iCs/>
          <w:noProof/>
        </w:rPr>
        <w:noBreakHyphen/>
        <w:t>3</w:t>
      </w:r>
      <w:r w:rsidR="0058556D" w:rsidRPr="00675BAE">
        <w:rPr>
          <w:i/>
          <w:iCs/>
        </w:rPr>
        <w:fldChar w:fldCharType="end"/>
      </w:r>
      <w:r w:rsidR="0058556D" w:rsidRPr="00675BAE">
        <w:t>:</w:t>
      </w:r>
    </w:p>
    <w:p w14:paraId="27FF01F9" w14:textId="2DA96076" w:rsidR="005952A7" w:rsidRPr="00675BAE" w:rsidRDefault="005952A7" w:rsidP="005952A7">
      <w:pPr>
        <w:jc w:val="center"/>
      </w:pPr>
      <w:r w:rsidRPr="00675BAE">
        <w:rPr>
          <w:noProof/>
        </w:rPr>
        <w:drawing>
          <wp:inline distT="0" distB="0" distL="0" distR="0" wp14:anchorId="55E6524D" wp14:editId="61394C4D">
            <wp:extent cx="2124371" cy="2362530"/>
            <wp:effectExtent l="0" t="0" r="0" b="0"/>
            <wp:docPr id="2029196729" name="Immagine 1" descr="Immagine che contiene schizzo, disegno,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196729" name="Immagine 1" descr="Immagine che contiene schizzo, disegno, design&#10;&#10;Descrizione generata automaticamente"/>
                    <pic:cNvPicPr/>
                  </pic:nvPicPr>
                  <pic:blipFill>
                    <a:blip r:embed="rId12"/>
                    <a:stretch>
                      <a:fillRect/>
                    </a:stretch>
                  </pic:blipFill>
                  <pic:spPr>
                    <a:xfrm>
                      <a:off x="0" y="0"/>
                      <a:ext cx="2124371" cy="2362530"/>
                    </a:xfrm>
                    <a:prstGeom prst="rect">
                      <a:avLst/>
                    </a:prstGeom>
                  </pic:spPr>
                </pic:pic>
              </a:graphicData>
            </a:graphic>
          </wp:inline>
        </w:drawing>
      </w:r>
    </w:p>
    <w:p w14:paraId="5B131666" w14:textId="29BDE67F" w:rsidR="005952A7" w:rsidRPr="00675BAE" w:rsidRDefault="005952A7" w:rsidP="00EB65F3">
      <w:pPr>
        <w:pStyle w:val="Sottotitolo"/>
      </w:pPr>
      <w:bookmarkStart w:id="27" w:name="_Ref160454965"/>
      <w:bookmarkStart w:id="28" w:name="_Toc162536827"/>
      <w:r w:rsidRPr="00675BAE">
        <w:t xml:space="preserve">Figura </w:t>
      </w:r>
      <w:r w:rsidR="003E5BB0">
        <w:fldChar w:fldCharType="begin"/>
      </w:r>
      <w:r w:rsidR="003E5BB0">
        <w:instrText xml:space="preserve"> STYLEREF 1 \s </w:instrText>
      </w:r>
      <w:r w:rsidR="003E5BB0">
        <w:fldChar w:fldCharType="separate"/>
      </w:r>
      <w:r w:rsidR="00570FEA">
        <w:rPr>
          <w:noProof/>
        </w:rPr>
        <w:t>2</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3</w:t>
      </w:r>
      <w:r w:rsidR="003E5BB0">
        <w:fldChar w:fldCharType="end"/>
      </w:r>
      <w:bookmarkEnd w:id="27"/>
      <w:r w:rsidRPr="00675BAE">
        <w:t xml:space="preserve"> Geometria del cavo di contatto</w:t>
      </w:r>
      <w:r w:rsidR="0058556D" w:rsidRPr="00675BAE">
        <w:t>.</w:t>
      </w:r>
      <w:bookmarkEnd w:id="28"/>
    </w:p>
    <w:p w14:paraId="5A7D79D2" w14:textId="1BAE0C74" w:rsidR="00EA7446" w:rsidRPr="00675BAE" w:rsidRDefault="0031442F" w:rsidP="00EA7446">
      <w:r w:rsidRPr="00675BAE">
        <w:t xml:space="preserve">Il </w:t>
      </w:r>
      <w:r w:rsidRPr="00675BAE">
        <w:rPr>
          <w:b/>
          <w:bCs/>
        </w:rPr>
        <w:t>pantografo</w:t>
      </w:r>
      <w:r w:rsidRPr="00675BAE">
        <w:t xml:space="preserve"> è invece posto s</w:t>
      </w:r>
      <w:r w:rsidR="00EA7446" w:rsidRPr="00675BAE">
        <w:t>ull’imperiale dei veicoli ferroviari</w:t>
      </w:r>
      <w:r w:rsidRPr="00675BAE">
        <w:t xml:space="preserve">, </w:t>
      </w:r>
      <w:r w:rsidR="00EA7446" w:rsidRPr="00675BAE">
        <w:t xml:space="preserve">il </w:t>
      </w:r>
      <w:r w:rsidRPr="00675BAE">
        <w:t>s</w:t>
      </w:r>
      <w:r w:rsidR="00EA7446" w:rsidRPr="00675BAE">
        <w:t>u</w:t>
      </w:r>
      <w:r w:rsidRPr="00675BAE">
        <w:t>o</w:t>
      </w:r>
      <w:r w:rsidR="00EA7446" w:rsidRPr="00675BAE">
        <w:t xml:space="preserve"> scopo è quello di trasmettere la potenza elettrica dalla linea aerea al treno.</w:t>
      </w:r>
    </w:p>
    <w:p w14:paraId="1AB74C27" w14:textId="14CD86AF" w:rsidR="00EA7446" w:rsidRPr="00675BAE" w:rsidRDefault="00EA7446" w:rsidP="00EA7446">
      <w:pPr>
        <w:ind w:firstLine="0"/>
      </w:pPr>
      <w:r w:rsidRPr="00675BAE">
        <w:t>Il pantografo</w:t>
      </w:r>
      <w:r w:rsidR="00596F6D" w:rsidRPr="00675BAE">
        <w:t xml:space="preserve"> (</w:t>
      </w:r>
      <w:r w:rsidRPr="00675BAE">
        <w:rPr>
          <w:i/>
          <w:iCs/>
        </w:rPr>
        <w:fldChar w:fldCharType="begin"/>
      </w:r>
      <w:r w:rsidRPr="00675BAE">
        <w:rPr>
          <w:i/>
          <w:iCs/>
        </w:rPr>
        <w:instrText xml:space="preserve"> REF _Ref158133600 \h  \* MERGEFORMAT </w:instrText>
      </w:r>
      <w:r w:rsidRPr="00675BAE">
        <w:rPr>
          <w:i/>
          <w:iCs/>
        </w:rPr>
      </w:r>
      <w:r w:rsidRPr="00675BAE">
        <w:rPr>
          <w:i/>
          <w:iCs/>
        </w:rPr>
        <w:fldChar w:fldCharType="separate"/>
      </w:r>
      <w:r w:rsidR="00570FEA" w:rsidRPr="00570FEA">
        <w:rPr>
          <w:i/>
          <w:iCs/>
        </w:rPr>
        <w:t xml:space="preserve">Figura </w:t>
      </w:r>
      <w:r w:rsidR="00570FEA" w:rsidRPr="00570FEA">
        <w:rPr>
          <w:i/>
          <w:iCs/>
          <w:noProof/>
        </w:rPr>
        <w:t>2</w:t>
      </w:r>
      <w:r w:rsidR="00570FEA" w:rsidRPr="00570FEA">
        <w:rPr>
          <w:i/>
          <w:iCs/>
          <w:noProof/>
        </w:rPr>
        <w:noBreakHyphen/>
        <w:t>4</w:t>
      </w:r>
      <w:r w:rsidR="00570FEA" w:rsidRPr="00675BAE">
        <w:t xml:space="preserve"> Elementi costituenti il pantografo</w:t>
      </w:r>
      <w:r w:rsidRPr="00675BAE">
        <w:rPr>
          <w:i/>
          <w:iCs/>
        </w:rPr>
        <w:fldChar w:fldCharType="end"/>
      </w:r>
      <w:r w:rsidR="00596F6D" w:rsidRPr="00675BAE">
        <w:rPr>
          <w:i/>
          <w:iCs/>
        </w:rPr>
        <w:t xml:space="preserve">) </w:t>
      </w:r>
      <w:r w:rsidRPr="00675BAE">
        <w:t>è generalmente costituito da due quadrilateri articolati</w:t>
      </w:r>
      <w:r w:rsidR="00596F6D" w:rsidRPr="00675BAE">
        <w:t xml:space="preserve"> </w:t>
      </w:r>
      <w:r w:rsidRPr="00675BAE">
        <w:t>(superiore e inferiore).</w:t>
      </w:r>
      <w:r w:rsidR="00596F6D" w:rsidRPr="00675BAE">
        <w:t xml:space="preserve"> </w:t>
      </w:r>
      <w:r w:rsidRPr="00675BAE">
        <w:t>In quello superiore sono posti due archetti in grafite e rame sinterizzati per ottenere un basso coefficiente di attrito ed una buona conducibilità elettrica che sono premuti contro il filo di contatto grazie al movimento verticale che è permesso dal cinematismo. Per tale ragione, alla base del pantografo è posizionato un attuatore che garantisce la forza di precarico necessaria.</w:t>
      </w:r>
    </w:p>
    <w:p w14:paraId="04F12600" w14:textId="77777777" w:rsidR="00EA7446" w:rsidRPr="00675BAE" w:rsidRDefault="00EA7446" w:rsidP="00EA7446">
      <w:pPr>
        <w:ind w:firstLine="0"/>
      </w:pPr>
      <w:r w:rsidRPr="00675BAE">
        <w:t xml:space="preserve">Il collegamento tra i due quadrilateri è permesso grazie ad una cerniera comunemente denominata </w:t>
      </w:r>
      <w:r w:rsidRPr="00675BAE">
        <w:rPr>
          <w:i/>
          <w:iCs/>
        </w:rPr>
        <w:t>naso</w:t>
      </w:r>
      <w:r w:rsidRPr="00675BAE">
        <w:t>.</w:t>
      </w:r>
    </w:p>
    <w:p w14:paraId="324B7976" w14:textId="77777777" w:rsidR="00EA7446" w:rsidRPr="00675BAE" w:rsidRDefault="00EA7446" w:rsidP="00EA7446">
      <w:pPr>
        <w:ind w:firstLine="0"/>
      </w:pPr>
      <w:r w:rsidRPr="00675BAE">
        <w:lastRenderedPageBreak/>
        <w:t>Per conferire una maggiore leggerezza ed una sufficiente flessibilità gli elementi strutturali del pantografo sono realizzati come tubolari o scatolati d’acciaio.</w:t>
      </w:r>
    </w:p>
    <w:p w14:paraId="764C055C" w14:textId="59E4D383" w:rsidR="00EA7446" w:rsidRPr="00675BAE" w:rsidRDefault="00EA7446" w:rsidP="00EA7446">
      <w:pPr>
        <w:keepNext/>
        <w:ind w:firstLine="0"/>
        <w:jc w:val="center"/>
      </w:pPr>
      <w:r w:rsidRPr="00675BAE">
        <w:rPr>
          <w:noProof/>
        </w:rPr>
        <w:drawing>
          <wp:inline distT="0" distB="0" distL="0" distR="0" wp14:anchorId="188953D6" wp14:editId="6761E685">
            <wp:extent cx="3499033" cy="2650667"/>
            <wp:effectExtent l="0" t="0" r="6350" b="0"/>
            <wp:docPr id="206458883" name="Immagine 1" descr="Immagine che contiene macchina agricol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58883" name="Immagine 1" descr="Immagine che contiene macchina agricola&#10;&#10;Descrizione generata automaticamente"/>
                    <pic:cNvPicPr/>
                  </pic:nvPicPr>
                  <pic:blipFill>
                    <a:blip r:embed="rId13"/>
                    <a:stretch>
                      <a:fillRect/>
                    </a:stretch>
                  </pic:blipFill>
                  <pic:spPr>
                    <a:xfrm>
                      <a:off x="0" y="0"/>
                      <a:ext cx="3505518" cy="2655579"/>
                    </a:xfrm>
                    <a:prstGeom prst="rect">
                      <a:avLst/>
                    </a:prstGeom>
                  </pic:spPr>
                </pic:pic>
              </a:graphicData>
            </a:graphic>
          </wp:inline>
        </w:drawing>
      </w:r>
    </w:p>
    <w:p w14:paraId="03551D1E" w14:textId="289A27A1" w:rsidR="00735B13" w:rsidRPr="00675BAE" w:rsidRDefault="00EA7446" w:rsidP="00EB65F3">
      <w:pPr>
        <w:pStyle w:val="Sottotitolo"/>
      </w:pPr>
      <w:bookmarkStart w:id="29" w:name="_Ref158133600"/>
      <w:bookmarkStart w:id="30" w:name="_Toc162536828"/>
      <w:r w:rsidRPr="00675BAE">
        <w:t xml:space="preserve">Figura </w:t>
      </w:r>
      <w:r w:rsidR="003E5BB0">
        <w:fldChar w:fldCharType="begin"/>
      </w:r>
      <w:r w:rsidR="003E5BB0">
        <w:instrText xml:space="preserve"> STYLEREF 1 \s </w:instrText>
      </w:r>
      <w:r w:rsidR="003E5BB0">
        <w:fldChar w:fldCharType="separate"/>
      </w:r>
      <w:r w:rsidR="00570FEA">
        <w:rPr>
          <w:noProof/>
        </w:rPr>
        <w:t>2</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4</w:t>
      </w:r>
      <w:r w:rsidR="003E5BB0">
        <w:fldChar w:fldCharType="end"/>
      </w:r>
      <w:r w:rsidRPr="00675BAE">
        <w:t xml:space="preserve"> Elementi costituenti il pantografo</w:t>
      </w:r>
      <w:bookmarkEnd w:id="29"/>
      <w:r w:rsidR="0058556D" w:rsidRPr="00675BAE">
        <w:t>.</w:t>
      </w:r>
      <w:bookmarkEnd w:id="30"/>
    </w:p>
    <w:p w14:paraId="4EA1925C" w14:textId="0A779013" w:rsidR="00F1249B" w:rsidRPr="00675BAE" w:rsidRDefault="000306A5" w:rsidP="00B23E10">
      <w:pPr>
        <w:pStyle w:val="Titolo1"/>
      </w:pPr>
      <w:bookmarkStart w:id="31" w:name="_Toc161770892"/>
      <w:bookmarkStart w:id="32" w:name="_Toc162536795"/>
      <w:r w:rsidRPr="00675BAE">
        <w:t>Definizione del modello FEM</w:t>
      </w:r>
      <w:bookmarkEnd w:id="31"/>
      <w:bookmarkEnd w:id="32"/>
    </w:p>
    <w:bookmarkEnd w:id="1"/>
    <w:p w14:paraId="6259872A" w14:textId="6C41B461" w:rsidR="00EA7446" w:rsidRPr="00675BAE" w:rsidRDefault="00EA7446" w:rsidP="005D1861">
      <w:pPr>
        <w:spacing w:before="120" w:after="120"/>
      </w:pPr>
      <w:r w:rsidRPr="00675BAE">
        <w:t>Il problema dell’interazione pantografo-catenaria si presta bene alla caratterizzazione tramite elementi fin</w:t>
      </w:r>
      <w:r w:rsidR="002B50D1" w:rsidRPr="00675BAE">
        <w:t>iti: si procede a scomporre l’intero sistema nelle sue singole parti,</w:t>
      </w:r>
      <w:r w:rsidR="0031442F" w:rsidRPr="00675BAE">
        <w:t xml:space="preserve"> </w:t>
      </w:r>
      <w:r w:rsidR="002B50D1" w:rsidRPr="00675BAE">
        <w:t xml:space="preserve">sia con una discretizzazione spaziale che temporale. Il problema è di tipo non lineare, dovuto alla presenza dei pendini, che danno un contributo diverso alla rigidezza a seconda stiano lavorando in trazione o in compressione </w:t>
      </w:r>
      <w:r w:rsidR="002B50D1" w:rsidRPr="00675BAE">
        <w:rPr>
          <w:i/>
          <w:iCs/>
        </w:rPr>
        <w:fldChar w:fldCharType="begin"/>
      </w:r>
      <w:r w:rsidR="002B50D1" w:rsidRPr="00675BAE">
        <w:rPr>
          <w:i/>
          <w:iCs/>
        </w:rPr>
        <w:instrText xml:space="preserve"> REF _Ref158134185 \r \h  \* MERGEFORMAT </w:instrText>
      </w:r>
      <w:r w:rsidR="002B50D1" w:rsidRPr="00675BAE">
        <w:rPr>
          <w:i/>
          <w:iCs/>
        </w:rPr>
      </w:r>
      <w:r w:rsidR="002B50D1" w:rsidRPr="00675BAE">
        <w:rPr>
          <w:i/>
          <w:iCs/>
        </w:rPr>
        <w:fldChar w:fldCharType="separate"/>
      </w:r>
      <w:r w:rsidR="00570FEA">
        <w:rPr>
          <w:i/>
          <w:iCs/>
        </w:rPr>
        <w:t>3.4</w:t>
      </w:r>
      <w:r w:rsidR="002B50D1" w:rsidRPr="00675BAE">
        <w:rPr>
          <w:i/>
          <w:iCs/>
        </w:rPr>
        <w:fldChar w:fldCharType="end"/>
      </w:r>
      <w:r w:rsidR="002B50D1" w:rsidRPr="00675BAE">
        <w:rPr>
          <w:i/>
          <w:iCs/>
        </w:rPr>
        <w:t>.</w:t>
      </w:r>
      <w:r w:rsidR="002B50D1" w:rsidRPr="00675BAE">
        <w:t>Inoltre la modellazione del contatto risulta non banale</w:t>
      </w:r>
      <w:r w:rsidR="003D578A" w:rsidRPr="00675BAE">
        <w:t xml:space="preserve"> e per questo viene implementato il metodo Penalty</w:t>
      </w:r>
      <w:r w:rsidR="0058556D" w:rsidRPr="00675BAE">
        <w:t xml:space="preserve"> </w:t>
      </w:r>
      <w:r w:rsidR="0058556D" w:rsidRPr="00675BAE">
        <w:rPr>
          <w:i/>
          <w:iCs/>
        </w:rPr>
        <w:fldChar w:fldCharType="begin"/>
      </w:r>
      <w:r w:rsidR="0058556D" w:rsidRPr="00675BAE">
        <w:rPr>
          <w:i/>
          <w:iCs/>
        </w:rPr>
        <w:instrText xml:space="preserve"> REF _Ref146573985 \r \h  \* MERGEFORMAT </w:instrText>
      </w:r>
      <w:r w:rsidR="0058556D" w:rsidRPr="00675BAE">
        <w:rPr>
          <w:i/>
          <w:iCs/>
        </w:rPr>
      </w:r>
      <w:r w:rsidR="0058556D" w:rsidRPr="00675BAE">
        <w:rPr>
          <w:i/>
          <w:iCs/>
        </w:rPr>
        <w:fldChar w:fldCharType="separate"/>
      </w:r>
      <w:r w:rsidR="00570FEA">
        <w:rPr>
          <w:i/>
          <w:iCs/>
        </w:rPr>
        <w:t>3.3.1</w:t>
      </w:r>
      <w:r w:rsidR="0058556D" w:rsidRPr="00675BAE">
        <w:rPr>
          <w:i/>
          <w:iCs/>
        </w:rPr>
        <w:fldChar w:fldCharType="end"/>
      </w:r>
      <w:r w:rsidR="003D578A" w:rsidRPr="00675BAE">
        <w:t>.</w:t>
      </w:r>
      <w:r w:rsidR="002B50D1" w:rsidRPr="00675BAE">
        <w:rPr>
          <w:i/>
          <w:iCs/>
        </w:rPr>
        <w:t xml:space="preserve"> </w:t>
      </w:r>
      <w:r w:rsidR="002B50D1" w:rsidRPr="00675BAE">
        <w:t>Lo scopo del capitolo è quello di</w:t>
      </w:r>
      <w:r w:rsidR="003D578A" w:rsidRPr="00675BAE">
        <w:t xml:space="preserve"> presentare la tipologie di elementi finiti che vengono utilizzati per ciascuna componente del sistema pantografo-catenaria con la relativa costruzione delle matrici di massa, rigidezza e smorzamento, e come queste vengono assemblate per definire le matrici globali del problema.</w:t>
      </w:r>
    </w:p>
    <w:p w14:paraId="32096F70" w14:textId="760BB7A7" w:rsidR="000306A5" w:rsidRPr="00675BAE" w:rsidRDefault="00856C49" w:rsidP="000306A5">
      <w:bookmarkStart w:id="33" w:name="_Hlk146124501"/>
      <w:r w:rsidRPr="00675BAE">
        <w:t xml:space="preserve">Si richiama in primo luogo la legge dinamica che regola il sistema </w:t>
      </w:r>
    </w:p>
    <w:p w14:paraId="5B23BB01" w14:textId="1252EF99" w:rsidR="003D578A" w:rsidRPr="00675BAE" w:rsidRDefault="003D578A" w:rsidP="000306A5">
      <w:pPr>
        <w:rPr>
          <w:rFonts w:eastAsiaTheme="minorEastAsia"/>
        </w:rPr>
      </w:pPr>
      <m:oMathPara>
        <m:oMath>
          <m:r>
            <m:rPr>
              <m:sty m:val="bi"/>
            </m:rPr>
            <w:rPr>
              <w:rFonts w:ascii="Cambria Math" w:eastAsiaTheme="minorEastAsia" w:hAnsi="Cambria Math"/>
            </w:rPr>
            <m:t>M</m:t>
          </m:r>
          <m:acc>
            <m:accPr>
              <m:chr m:val="̈"/>
              <m:ctrlPr>
                <w:rPr>
                  <w:rFonts w:ascii="Cambria Math" w:eastAsiaTheme="minorEastAsia" w:hAnsi="Cambria Math"/>
                  <w:b/>
                  <w:bCs/>
                  <w:i/>
                </w:rPr>
              </m:ctrlPr>
            </m:accPr>
            <m:e>
              <m:r>
                <m:rPr>
                  <m:sty m:val="bi"/>
                </m:rPr>
                <w:rPr>
                  <w:rFonts w:ascii="Cambria Math" w:eastAsiaTheme="minorEastAsia" w:hAnsi="Cambria Math"/>
                </w:rPr>
                <m:t>v</m:t>
              </m:r>
            </m:e>
          </m:acc>
          <m:r>
            <w:rPr>
              <w:rFonts w:ascii="Cambria Math" w:eastAsiaTheme="minorEastAsia" w:hAnsi="Cambria Math"/>
            </w:rPr>
            <m:t>+</m:t>
          </m:r>
          <m:r>
            <m:rPr>
              <m:sty m:val="bi"/>
            </m:rPr>
            <w:rPr>
              <w:rFonts w:ascii="Cambria Math" w:eastAsiaTheme="minorEastAsia" w:hAnsi="Cambria Math"/>
            </w:rPr>
            <m:t>C</m:t>
          </m:r>
          <m:acc>
            <m:accPr>
              <m:chr m:val="̇"/>
              <m:ctrlPr>
                <w:rPr>
                  <w:rFonts w:ascii="Cambria Math" w:eastAsiaTheme="minorEastAsia" w:hAnsi="Cambria Math"/>
                  <w:b/>
                  <w:bCs/>
                  <w:i/>
                </w:rPr>
              </m:ctrlPr>
            </m:accPr>
            <m:e>
              <m:r>
                <m:rPr>
                  <m:sty m:val="bi"/>
                </m:rPr>
                <w:rPr>
                  <w:rFonts w:ascii="Cambria Math" w:eastAsiaTheme="minorEastAsia" w:hAnsi="Cambria Math"/>
                </w:rPr>
                <m:t>v</m:t>
              </m:r>
            </m:e>
          </m:acc>
          <m:r>
            <w:rPr>
              <w:rFonts w:ascii="Cambria Math" w:eastAsiaTheme="minorEastAsia" w:hAnsi="Cambria Math"/>
            </w:rPr>
            <m:t>+</m:t>
          </m:r>
          <m:r>
            <m:rPr>
              <m:sty m:val="bi"/>
            </m:rPr>
            <w:rPr>
              <w:rFonts w:ascii="Cambria Math" w:eastAsiaTheme="minorEastAsia" w:hAnsi="Cambria Math"/>
            </w:rPr>
            <m:t>Kv</m:t>
          </m:r>
          <m:r>
            <w:rPr>
              <w:rFonts w:ascii="Cambria Math" w:eastAsiaTheme="minorEastAsia" w:hAnsi="Cambria Math"/>
            </w:rPr>
            <m:t>=</m:t>
          </m:r>
          <m:r>
            <m:rPr>
              <m:sty m:val="bi"/>
            </m:rPr>
            <w:rPr>
              <w:rFonts w:ascii="Cambria Math" w:eastAsiaTheme="minorEastAsia" w:hAnsi="Cambria Math"/>
            </w:rPr>
            <m:t>f</m:t>
          </m:r>
        </m:oMath>
      </m:oMathPara>
    </w:p>
    <w:p w14:paraId="019A2E9A" w14:textId="12FA7615" w:rsidR="00856C49" w:rsidRPr="00675BAE" w:rsidRDefault="00856C49" w:rsidP="000306A5">
      <w:pPr>
        <w:rPr>
          <w:rFonts w:eastAsiaTheme="minorEastAsia"/>
        </w:rPr>
      </w:pPr>
      <w:r w:rsidRPr="00675BAE">
        <w:rPr>
          <w:rFonts w:eastAsiaTheme="minorEastAsia"/>
        </w:rPr>
        <w:t xml:space="preserve">In cui </w:t>
      </w:r>
    </w:p>
    <w:p w14:paraId="5C5B1442" w14:textId="5AFFB09D" w:rsidR="00856C49" w:rsidRPr="00675BAE" w:rsidRDefault="00B11014" w:rsidP="00856C49">
      <w:pPr>
        <w:pStyle w:val="Paragrafoelenco"/>
        <w:numPr>
          <w:ilvl w:val="0"/>
          <w:numId w:val="1"/>
        </w:numPr>
        <w:rPr>
          <w:rFonts w:eastAsiaTheme="minorEastAsia"/>
        </w:rPr>
      </w:pPr>
      <m:oMath>
        <m:r>
          <m:rPr>
            <m:sty m:val="bi"/>
          </m:rPr>
          <w:rPr>
            <w:rFonts w:ascii="Cambria Math" w:eastAsiaTheme="minorEastAsia" w:hAnsi="Cambria Math"/>
          </w:rPr>
          <m:t>M</m:t>
        </m:r>
      </m:oMath>
      <w:r w:rsidR="00291271" w:rsidRPr="00675BAE">
        <w:rPr>
          <w:rFonts w:eastAsiaTheme="minorEastAsia"/>
          <w:b/>
          <w:bCs/>
        </w:rPr>
        <w:t xml:space="preserve"> </w:t>
      </w:r>
      <w:r w:rsidR="00856C49" w:rsidRPr="00675BAE">
        <w:rPr>
          <w:rFonts w:eastAsiaTheme="minorEastAsia"/>
        </w:rPr>
        <w:t>è la matrice di massa del sistema,</w:t>
      </w:r>
    </w:p>
    <w:p w14:paraId="2200AB27" w14:textId="58D672F8" w:rsidR="00856C49" w:rsidRPr="00675BAE" w:rsidRDefault="00B11014" w:rsidP="00856C49">
      <w:pPr>
        <w:pStyle w:val="Paragrafoelenco"/>
        <w:numPr>
          <w:ilvl w:val="0"/>
          <w:numId w:val="1"/>
        </w:numPr>
        <w:rPr>
          <w:rFonts w:eastAsiaTheme="minorEastAsia"/>
        </w:rPr>
      </w:pPr>
      <m:oMath>
        <m:r>
          <m:rPr>
            <m:sty m:val="bi"/>
          </m:rPr>
          <w:rPr>
            <w:rFonts w:ascii="Cambria Math" w:eastAsiaTheme="minorEastAsia" w:hAnsi="Cambria Math"/>
          </w:rPr>
          <m:t>C</m:t>
        </m:r>
      </m:oMath>
      <w:r w:rsidRPr="00675BAE">
        <w:rPr>
          <w:rFonts w:eastAsiaTheme="minorEastAsia"/>
        </w:rPr>
        <w:t xml:space="preserve"> </w:t>
      </w:r>
      <w:r w:rsidR="00856C49" w:rsidRPr="00675BAE">
        <w:rPr>
          <w:rFonts w:eastAsiaTheme="minorEastAsia"/>
        </w:rPr>
        <w:t>è la matrice di smorzamento</w:t>
      </w:r>
      <w:r w:rsidR="00EB3A73" w:rsidRPr="00675BAE">
        <w:rPr>
          <w:rFonts w:eastAsiaTheme="minorEastAsia"/>
        </w:rPr>
        <w:t xml:space="preserve"> viscoso</w:t>
      </w:r>
    </w:p>
    <w:p w14:paraId="18609A0B" w14:textId="47BB9DCA" w:rsidR="00856C49" w:rsidRPr="00675BAE" w:rsidRDefault="00B11014" w:rsidP="00856C49">
      <w:pPr>
        <w:pStyle w:val="Paragrafoelenco"/>
        <w:numPr>
          <w:ilvl w:val="0"/>
          <w:numId w:val="1"/>
        </w:numPr>
        <w:rPr>
          <w:rFonts w:eastAsiaTheme="minorEastAsia"/>
        </w:rPr>
      </w:pPr>
      <m:oMath>
        <m:r>
          <m:rPr>
            <m:sty m:val="bi"/>
          </m:rPr>
          <w:rPr>
            <w:rFonts w:ascii="Cambria Math" w:eastAsiaTheme="minorEastAsia" w:hAnsi="Cambria Math"/>
          </w:rPr>
          <m:t>K</m:t>
        </m:r>
      </m:oMath>
      <w:r w:rsidRPr="00675BAE">
        <w:rPr>
          <w:rFonts w:eastAsiaTheme="minorEastAsia"/>
        </w:rPr>
        <w:t xml:space="preserve"> </w:t>
      </w:r>
      <w:r w:rsidR="00856C49" w:rsidRPr="00675BAE">
        <w:rPr>
          <w:rFonts w:eastAsiaTheme="minorEastAsia"/>
        </w:rPr>
        <w:t>la matrice di rigidezza</w:t>
      </w:r>
    </w:p>
    <w:p w14:paraId="48C80355" w14:textId="112490F2" w:rsidR="00856C49" w:rsidRPr="00675BAE" w:rsidRDefault="00B11014" w:rsidP="00856C49">
      <w:pPr>
        <w:pStyle w:val="Paragrafoelenco"/>
        <w:numPr>
          <w:ilvl w:val="0"/>
          <w:numId w:val="1"/>
        </w:numPr>
        <w:rPr>
          <w:rFonts w:eastAsiaTheme="minorEastAsia"/>
        </w:rPr>
      </w:pPr>
      <m:oMath>
        <m:r>
          <m:rPr>
            <m:sty m:val="bi"/>
          </m:rPr>
          <w:rPr>
            <w:rFonts w:ascii="Cambria Math" w:eastAsiaTheme="minorEastAsia" w:hAnsi="Cambria Math"/>
          </w:rPr>
          <m:t>v</m:t>
        </m:r>
      </m:oMath>
      <w:r w:rsidRPr="00675BAE">
        <w:rPr>
          <w:rFonts w:eastAsiaTheme="minorEastAsia"/>
        </w:rPr>
        <w:t xml:space="preserve"> </w:t>
      </w:r>
      <w:r w:rsidR="00856C49" w:rsidRPr="00675BAE">
        <w:rPr>
          <w:rFonts w:eastAsiaTheme="minorEastAsia"/>
        </w:rPr>
        <w:t>il vettore delle coordinate generalizzate</w:t>
      </w:r>
    </w:p>
    <w:p w14:paraId="69BCCDCB" w14:textId="7CD80662" w:rsidR="00D92764" w:rsidRPr="00675BAE" w:rsidRDefault="00B11014" w:rsidP="00D92764">
      <w:pPr>
        <w:pStyle w:val="Paragrafoelenco"/>
        <w:numPr>
          <w:ilvl w:val="0"/>
          <w:numId w:val="1"/>
        </w:numPr>
        <w:rPr>
          <w:rFonts w:eastAsiaTheme="minorEastAsia"/>
        </w:rPr>
      </w:pPr>
      <m:oMath>
        <m:r>
          <m:rPr>
            <m:sty m:val="bi"/>
          </m:rPr>
          <w:rPr>
            <w:rFonts w:ascii="Cambria Math" w:eastAsiaTheme="minorEastAsia" w:hAnsi="Cambria Math"/>
          </w:rPr>
          <m:t>f</m:t>
        </m:r>
      </m:oMath>
      <w:r w:rsidRPr="00675BAE">
        <w:rPr>
          <w:rFonts w:eastAsiaTheme="minorEastAsia"/>
        </w:rPr>
        <w:t xml:space="preserve"> </w:t>
      </w:r>
      <w:r w:rsidR="00856C49" w:rsidRPr="00675BAE">
        <w:rPr>
          <w:rFonts w:eastAsiaTheme="minorEastAsia"/>
        </w:rPr>
        <w:t>il vettore delle forzanti</w:t>
      </w:r>
    </w:p>
    <w:p w14:paraId="4BA1B398" w14:textId="77777777" w:rsidR="00570FEA" w:rsidRDefault="00D92764" w:rsidP="00570FEA">
      <w:pPr>
        <w:rPr>
          <w:lang w:val="en-US"/>
        </w:rPr>
      </w:pPr>
      <w:r w:rsidRPr="00675BAE">
        <w:rPr>
          <w:rFonts w:eastAsiaTheme="minorEastAsia"/>
        </w:rPr>
        <w:t xml:space="preserve">Come specificato in </w:t>
      </w:r>
      <w:r w:rsidRPr="00675BAE">
        <w:rPr>
          <w:rFonts w:eastAsiaTheme="minorEastAsia"/>
          <w:i/>
          <w:iCs/>
        </w:rPr>
        <w:fldChar w:fldCharType="begin"/>
      </w:r>
      <w:r w:rsidRPr="00675BAE">
        <w:rPr>
          <w:rFonts w:eastAsiaTheme="minorEastAsia"/>
          <w:i/>
          <w:iCs/>
        </w:rPr>
        <w:instrText xml:space="preserve"> REF _Ref146642533 \h  \* MERGEFORMAT </w:instrText>
      </w:r>
      <w:r w:rsidRPr="00675BAE">
        <w:rPr>
          <w:rFonts w:eastAsiaTheme="minorEastAsia"/>
          <w:i/>
          <w:iCs/>
        </w:rPr>
      </w:r>
      <w:r w:rsidRPr="00675BAE">
        <w:rPr>
          <w:rFonts w:eastAsiaTheme="minorEastAsia"/>
          <w:i/>
          <w:iCs/>
        </w:rPr>
        <w:fldChar w:fldCharType="separate"/>
      </w:r>
      <w:r w:rsidR="00570FEA" w:rsidRPr="00570FEA">
        <w:rPr>
          <w:i/>
          <w:iCs/>
        </w:rPr>
        <w:t>Abstract</w:t>
      </w:r>
    </w:p>
    <w:p w14:paraId="1573A058" w14:textId="77777777" w:rsidR="00570FEA" w:rsidRPr="00261A68" w:rsidRDefault="00570FEA" w:rsidP="00930A61">
      <w:pPr>
        <w:rPr>
          <w:lang w:val="en-US"/>
        </w:rPr>
      </w:pPr>
      <w:r w:rsidRPr="00261A68">
        <w:rPr>
          <w:lang w:val="en-US"/>
        </w:rPr>
        <w:t xml:space="preserve">In the last years, railway networks have had considerable expansion on all continents: both for transport of passenger and for commercial purposes. Therefore, </w:t>
      </w:r>
      <w:r w:rsidRPr="00261A68">
        <w:rPr>
          <w:lang w:val="en-US"/>
        </w:rPr>
        <w:lastRenderedPageBreak/>
        <w:t>concerning future role that rail transport will have it is necessary to study ways that allow reliable working and reduce maintenance costs. One of the fundamental aspects in achieving these targets is the study of the interaction between pantograph and catenary, crucial for smooth power transmission and avoiding wear. In particular, thanks to the development of artificial intelligence technologies and increasingly precise image-taking systems, several fault detection and diagnosis techniques for high-speed train are used nowadays; these technologies allow to identify possible anomalies in operating conditions, compared to the nominal operation regime.</w:t>
      </w:r>
    </w:p>
    <w:p w14:paraId="0FDB0672" w14:textId="77777777" w:rsidR="00570FEA" w:rsidRPr="00261A68" w:rsidRDefault="00570FEA" w:rsidP="00930A61">
      <w:pPr>
        <w:rPr>
          <w:lang w:val="en-US"/>
        </w:rPr>
      </w:pPr>
      <w:r w:rsidRPr="00261A68">
        <w:rPr>
          <w:lang w:val="en-US"/>
        </w:rPr>
        <w:t xml:space="preserve">The aim of this work is to study different statistical parameters, obtained from the measurements of the pantograph displacement or the accelerations of the supports, and to track their evolution over time in order to identify a possible anomaly. </w:t>
      </w:r>
    </w:p>
    <w:p w14:paraId="6092F8E9" w14:textId="77777777" w:rsidR="00570FEA" w:rsidRPr="00261A68" w:rsidRDefault="00570FEA" w:rsidP="00930A61">
      <w:pPr>
        <w:rPr>
          <w:lang w:val="en-US"/>
        </w:rPr>
      </w:pPr>
      <w:r w:rsidRPr="00261A68">
        <w:rPr>
          <w:lang w:val="en-US"/>
        </w:rPr>
        <w:t>In the following, by means of non-linear finite element model, which implements the presence of one pantograph in order to study its interaction with the overhead contact line, possible anomalies -such as decrease in tension, stiffening of a support, breakage of a droppers or decrease of wire contact cross section - were simulated one at a time. The study on the parameters was conducted through the development of a graphical interface, which displays the zones of the catenary for which the parameters highlight any possible anomalies. An initial step considered noise-free simulations with one anomaly at a time. Subsequently, various noise levels were introduced, followed by studying the behavior of the parameters in presence of several concurrent anomalies.</w:t>
      </w:r>
    </w:p>
    <w:p w14:paraId="0163F703" w14:textId="77777777" w:rsidR="00570FEA" w:rsidRPr="00261A68" w:rsidRDefault="00570FEA" w:rsidP="00930A61">
      <w:pPr>
        <w:rPr>
          <w:lang w:val="en-US"/>
        </w:rPr>
      </w:pPr>
      <w:r w:rsidRPr="00261A68">
        <w:rPr>
          <w:lang w:val="en-US"/>
        </w:rPr>
        <w:t>For future studies, displacement or acceleration signals taken from real measurements could be analyzed. Furthermore, the methodology could be extended to the presence of two pantographs, which changes the dynamic of the interaction and influences the statistical parameters. Concerning the estimation of contact force, would be interesting to develop an appropriate contact model for the pantograph that uses as input the measured displacement of the pantograph head.</w:t>
      </w:r>
    </w:p>
    <w:p w14:paraId="7307E4EF" w14:textId="77777777" w:rsidR="00570FEA" w:rsidRDefault="00570FEA">
      <w:pPr>
        <w:spacing w:before="0" w:after="160" w:line="259" w:lineRule="auto"/>
        <w:ind w:firstLine="0"/>
        <w:jc w:val="left"/>
        <w:rPr>
          <w:highlight w:val="yellow"/>
          <w:lang w:val="en-US"/>
        </w:rPr>
      </w:pPr>
      <w:r>
        <w:rPr>
          <w:highlight w:val="yellow"/>
          <w:lang w:val="en-US"/>
        </w:rPr>
        <w:br w:type="page"/>
      </w:r>
    </w:p>
    <w:p w14:paraId="0F081B7E" w14:textId="7B1C5D69" w:rsidR="0074153F" w:rsidRPr="008A3786" w:rsidRDefault="00570FEA" w:rsidP="008A3786">
      <w:r>
        <w:lastRenderedPageBreak/>
        <w:t>Introduzione</w:t>
      </w:r>
      <w:r w:rsidR="00D92764" w:rsidRPr="00675BAE">
        <w:rPr>
          <w:rFonts w:eastAsiaTheme="minorEastAsia"/>
          <w:i/>
          <w:iCs/>
        </w:rPr>
        <w:fldChar w:fldCharType="end"/>
      </w:r>
      <w:r w:rsidR="00856C49" w:rsidRPr="00675BAE">
        <w:rPr>
          <w:rFonts w:eastAsiaTheme="minorEastAsia"/>
        </w:rPr>
        <w:t xml:space="preserve"> </w:t>
      </w:r>
      <w:r w:rsidR="009537B8" w:rsidRPr="00675BAE">
        <w:rPr>
          <w:rFonts w:eastAsiaTheme="minorEastAsia"/>
        </w:rPr>
        <w:t xml:space="preserve">gli elementi caratteristici del problema sono la </w:t>
      </w:r>
      <w:r w:rsidR="009537B8" w:rsidRPr="00675BAE">
        <w:rPr>
          <w:rFonts w:eastAsiaTheme="minorEastAsia"/>
          <w:i/>
          <w:iCs/>
        </w:rPr>
        <w:t>catenaria</w:t>
      </w:r>
      <w:r w:rsidR="009537B8" w:rsidRPr="00675BAE">
        <w:rPr>
          <w:rFonts w:eastAsiaTheme="minorEastAsia"/>
        </w:rPr>
        <w:t xml:space="preserve">, il </w:t>
      </w:r>
      <w:r w:rsidR="009537B8" w:rsidRPr="00675BAE">
        <w:rPr>
          <w:rFonts w:eastAsiaTheme="minorEastAsia"/>
          <w:i/>
          <w:iCs/>
        </w:rPr>
        <w:t>pantografo</w:t>
      </w:r>
      <w:r w:rsidR="009537B8" w:rsidRPr="00675BAE">
        <w:rPr>
          <w:rFonts w:eastAsiaTheme="minorEastAsia"/>
        </w:rPr>
        <w:t xml:space="preserve"> ed i </w:t>
      </w:r>
      <w:r w:rsidR="009537B8" w:rsidRPr="00675BAE">
        <w:rPr>
          <w:rFonts w:eastAsiaTheme="minorEastAsia"/>
          <w:i/>
          <w:iCs/>
        </w:rPr>
        <w:t>pendini</w:t>
      </w:r>
      <w:r w:rsidR="0074153F" w:rsidRPr="00675BAE">
        <w:rPr>
          <w:rFonts w:eastAsiaTheme="minorEastAsia"/>
        </w:rPr>
        <w:t>; analizzat</w:t>
      </w:r>
      <w:r w:rsidR="005D1861" w:rsidRPr="00675BAE">
        <w:rPr>
          <w:rFonts w:eastAsiaTheme="minorEastAsia"/>
        </w:rPr>
        <w:t>i</w:t>
      </w:r>
      <w:r w:rsidR="0074153F" w:rsidRPr="00675BAE">
        <w:rPr>
          <w:rFonts w:eastAsiaTheme="minorEastAsia"/>
        </w:rPr>
        <w:t xml:space="preserve"> di seguito</w:t>
      </w:r>
      <w:r w:rsidR="00530F7C" w:rsidRPr="00675BAE">
        <w:rPr>
          <w:rFonts w:eastAsiaTheme="minorEastAsia"/>
        </w:rPr>
        <w:t>.</w:t>
      </w:r>
    </w:p>
    <w:p w14:paraId="154AC92A" w14:textId="60754C97" w:rsidR="009537B8" w:rsidRPr="00675BAE" w:rsidRDefault="009537B8" w:rsidP="00B23E10">
      <w:pPr>
        <w:pStyle w:val="Titolo2"/>
        <w:rPr>
          <w:rFonts w:eastAsiaTheme="minorEastAsia"/>
        </w:rPr>
      </w:pPr>
      <w:bookmarkStart w:id="34" w:name="_Toc161770893"/>
      <w:bookmarkStart w:id="35" w:name="_Toc162536796"/>
      <w:bookmarkEnd w:id="33"/>
      <w:r w:rsidRPr="00675BAE">
        <w:rPr>
          <w:rFonts w:eastAsiaTheme="minorEastAsia"/>
        </w:rPr>
        <w:t>Catenaria</w:t>
      </w:r>
      <w:bookmarkEnd w:id="34"/>
      <w:bookmarkEnd w:id="35"/>
    </w:p>
    <w:p w14:paraId="4E76AD37" w14:textId="7D07A8DB" w:rsidR="009537B8" w:rsidRPr="00675BAE" w:rsidRDefault="005D1861" w:rsidP="009537B8">
      <w:r w:rsidRPr="00675BAE">
        <w:t>L</w:t>
      </w:r>
      <w:r w:rsidR="009537B8" w:rsidRPr="00675BAE">
        <w:t xml:space="preserve">a catenaria si compone di </w:t>
      </w:r>
      <w:r w:rsidR="009537B8" w:rsidRPr="00675BAE">
        <w:rPr>
          <w:i/>
          <w:iCs/>
        </w:rPr>
        <w:t>filo di contatto</w:t>
      </w:r>
      <w:r w:rsidR="009537B8" w:rsidRPr="00675BAE">
        <w:t xml:space="preserve"> e </w:t>
      </w:r>
      <w:r w:rsidR="009537B8" w:rsidRPr="00675BAE">
        <w:rPr>
          <w:i/>
          <w:iCs/>
        </w:rPr>
        <w:t>fune portante</w:t>
      </w:r>
      <w:r w:rsidR="009537B8" w:rsidRPr="00675BAE">
        <w:t xml:space="preserve">, che possono essere discretizzate utilizzando </w:t>
      </w:r>
      <w:r w:rsidR="00721DD2" w:rsidRPr="00675BAE">
        <w:t xml:space="preserve">l’elemento </w:t>
      </w:r>
      <w:r w:rsidR="00721DD2" w:rsidRPr="00675BAE">
        <w:rPr>
          <w:i/>
          <w:iCs/>
        </w:rPr>
        <w:t>asta</w:t>
      </w:r>
      <w:r w:rsidR="00721DD2" w:rsidRPr="00675BAE">
        <w:t xml:space="preserve"> </w:t>
      </w:r>
      <w:r w:rsidR="00852469" w:rsidRPr="00675BAE">
        <w:t xml:space="preserve">o </w:t>
      </w:r>
      <w:r w:rsidR="00721DD2" w:rsidRPr="00675BAE">
        <w:t>l’</w:t>
      </w:r>
      <w:r w:rsidR="00852469" w:rsidRPr="00675BAE">
        <w:t xml:space="preserve">elemento </w:t>
      </w:r>
      <w:r w:rsidR="00852469" w:rsidRPr="00675BAE">
        <w:rPr>
          <w:i/>
          <w:iCs/>
        </w:rPr>
        <w:t>trave</w:t>
      </w:r>
      <w:r w:rsidR="00852469" w:rsidRPr="00675BAE">
        <w:t>.</w:t>
      </w:r>
      <w:r w:rsidR="009537B8" w:rsidRPr="00675BAE">
        <w:t xml:space="preserve"> </w:t>
      </w:r>
    </w:p>
    <w:p w14:paraId="68F09923" w14:textId="619A996E" w:rsidR="005D1861" w:rsidRPr="00675BAE" w:rsidRDefault="00852469" w:rsidP="009537B8">
      <w:r w:rsidRPr="00675BAE">
        <w:t xml:space="preserve">L’elemento </w:t>
      </w:r>
      <w:r w:rsidR="00721DD2" w:rsidRPr="00675BAE">
        <w:t>asta</w:t>
      </w:r>
      <w:r w:rsidRPr="00675BAE">
        <w:t xml:space="preserve"> può essere caricato solo assialmente, quindi può essere usato agevolmente nei problemi in cui la rigidezza flessionale è trascurabile,</w:t>
      </w:r>
      <w:r w:rsidR="002B71EA" w:rsidRPr="00675BAE">
        <w:t xml:space="preserve"> </w:t>
      </w:r>
      <w:r w:rsidRPr="00675BAE">
        <w:t xml:space="preserve">di contro </w:t>
      </w:r>
      <w:r w:rsidR="00AE08B4" w:rsidRPr="00675BAE">
        <w:t>l’elemento</w:t>
      </w:r>
      <w:r w:rsidRPr="00675BAE">
        <w:t xml:space="preserve"> trave</w:t>
      </w:r>
      <w:r w:rsidR="00193365" w:rsidRPr="00675BAE">
        <w:t xml:space="preserve">, che permette una rappresentazione più fedele del problema richiede </w:t>
      </w:r>
      <w:r w:rsidR="00C72212" w:rsidRPr="00675BAE">
        <w:t>maggiore forza computazionale</w:t>
      </w:r>
      <w:r w:rsidR="00193365" w:rsidRPr="00675BAE">
        <w:t xml:space="preserve"> in quanto aumenta radicalmente il numero di gradi di libertà del problema.</w:t>
      </w:r>
    </w:p>
    <w:p w14:paraId="7BB21710" w14:textId="5B3D1294" w:rsidR="000E527E" w:rsidRPr="00675BAE" w:rsidRDefault="005D1861" w:rsidP="00394065">
      <w:pPr>
        <w:rPr>
          <w:rFonts w:eastAsiaTheme="minorEastAsia"/>
        </w:rPr>
      </w:pPr>
      <w:r w:rsidRPr="00675BAE">
        <w:t>Nel</w:t>
      </w:r>
      <w:r w:rsidR="00394065" w:rsidRPr="00675BAE">
        <w:t>l’ambito di questo lavoro di tesi</w:t>
      </w:r>
      <w:r w:rsidRPr="00675BAE">
        <w:t xml:space="preserve"> verrà utilizzato </w:t>
      </w:r>
      <w:r w:rsidR="00394065" w:rsidRPr="00675BAE">
        <w:t>l</w:t>
      </w:r>
      <w:r w:rsidR="00424659" w:rsidRPr="00675BAE">
        <w:t>’</w:t>
      </w:r>
      <w:r w:rsidR="00394065" w:rsidRPr="00675BAE">
        <w:t>elemento</w:t>
      </w:r>
      <w:r w:rsidR="0031442F" w:rsidRPr="00675BAE">
        <w:t xml:space="preserve"> t</w:t>
      </w:r>
      <w:r w:rsidR="00C01BFD" w:rsidRPr="00675BAE">
        <w:t>rave</w:t>
      </w:r>
      <w:r w:rsidR="00394065" w:rsidRPr="00675BAE">
        <w:t>, di cui si riportano le caratteristiche principali.</w:t>
      </w:r>
    </w:p>
    <w:p w14:paraId="22BAC90D" w14:textId="4E45B38C" w:rsidR="00193365" w:rsidRPr="00675BAE" w:rsidRDefault="00193365" w:rsidP="00B23E10">
      <w:pPr>
        <w:pStyle w:val="Titolo3"/>
        <w:rPr>
          <w:rFonts w:eastAsiaTheme="minorEastAsia"/>
        </w:rPr>
      </w:pPr>
      <w:bookmarkStart w:id="36" w:name="_Ref147338686"/>
      <w:bookmarkStart w:id="37" w:name="_Toc161770894"/>
      <w:bookmarkStart w:id="38" w:name="_Toc162536797"/>
      <w:r w:rsidRPr="00675BAE">
        <w:rPr>
          <w:rFonts w:eastAsiaTheme="minorEastAsia"/>
        </w:rPr>
        <w:t>Elemento Trave</w:t>
      </w:r>
      <w:bookmarkEnd w:id="36"/>
      <w:bookmarkEnd w:id="37"/>
      <w:bookmarkEnd w:id="38"/>
    </w:p>
    <w:p w14:paraId="1C7B9907" w14:textId="6C962CEF" w:rsidR="00534C2D" w:rsidRPr="00675BAE" w:rsidRDefault="00394065" w:rsidP="00534C2D">
      <w:r w:rsidRPr="00675BAE">
        <w:t>T</w:t>
      </w:r>
      <w:r w:rsidR="00534C2D" w:rsidRPr="00675BAE">
        <w:t xml:space="preserve">ra i diversi modelli esistenti in letteratura, si è deciso di utilizzare quello di </w:t>
      </w:r>
      <w:r w:rsidR="00534C2D" w:rsidRPr="00675BAE">
        <w:rPr>
          <w:b/>
          <w:bCs/>
        </w:rPr>
        <w:t>Eulero-Bernoulli</w:t>
      </w:r>
      <w:r w:rsidR="00534C2D" w:rsidRPr="00675BAE">
        <w:t>, la cui rappresentazione nel continuo</w:t>
      </w:r>
      <w:r w:rsidR="00C96CA9" w:rsidRPr="00675BAE">
        <w:t xml:space="preserve"> </w:t>
      </w:r>
      <w:sdt>
        <w:sdtPr>
          <w:id w:val="1771900133"/>
          <w:citation/>
        </w:sdtPr>
        <w:sdtEndPr>
          <w:rPr>
            <w:i/>
            <w:iCs/>
          </w:rPr>
        </w:sdtEndPr>
        <w:sdtContent>
          <w:r w:rsidR="00C96CA9" w:rsidRPr="00675BAE">
            <w:rPr>
              <w:i/>
              <w:iCs/>
            </w:rPr>
            <w:fldChar w:fldCharType="begin"/>
          </w:r>
          <w:r w:rsidR="00CA4B27">
            <w:rPr>
              <w:i/>
              <w:iCs/>
            </w:rPr>
            <w:instrText xml:space="preserve">CITATION HPG \l 1040 </w:instrText>
          </w:r>
          <w:r w:rsidR="00C96CA9" w:rsidRPr="00675BAE">
            <w:rPr>
              <w:i/>
              <w:iCs/>
            </w:rPr>
            <w:fldChar w:fldCharType="separate"/>
          </w:r>
          <w:r w:rsidR="002F149B" w:rsidRPr="002F149B">
            <w:rPr>
              <w:noProof/>
            </w:rPr>
            <w:t>[15]</w:t>
          </w:r>
          <w:r w:rsidR="00C96CA9" w:rsidRPr="00675BAE">
            <w:rPr>
              <w:i/>
              <w:iCs/>
            </w:rPr>
            <w:fldChar w:fldCharType="end"/>
          </w:r>
        </w:sdtContent>
      </w:sdt>
      <w:r w:rsidR="00534C2D" w:rsidRPr="00675BAE">
        <w:t xml:space="preserve"> è la </w:t>
      </w:r>
      <w:r w:rsidR="00AE08B4" w:rsidRPr="00675BAE">
        <w:t>seguente:</w:t>
      </w:r>
      <w:r w:rsidR="00534C2D" w:rsidRPr="00675BAE">
        <w:t xml:space="preserve"> </w:t>
      </w:r>
    </w:p>
    <w:p w14:paraId="115DBBE3" w14:textId="5FD4848E" w:rsidR="00534C2D" w:rsidRPr="00675BAE" w:rsidRDefault="00534C2D" w:rsidP="00534C2D">
      <w:pPr>
        <w:jc w:val="left"/>
        <w:rPr>
          <w:rFonts w:eastAsiaTheme="minorEastAsia"/>
        </w:rPr>
      </w:pPr>
      <m:oMathPara>
        <m:oMath>
          <m:r>
            <w:rPr>
              <w:rFonts w:ascii="Cambria Math" w:hAnsi="Cambria Math"/>
            </w:rPr>
            <m:t>μ</m:t>
          </m:r>
          <m:f>
            <m:fPr>
              <m:ctrlPr>
                <w:rPr>
                  <w:rFonts w:ascii="Cambria Math" w:hAnsi="Cambria Math"/>
                  <w:i/>
                </w:rPr>
              </m:ctrlPr>
            </m:fPr>
            <m:num>
              <m:sSup>
                <m:sSupPr>
                  <m:ctrlPr>
                    <w:rPr>
                      <w:rFonts w:ascii="Cambria Math" w:hAnsi="Cambria Math"/>
                      <w:i/>
                    </w:rPr>
                  </m:ctrlPr>
                </m:sSupPr>
                <m:e>
                  <m:r>
                    <w:rPr>
                      <w:rFonts w:ascii="Cambria Math" w:hAnsi="Cambria Math"/>
                    </w:rPr>
                    <m:t>∂</m:t>
                  </m:r>
                </m:e>
                <m:sup>
                  <m:r>
                    <w:rPr>
                      <w:rFonts w:ascii="Cambria Math" w:hAnsi="Cambria Math"/>
                    </w:rPr>
                    <m:t>2</m:t>
                  </m:r>
                </m:sup>
              </m:sSup>
              <m:r>
                <w:rPr>
                  <w:rFonts w:ascii="Cambria Math" w:hAnsi="Cambria Math"/>
                </w:rPr>
                <m:t>v</m:t>
              </m:r>
            </m:num>
            <m:den>
              <m:r>
                <w:rPr>
                  <w:rFonts w:ascii="Cambria Math" w:hAnsi="Cambria Math"/>
                </w:rPr>
                <m:t>∂</m:t>
              </m:r>
              <m:sSup>
                <m:sSupPr>
                  <m:ctrlPr>
                    <w:rPr>
                      <w:rFonts w:ascii="Cambria Math" w:hAnsi="Cambria Math"/>
                      <w:i/>
                    </w:rPr>
                  </m:ctrlPr>
                </m:sSupPr>
                <m:e>
                  <m:r>
                    <w:rPr>
                      <w:rFonts w:ascii="Cambria Math" w:hAnsi="Cambria Math"/>
                    </w:rPr>
                    <m:t>t</m:t>
                  </m:r>
                </m:e>
                <m:sup>
                  <m:r>
                    <w:rPr>
                      <w:rFonts w:ascii="Cambria Math" w:hAnsi="Cambria Math"/>
                    </w:rPr>
                    <m:t>2</m:t>
                  </m:r>
                </m:sup>
              </m:sSup>
            </m:den>
          </m:f>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m:t>
                  </m:r>
                </m:e>
                <m:sup>
                  <m:r>
                    <w:rPr>
                      <w:rFonts w:ascii="Cambria Math" w:hAnsi="Cambria Math"/>
                    </w:rPr>
                    <m:t>2</m:t>
                  </m:r>
                </m:sup>
              </m:sSup>
            </m:num>
            <m:den>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den>
          </m:f>
          <m:d>
            <m:dPr>
              <m:ctrlPr>
                <w:rPr>
                  <w:rFonts w:ascii="Cambria Math" w:hAnsi="Cambria Math"/>
                  <w:i/>
                </w:rPr>
              </m:ctrlPr>
            </m:dPr>
            <m:e>
              <m:r>
                <w:rPr>
                  <w:rFonts w:ascii="Cambria Math" w:hAnsi="Cambria Math"/>
                </w:rPr>
                <m:t xml:space="preserve"> EA</m:t>
              </m:r>
              <m:f>
                <m:fPr>
                  <m:ctrlPr>
                    <w:rPr>
                      <w:rFonts w:ascii="Cambria Math" w:hAnsi="Cambria Math"/>
                      <w:i/>
                    </w:rPr>
                  </m:ctrlPr>
                </m:fPr>
                <m:num>
                  <m:sSup>
                    <m:sSupPr>
                      <m:ctrlPr>
                        <w:rPr>
                          <w:rFonts w:ascii="Cambria Math" w:hAnsi="Cambria Math"/>
                          <w:i/>
                        </w:rPr>
                      </m:ctrlPr>
                    </m:sSupPr>
                    <m:e>
                      <m:r>
                        <w:rPr>
                          <w:rFonts w:ascii="Cambria Math" w:hAnsi="Cambria Math"/>
                        </w:rPr>
                        <m:t>∂</m:t>
                      </m:r>
                    </m:e>
                    <m:sup>
                      <m:r>
                        <w:rPr>
                          <w:rFonts w:ascii="Cambria Math" w:hAnsi="Cambria Math"/>
                        </w:rPr>
                        <m:t>2</m:t>
                      </m:r>
                    </m:sup>
                  </m:sSup>
                  <m:r>
                    <w:rPr>
                      <w:rFonts w:ascii="Cambria Math" w:hAnsi="Cambria Math"/>
                    </w:rPr>
                    <m:t>v</m:t>
                  </m:r>
                </m:num>
                <m:den>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den>
              </m:f>
              <m:r>
                <w:rPr>
                  <w:rFonts w:ascii="Cambria Math" w:hAnsi="Cambria Math"/>
                </w:rPr>
                <m:t xml:space="preserve"> </m:t>
              </m:r>
            </m:e>
          </m:d>
          <m:r>
            <w:rPr>
              <w:rFonts w:ascii="Cambria Math" w:hAnsi="Cambria Math"/>
            </w:rPr>
            <m:t>-T</m:t>
          </m:r>
          <m:f>
            <m:fPr>
              <m:ctrlPr>
                <w:rPr>
                  <w:rFonts w:ascii="Cambria Math" w:hAnsi="Cambria Math"/>
                  <w:i/>
                </w:rPr>
              </m:ctrlPr>
            </m:fPr>
            <m:num>
              <m:sSup>
                <m:sSupPr>
                  <m:ctrlPr>
                    <w:rPr>
                      <w:rFonts w:ascii="Cambria Math" w:hAnsi="Cambria Math"/>
                      <w:i/>
                    </w:rPr>
                  </m:ctrlPr>
                </m:sSupPr>
                <m:e>
                  <m:r>
                    <w:rPr>
                      <w:rFonts w:ascii="Cambria Math" w:hAnsi="Cambria Math"/>
                    </w:rPr>
                    <m:t>∂</m:t>
                  </m:r>
                </m:e>
                <m:sup>
                  <m:r>
                    <w:rPr>
                      <w:rFonts w:ascii="Cambria Math" w:hAnsi="Cambria Math"/>
                    </w:rPr>
                    <m:t>2</m:t>
                  </m:r>
                </m:sup>
              </m:sSup>
              <m:r>
                <w:rPr>
                  <w:rFonts w:ascii="Cambria Math" w:hAnsi="Cambria Math"/>
                </w:rPr>
                <m:t>v</m:t>
              </m:r>
            </m:num>
            <m:den>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den>
          </m:f>
          <m:r>
            <w:rPr>
              <w:rFonts w:ascii="Cambria Math" w:hAnsi="Cambria Math"/>
            </w:rPr>
            <m:t>=f</m:t>
          </m:r>
          <m:d>
            <m:dPr>
              <m:ctrlPr>
                <w:rPr>
                  <w:rFonts w:ascii="Cambria Math" w:hAnsi="Cambria Math"/>
                  <w:i/>
                </w:rPr>
              </m:ctrlPr>
            </m:dPr>
            <m:e>
              <m:r>
                <w:rPr>
                  <w:rFonts w:ascii="Cambria Math" w:hAnsi="Cambria Math"/>
                </w:rPr>
                <m:t>x,t</m:t>
              </m:r>
            </m:e>
          </m:d>
        </m:oMath>
      </m:oMathPara>
    </w:p>
    <w:p w14:paraId="42028AEB" w14:textId="5DFBADCB" w:rsidR="00394065" w:rsidRPr="00675BAE" w:rsidRDefault="00394065" w:rsidP="00534C2D">
      <w:pPr>
        <w:jc w:val="left"/>
        <w:rPr>
          <w:rFonts w:eastAsiaTheme="minorEastAsia"/>
        </w:rPr>
      </w:pPr>
      <w:r w:rsidRPr="00675BAE">
        <w:rPr>
          <w:rFonts w:eastAsiaTheme="minorEastAsia"/>
        </w:rPr>
        <w:t xml:space="preserve">In cui </w:t>
      </w:r>
    </w:p>
    <w:p w14:paraId="132DC981" w14:textId="675F53B8" w:rsidR="00394065" w:rsidRPr="00675BAE" w:rsidRDefault="00394065" w:rsidP="00394065">
      <w:pPr>
        <w:pStyle w:val="Paragrafoelenco"/>
        <w:numPr>
          <w:ilvl w:val="0"/>
          <w:numId w:val="4"/>
        </w:numPr>
        <w:jc w:val="left"/>
        <w:rPr>
          <w:rFonts w:eastAsiaTheme="minorEastAsia"/>
        </w:rPr>
      </w:pPr>
      <m:oMath>
        <m:r>
          <w:rPr>
            <w:rFonts w:ascii="Cambria Math" w:hAnsi="Cambria Math"/>
          </w:rPr>
          <m:t>μ</m:t>
        </m:r>
      </m:oMath>
      <w:r w:rsidRPr="00675BAE">
        <w:rPr>
          <w:rFonts w:eastAsiaTheme="minorEastAsia"/>
        </w:rPr>
        <w:t xml:space="preserve"> è la massa per unità di lunghezza</w:t>
      </w:r>
      <w:r w:rsidR="00B11014" w:rsidRPr="00675BAE">
        <w:rPr>
          <w:rFonts w:eastAsiaTheme="minorEastAsia"/>
        </w:rPr>
        <w:t xml:space="preserve"> </w:t>
      </w:r>
      <m:oMath>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 xml:space="preserve">kg </m:t>
            </m:r>
          </m:num>
          <m:den>
            <m:r>
              <w:rPr>
                <w:rFonts w:ascii="Cambria Math" w:eastAsiaTheme="minorEastAsia" w:hAnsi="Cambria Math"/>
              </w:rPr>
              <m:t>m</m:t>
            </m:r>
          </m:den>
        </m:f>
      </m:oMath>
      <w:r w:rsidR="00B11014" w:rsidRPr="00675BAE">
        <w:rPr>
          <w:rFonts w:eastAsiaTheme="minorEastAsia"/>
        </w:rPr>
        <w:t>.</w:t>
      </w:r>
    </w:p>
    <w:p w14:paraId="71680102" w14:textId="6E481BAB" w:rsidR="00394065" w:rsidRPr="00675BAE" w:rsidRDefault="00394065" w:rsidP="00394065">
      <w:pPr>
        <w:pStyle w:val="Paragrafoelenco"/>
        <w:numPr>
          <w:ilvl w:val="0"/>
          <w:numId w:val="4"/>
        </w:numPr>
        <w:jc w:val="left"/>
        <w:rPr>
          <w:rFonts w:eastAsiaTheme="minorEastAsia"/>
        </w:rPr>
      </w:pPr>
      <m:oMath>
        <m:r>
          <w:rPr>
            <w:rFonts w:ascii="Cambria Math" w:hAnsi="Cambria Math"/>
          </w:rPr>
          <m:t>E</m:t>
        </m:r>
      </m:oMath>
      <w:r w:rsidRPr="00675BAE">
        <w:rPr>
          <w:rFonts w:eastAsiaTheme="minorEastAsia"/>
        </w:rPr>
        <w:t xml:space="preserve"> è il modulo elastico del materiale</w:t>
      </w:r>
      <w:r w:rsidR="00B11014" w:rsidRPr="00675BAE">
        <w:rPr>
          <w:rFonts w:eastAsiaTheme="minorEastAsia"/>
        </w:rPr>
        <w:t xml:space="preserve"> </w:t>
      </w:r>
      <m:oMath>
        <m:r>
          <w:rPr>
            <w:rFonts w:ascii="Cambria Math" w:eastAsiaTheme="minorEastAsia" w:hAnsi="Cambria Math"/>
          </w:rPr>
          <m:t xml:space="preserve">MPa </m:t>
        </m:r>
      </m:oMath>
      <w:r w:rsidR="00B11014" w:rsidRPr="00675BAE">
        <w:rPr>
          <w:rFonts w:eastAsiaTheme="minorEastAsia"/>
        </w:rPr>
        <w:t>.</w:t>
      </w:r>
    </w:p>
    <w:p w14:paraId="3281E1AF" w14:textId="6ED76661" w:rsidR="00394065" w:rsidRPr="00675BAE" w:rsidRDefault="00394065" w:rsidP="00394065">
      <w:pPr>
        <w:pStyle w:val="Paragrafoelenco"/>
        <w:numPr>
          <w:ilvl w:val="0"/>
          <w:numId w:val="4"/>
        </w:numPr>
        <w:jc w:val="left"/>
        <w:rPr>
          <w:rFonts w:eastAsiaTheme="minorEastAsia"/>
        </w:rPr>
      </w:pPr>
      <m:oMath>
        <m:r>
          <w:rPr>
            <w:rFonts w:ascii="Cambria Math" w:hAnsi="Cambria Math"/>
          </w:rPr>
          <m:t>A</m:t>
        </m:r>
      </m:oMath>
      <w:r w:rsidRPr="00675BAE">
        <w:rPr>
          <w:rFonts w:eastAsiaTheme="minorEastAsia"/>
        </w:rPr>
        <w:t xml:space="preserve"> è la sezione trasversale</w:t>
      </w:r>
      <w:r w:rsidR="00B11014" w:rsidRPr="00675BAE">
        <w:rPr>
          <w:rFonts w:eastAsiaTheme="minorEastAsia"/>
        </w:rPr>
        <w:t xml:space="preserve"> </w:t>
      </w:r>
      <m:oMath>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2</m:t>
            </m:r>
          </m:sup>
        </m:sSup>
      </m:oMath>
      <w:r w:rsidR="00B11014" w:rsidRPr="00675BAE">
        <w:rPr>
          <w:rFonts w:eastAsiaTheme="minorEastAsia"/>
        </w:rPr>
        <w:t>.</w:t>
      </w:r>
    </w:p>
    <w:p w14:paraId="6259C98A" w14:textId="70C8A034" w:rsidR="00394065" w:rsidRPr="00675BAE" w:rsidRDefault="00394065" w:rsidP="00394065">
      <w:pPr>
        <w:pStyle w:val="Paragrafoelenco"/>
        <w:numPr>
          <w:ilvl w:val="0"/>
          <w:numId w:val="4"/>
        </w:numPr>
        <w:jc w:val="left"/>
        <w:rPr>
          <w:rFonts w:eastAsiaTheme="minorEastAsia"/>
        </w:rPr>
      </w:pPr>
      <m:oMath>
        <m:r>
          <w:rPr>
            <w:rFonts w:ascii="Cambria Math" w:hAnsi="Cambria Math"/>
          </w:rPr>
          <m:t>T</m:t>
        </m:r>
      </m:oMath>
      <w:r w:rsidRPr="00675BAE">
        <w:rPr>
          <w:rFonts w:eastAsiaTheme="minorEastAsia"/>
        </w:rPr>
        <w:t xml:space="preserve"> è la tensione</w:t>
      </w:r>
      <w:r w:rsidR="0058556D" w:rsidRPr="00675BAE">
        <w:rPr>
          <w:rFonts w:ascii="Cambria Math" w:eastAsiaTheme="minorEastAsia" w:hAnsi="Cambria Math"/>
          <w:i/>
        </w:rPr>
        <w:t xml:space="preserve"> </w:t>
      </w:r>
      <m:oMath>
        <m:r>
          <w:rPr>
            <w:rFonts w:ascii="Cambria Math" w:eastAsiaTheme="minorEastAsia" w:hAnsi="Cambria Math"/>
          </w:rPr>
          <m:t>N</m:t>
        </m:r>
      </m:oMath>
      <w:r w:rsidR="00B11014" w:rsidRPr="00675BAE">
        <w:rPr>
          <w:rFonts w:eastAsiaTheme="minorEastAsia"/>
        </w:rPr>
        <w:t>.</w:t>
      </w:r>
    </w:p>
    <w:p w14:paraId="1A45F730" w14:textId="25436CDA" w:rsidR="00394065" w:rsidRPr="00675BAE" w:rsidRDefault="00394065" w:rsidP="00B11014">
      <w:pPr>
        <w:pStyle w:val="Paragrafoelenco"/>
        <w:numPr>
          <w:ilvl w:val="0"/>
          <w:numId w:val="4"/>
        </w:numPr>
        <w:jc w:val="left"/>
        <w:rPr>
          <w:rFonts w:eastAsiaTheme="minorEastAsia"/>
        </w:rPr>
      </w:pPr>
      <m:oMath>
        <m:r>
          <w:rPr>
            <w:rFonts w:ascii="Cambria Math" w:hAnsi="Cambria Math"/>
          </w:rPr>
          <m:t>f(x,t)</m:t>
        </m:r>
      </m:oMath>
      <w:r w:rsidRPr="00675BAE">
        <w:rPr>
          <w:rFonts w:eastAsiaTheme="minorEastAsia"/>
        </w:rPr>
        <w:t xml:space="preserve"> è la forzante esterna.</w:t>
      </w:r>
      <w:r w:rsidR="0058556D" w:rsidRPr="00675BAE">
        <w:rPr>
          <w:rFonts w:ascii="Cambria Math" w:eastAsiaTheme="minorEastAsia" w:hAnsi="Cambria Math"/>
          <w:i/>
        </w:rPr>
        <w:t xml:space="preserve"> </w:t>
      </w:r>
      <m:oMath>
        <m:r>
          <w:rPr>
            <w:rFonts w:ascii="Cambria Math" w:eastAsiaTheme="minorEastAsia" w:hAnsi="Cambria Math"/>
          </w:rPr>
          <m:t>N</m:t>
        </m:r>
      </m:oMath>
      <w:r w:rsidR="00B11014" w:rsidRPr="00675BAE">
        <w:rPr>
          <w:rFonts w:eastAsiaTheme="minorEastAsia"/>
        </w:rPr>
        <w:t xml:space="preserve">, ove </w:t>
      </w:r>
      <w:r w:rsidR="00B11014" w:rsidRPr="00675BAE">
        <w:rPr>
          <w:rFonts w:eastAsiaTheme="minorEastAsia"/>
          <w:i/>
          <w:iCs/>
        </w:rPr>
        <w:t xml:space="preserve">x </w:t>
      </w:r>
      <w:r w:rsidR="00B11014" w:rsidRPr="00675BAE">
        <w:rPr>
          <w:rFonts w:eastAsiaTheme="minorEastAsia"/>
        </w:rPr>
        <w:t xml:space="preserve">è la coordinata spaziale e </w:t>
      </w:r>
      <w:r w:rsidR="00B11014" w:rsidRPr="00675BAE">
        <w:rPr>
          <w:rFonts w:eastAsiaTheme="minorEastAsia"/>
          <w:i/>
          <w:iCs/>
        </w:rPr>
        <w:t>t</w:t>
      </w:r>
      <w:r w:rsidR="00B11014" w:rsidRPr="00675BAE">
        <w:rPr>
          <w:rFonts w:eastAsiaTheme="minorEastAsia"/>
        </w:rPr>
        <w:t xml:space="preserve"> è il tempo.</w:t>
      </w:r>
    </w:p>
    <w:p w14:paraId="535D7B06" w14:textId="1C17F00D" w:rsidR="00FE16B3" w:rsidRPr="00675BAE" w:rsidRDefault="00394065" w:rsidP="00394065">
      <w:pPr>
        <w:jc w:val="left"/>
        <w:rPr>
          <w:rFonts w:eastAsiaTheme="minorEastAsia"/>
        </w:rPr>
      </w:pPr>
      <w:r w:rsidRPr="00675BAE">
        <w:rPr>
          <w:rFonts w:eastAsiaTheme="minorEastAsia"/>
        </w:rPr>
        <w:t xml:space="preserve">L’elemento </w:t>
      </w:r>
      <w:r w:rsidR="00780B8E" w:rsidRPr="00675BAE">
        <w:rPr>
          <w:rFonts w:eastAsiaTheme="minorEastAsia"/>
        </w:rPr>
        <w:t xml:space="preserve">trave </w:t>
      </w:r>
      <w:r w:rsidRPr="00675BAE">
        <w:rPr>
          <w:rFonts w:eastAsiaTheme="minorEastAsia"/>
        </w:rPr>
        <w:t xml:space="preserve">ha </w:t>
      </w:r>
      <w:r w:rsidR="00087F6F" w:rsidRPr="00675BAE">
        <w:rPr>
          <w:rFonts w:eastAsiaTheme="minorEastAsia"/>
        </w:rPr>
        <w:t>tre</w:t>
      </w:r>
      <w:r w:rsidRPr="00675BAE">
        <w:rPr>
          <w:rFonts w:eastAsiaTheme="minorEastAsia"/>
        </w:rPr>
        <w:t xml:space="preserve"> gradi di libertà per </w:t>
      </w:r>
      <w:r w:rsidR="00AE08B4" w:rsidRPr="00675BAE">
        <w:rPr>
          <w:rFonts w:eastAsiaTheme="minorEastAsia"/>
        </w:rPr>
        <w:t>nodo</w:t>
      </w:r>
      <w:r w:rsidR="0099152D" w:rsidRPr="00675BAE">
        <w:rPr>
          <w:rFonts w:eastAsiaTheme="minorEastAsia"/>
        </w:rPr>
        <w:t xml:space="preserve"> quando si considera la flessione planare</w:t>
      </w:r>
      <w:r w:rsidR="00AE08B4" w:rsidRPr="00675BAE">
        <w:rPr>
          <w:rFonts w:eastAsiaTheme="minorEastAsia"/>
        </w:rPr>
        <w:t>:</w:t>
      </w:r>
      <w:r w:rsidRPr="00675BAE">
        <w:rPr>
          <w:rFonts w:eastAsiaTheme="minorEastAsia"/>
        </w:rPr>
        <w:t xml:space="preserve"> </w:t>
      </w:r>
      <w:r w:rsidRPr="00675BAE">
        <w:rPr>
          <w:rFonts w:eastAsiaTheme="minorEastAsia"/>
          <w:i/>
          <w:iCs/>
        </w:rPr>
        <w:t>u</w:t>
      </w:r>
      <w:r w:rsidRPr="00675BAE">
        <w:rPr>
          <w:rFonts w:eastAsiaTheme="minorEastAsia"/>
        </w:rPr>
        <w:t xml:space="preserve"> in direzione assiale, </w:t>
      </w:r>
      <w:r w:rsidRPr="00675BAE">
        <w:rPr>
          <w:rFonts w:eastAsiaTheme="minorEastAsia"/>
          <w:i/>
          <w:iCs/>
        </w:rPr>
        <w:t>v</w:t>
      </w:r>
      <w:r w:rsidRPr="00675BAE">
        <w:rPr>
          <w:rFonts w:eastAsiaTheme="minorEastAsia"/>
        </w:rPr>
        <w:t xml:space="preserve"> in direzione trasversale e </w:t>
      </w:r>
      <w:r w:rsidRPr="00675BAE">
        <w:rPr>
          <w:rFonts w:eastAsiaTheme="minorEastAsia" w:cs="Times New Roman"/>
          <w:i/>
          <w:iCs/>
        </w:rPr>
        <w:t>θ</w:t>
      </w:r>
      <w:r w:rsidRPr="00675BAE">
        <w:rPr>
          <w:rFonts w:eastAsiaTheme="minorEastAsia"/>
          <w:i/>
          <w:iCs/>
        </w:rPr>
        <w:t xml:space="preserve"> </w:t>
      </w:r>
      <w:r w:rsidRPr="00675BAE">
        <w:rPr>
          <w:rFonts w:eastAsiaTheme="minorEastAsia"/>
        </w:rPr>
        <w:t xml:space="preserve">rotazione nel piano preso in </w:t>
      </w:r>
      <w:r w:rsidR="00087F6F" w:rsidRPr="00675BAE">
        <w:rPr>
          <w:rFonts w:eastAsiaTheme="minorEastAsia"/>
        </w:rPr>
        <w:t>considerazione; pertanto,</w:t>
      </w:r>
      <w:r w:rsidR="00FE16B3" w:rsidRPr="00675BAE">
        <w:rPr>
          <w:rFonts w:eastAsiaTheme="minorEastAsia"/>
        </w:rPr>
        <w:t xml:space="preserve"> per ogni elemento è possibile scrivere il vettore </w:t>
      </w:r>
      <w:r w:rsidR="0099152D" w:rsidRPr="00675BAE">
        <w:rPr>
          <w:rFonts w:eastAsiaTheme="minorEastAsia"/>
        </w:rPr>
        <w:t>di coor</w:t>
      </w:r>
      <w:r w:rsidR="00426D5F" w:rsidRPr="00675BAE">
        <w:rPr>
          <w:rFonts w:eastAsiaTheme="minorEastAsia"/>
        </w:rPr>
        <w:t>d</w:t>
      </w:r>
      <w:r w:rsidR="0099152D" w:rsidRPr="00675BAE">
        <w:rPr>
          <w:rFonts w:eastAsiaTheme="minorEastAsia"/>
        </w:rPr>
        <w:t xml:space="preserve">inate </w:t>
      </w:r>
      <m:oMath>
        <m:r>
          <w:rPr>
            <w:rFonts w:ascii="Cambria Math" w:eastAsiaTheme="minorEastAsia" w:hAnsi="Cambria Math"/>
          </w:rPr>
          <m:t>v</m:t>
        </m:r>
      </m:oMath>
      <w:r w:rsidR="0099152D" w:rsidRPr="00675BAE">
        <w:rPr>
          <w:rFonts w:eastAsiaTheme="minorEastAsia"/>
        </w:rPr>
        <w:t xml:space="preserve"> come</w:t>
      </w:r>
      <w:r w:rsidR="00C72212" w:rsidRPr="00675BAE">
        <w:rPr>
          <w:rFonts w:eastAsiaTheme="minorEastAsia"/>
        </w:rPr>
        <w:t>:</w:t>
      </w:r>
      <w:r w:rsidR="00FE16B3" w:rsidRPr="00675BAE">
        <w:rPr>
          <w:rFonts w:eastAsiaTheme="minorEastAsia"/>
        </w:rPr>
        <w:t xml:space="preserve"> </w:t>
      </w:r>
    </w:p>
    <w:p w14:paraId="6007E76D" w14:textId="38F8FBC5" w:rsidR="00FE16B3" w:rsidRPr="00675BAE" w:rsidRDefault="00291271" w:rsidP="00394065">
      <w:pPr>
        <w:jc w:val="left"/>
        <w:rPr>
          <w:rFonts w:eastAsiaTheme="minorEastAsia"/>
        </w:rPr>
      </w:pPr>
      <m:oMathPara>
        <m:oMath>
          <m:r>
            <m:rPr>
              <m:sty m:val="bi"/>
            </m:rPr>
            <w:rPr>
              <w:rFonts w:ascii="Cambria Math" w:eastAsiaTheme="minorEastAsia" w:hAnsi="Cambria Math"/>
            </w:rPr>
            <m:t>v</m:t>
          </m:r>
          <m:r>
            <w:rPr>
              <w:rFonts w:ascii="Cambria Math" w:eastAsiaTheme="minorEastAsia" w:hAnsi="Cambria Math"/>
            </w:rPr>
            <m:t>=</m:t>
          </m:r>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cs="Times New Roman"/>
                          <w:i/>
                          <w:iCs/>
                        </w:rPr>
                      </m:ctrlPr>
                    </m:sSubPr>
                    <m:e>
                      <m:r>
                        <w:rPr>
                          <w:rFonts w:ascii="Cambria Math" w:eastAsiaTheme="minorEastAsia" w:hAnsi="Cambria Math" w:cs="Times New Roman"/>
                        </w:rPr>
                        <m:t>θ</m:t>
                      </m:r>
                      <m:ctrlPr>
                        <w:rPr>
                          <w:rFonts w:ascii="Cambria Math" w:eastAsiaTheme="minorEastAsia" w:hAnsi="Cambria Math"/>
                          <w:i/>
                        </w:rPr>
                      </m:ctrlPr>
                    </m:e>
                    <m:sub>
                      <m:r>
                        <w:rPr>
                          <w:rFonts w:ascii="Cambria Math" w:eastAsiaTheme="minorEastAsia" w:cs="Times New Roman"/>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u</m:t>
                      </m:r>
                    </m:e>
                    <m:sub>
                      <m:r>
                        <w:rPr>
                          <w:rFonts w:ascii="Cambria Math" w:eastAsiaTheme="minorEastAsia" w:hAnsi="Cambria Math"/>
                        </w:rPr>
                        <m:t>2</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2</m:t>
                      </m:r>
                    </m:sub>
                  </m:sSub>
                  <m:r>
                    <w:rPr>
                      <w:rFonts w:ascii="Cambria Math" w:eastAsiaTheme="minorEastAsia" w:hAnsi="Cambria Math"/>
                    </w:rPr>
                    <m:t xml:space="preserve"> </m:t>
                  </m:r>
                  <m:sSub>
                    <m:sSubPr>
                      <m:ctrlPr>
                        <w:rPr>
                          <w:rFonts w:ascii="Cambria Math" w:eastAsiaTheme="minorEastAsia" w:hAnsi="Cambria Math" w:cs="Times New Roman"/>
                          <w:i/>
                          <w:iCs/>
                        </w:rPr>
                      </m:ctrlPr>
                    </m:sSubPr>
                    <m:e>
                      <m:r>
                        <w:rPr>
                          <w:rFonts w:ascii="Cambria Math" w:eastAsiaTheme="minorEastAsia" w:hAnsi="Cambria Math" w:cs="Times New Roman"/>
                        </w:rPr>
                        <m:t>θ</m:t>
                      </m:r>
                      <m:ctrlPr>
                        <w:rPr>
                          <w:rFonts w:ascii="Cambria Math" w:eastAsiaTheme="minorEastAsia" w:hAnsi="Cambria Math"/>
                          <w:i/>
                        </w:rPr>
                      </m:ctrlPr>
                    </m:e>
                    <m:sub>
                      <m:r>
                        <w:rPr>
                          <w:rFonts w:ascii="Cambria Math" w:eastAsiaTheme="minorEastAsia" w:cs="Times New Roman"/>
                        </w:rPr>
                        <m:t>2</m:t>
                      </m:r>
                    </m:sub>
                  </m:sSub>
                </m:e>
              </m:d>
            </m:e>
            <m:sup>
              <m:r>
                <m:rPr>
                  <m:sty m:val="p"/>
                </m:rPr>
                <w:rPr>
                  <w:rFonts w:ascii="Cambria Math" w:eastAsiaTheme="minorEastAsia" w:hAnsi="Cambria Math"/>
                </w:rPr>
                <m:t>T</m:t>
              </m:r>
            </m:sup>
          </m:sSup>
        </m:oMath>
      </m:oMathPara>
    </w:p>
    <w:p w14:paraId="297DDD91" w14:textId="27C4CCE2" w:rsidR="00220D29" w:rsidRPr="00675BAE" w:rsidRDefault="00220D29" w:rsidP="00394065">
      <w:pPr>
        <w:jc w:val="left"/>
        <w:rPr>
          <w:rFonts w:eastAsiaTheme="minorEastAsia"/>
        </w:rPr>
      </w:pPr>
      <w:r w:rsidRPr="00675BAE">
        <w:rPr>
          <w:rFonts w:eastAsiaTheme="minorEastAsia"/>
        </w:rPr>
        <w:t xml:space="preserve">Inoltre si indica con </w:t>
      </w:r>
      <w:r w:rsidRPr="00675BAE">
        <w:rPr>
          <w:rFonts w:eastAsiaTheme="minorEastAsia"/>
          <w:b/>
          <w:bCs/>
          <w:i/>
          <w:iCs/>
        </w:rPr>
        <w:t>l</w:t>
      </w:r>
      <w:r w:rsidRPr="00675BAE">
        <w:rPr>
          <w:rFonts w:eastAsiaTheme="minorEastAsia"/>
          <w:i/>
          <w:iCs/>
        </w:rPr>
        <w:t xml:space="preserve"> </w:t>
      </w:r>
      <w:r w:rsidRPr="00675BAE">
        <w:rPr>
          <w:rFonts w:eastAsiaTheme="minorEastAsia"/>
        </w:rPr>
        <w:t>la lunghezza del singolo elemento</w:t>
      </w:r>
      <w:r w:rsidR="000320B4" w:rsidRPr="00675BAE">
        <w:rPr>
          <w:rFonts w:eastAsiaTheme="minorEastAsia"/>
        </w:rPr>
        <w:t>.</w:t>
      </w:r>
    </w:p>
    <w:p w14:paraId="255130FE" w14:textId="0A657078" w:rsidR="00534C2D" w:rsidRPr="00675BAE" w:rsidRDefault="00534C2D" w:rsidP="00534C2D">
      <w:pPr>
        <w:jc w:val="center"/>
        <w:rPr>
          <w:rFonts w:eastAsiaTheme="minorEastAsia"/>
        </w:rPr>
      </w:pPr>
      <w:r w:rsidRPr="00675BAE">
        <w:rPr>
          <w:rFonts w:eastAsiaTheme="minorEastAsia"/>
          <w:noProof/>
        </w:rPr>
        <w:drawing>
          <wp:inline distT="0" distB="0" distL="0" distR="0" wp14:anchorId="70986895" wp14:editId="012BB78E">
            <wp:extent cx="3053114" cy="802278"/>
            <wp:effectExtent l="0" t="0" r="0" b="0"/>
            <wp:docPr id="2141439437" name="Immagine 1" descr="Immagine che contiene linea, schizzo, diagramm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439437" name="Immagine 1" descr="Immagine che contiene linea, schizzo, diagramma, testo&#10;&#10;Descrizione generata automaticamente"/>
                    <pic:cNvPicPr/>
                  </pic:nvPicPr>
                  <pic:blipFill>
                    <a:blip r:embed="rId14"/>
                    <a:stretch>
                      <a:fillRect/>
                    </a:stretch>
                  </pic:blipFill>
                  <pic:spPr>
                    <a:xfrm>
                      <a:off x="0" y="0"/>
                      <a:ext cx="3077406" cy="808661"/>
                    </a:xfrm>
                    <a:prstGeom prst="rect">
                      <a:avLst/>
                    </a:prstGeom>
                  </pic:spPr>
                </pic:pic>
              </a:graphicData>
            </a:graphic>
          </wp:inline>
        </w:drawing>
      </w:r>
    </w:p>
    <w:p w14:paraId="515E1C9D" w14:textId="7DD4CA7C" w:rsidR="00534C2D" w:rsidRPr="00675BAE" w:rsidRDefault="00394065" w:rsidP="00C96CA9">
      <w:pPr>
        <w:pStyle w:val="Sottotitolo"/>
      </w:pPr>
      <w:bookmarkStart w:id="39" w:name="_Toc162536829"/>
      <w:r w:rsidRPr="00675BAE">
        <w:t xml:space="preserve">Figura </w:t>
      </w:r>
      <w:r w:rsidR="003E5BB0">
        <w:fldChar w:fldCharType="begin"/>
      </w:r>
      <w:r w:rsidR="003E5BB0">
        <w:instrText xml:space="preserve"> STYLEREF 1 \s </w:instrText>
      </w:r>
      <w:r w:rsidR="003E5BB0">
        <w:fldChar w:fldCharType="separate"/>
      </w:r>
      <w:r w:rsidR="00570FEA">
        <w:rPr>
          <w:noProof/>
        </w:rPr>
        <w:t>3</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1</w:t>
      </w:r>
      <w:r w:rsidR="003E5BB0">
        <w:fldChar w:fldCharType="end"/>
      </w:r>
      <w:r w:rsidRPr="00675BAE">
        <w:t xml:space="preserve"> Rappresentazione schematica dell’elemento trave</w:t>
      </w:r>
      <w:r w:rsidR="00780B8E" w:rsidRPr="00675BAE">
        <w:t xml:space="preserve"> nel piano</w:t>
      </w:r>
      <w:r w:rsidR="0058556D" w:rsidRPr="00675BAE">
        <w:t>.</w:t>
      </w:r>
      <w:bookmarkEnd w:id="39"/>
    </w:p>
    <w:p w14:paraId="4105F4C4" w14:textId="11B8A4DC" w:rsidR="00522BFA" w:rsidRPr="00675BAE" w:rsidRDefault="00454F3E" w:rsidP="0044053D">
      <w:r w:rsidRPr="00675BAE">
        <w:lastRenderedPageBreak/>
        <w:t xml:space="preserve">Per poter rappresentare lo spostamento di un generico punto compreso tra i vertici del generico elemento vengono introdotte le </w:t>
      </w:r>
      <w:r w:rsidR="00522BFA" w:rsidRPr="00675BAE">
        <w:t>funzioni di forma dell’elemento</w:t>
      </w:r>
      <w:r w:rsidRPr="00675BAE">
        <w:t xml:space="preserve"> stesso</w:t>
      </w:r>
      <w:r w:rsidR="00BC0AFB" w:rsidRPr="00675BAE">
        <w:t>.</w:t>
      </w:r>
      <w:r w:rsidRPr="00675BAE">
        <w:t xml:space="preserve"> </w:t>
      </w:r>
      <w:r w:rsidR="00BC0AFB" w:rsidRPr="00675BAE">
        <w:t xml:space="preserve">Esse </w:t>
      </w:r>
      <w:r w:rsidRPr="00675BAE">
        <w:t>sono dei polinomi, il cui grado è strettamente collegato al il numero di gradi di libertà per nodo,</w:t>
      </w:r>
      <w:r w:rsidR="0065497F" w:rsidRPr="00675BAE">
        <w:t xml:space="preserve"> e</w:t>
      </w:r>
      <w:r w:rsidRPr="00675BAE">
        <w:t xml:space="preserve"> i cui coefficienti possono essere trovati imponendo che lo spostamento nei vertici 1 e 2 sia uguale allo spostamento nodale, inoltre devono verificare ipotesi di continuità e derivabilità</w:t>
      </w:r>
      <w:r w:rsidR="000320B4" w:rsidRPr="00675BAE">
        <w:t xml:space="preserve"> </w:t>
      </w:r>
      <w:sdt>
        <w:sdtPr>
          <w:id w:val="-2094008223"/>
          <w:citation/>
        </w:sdtPr>
        <w:sdtContent>
          <w:r w:rsidR="000320B4" w:rsidRPr="00675BAE">
            <w:fldChar w:fldCharType="begin"/>
          </w:r>
          <w:r w:rsidR="00CA4B27">
            <w:instrText xml:space="preserve">CITATION Gug \l 1040 </w:instrText>
          </w:r>
          <w:r w:rsidR="000320B4" w:rsidRPr="00675BAE">
            <w:fldChar w:fldCharType="separate"/>
          </w:r>
          <w:r w:rsidR="002F149B" w:rsidRPr="002F149B">
            <w:rPr>
              <w:noProof/>
            </w:rPr>
            <w:t>[16]</w:t>
          </w:r>
          <w:r w:rsidR="000320B4" w:rsidRPr="00675BAE">
            <w:fldChar w:fldCharType="end"/>
          </w:r>
        </w:sdtContent>
      </w:sdt>
      <w:r w:rsidR="00220D29" w:rsidRPr="00675BAE">
        <w:t xml:space="preserve">. Nel caso dell’elemento trave il vettore </w:t>
      </w:r>
      <w:r w:rsidR="00220D29" w:rsidRPr="00675BAE">
        <w:rPr>
          <w:b/>
          <w:bCs/>
          <w:i/>
          <w:iCs/>
        </w:rPr>
        <w:t>N</w:t>
      </w:r>
      <w:r w:rsidR="00220D29" w:rsidRPr="00675BAE">
        <w:t xml:space="preserve"> delle funzioni di forma è:</w:t>
      </w:r>
      <w:r w:rsidR="00C96CA9" w:rsidRPr="00675BAE">
        <w:t xml:space="preserve"> </w:t>
      </w:r>
    </w:p>
    <w:p w14:paraId="7AC3F74D" w14:textId="2CEB9DB8" w:rsidR="00220D29" w:rsidRPr="00675BAE" w:rsidRDefault="00000000" w:rsidP="0044053D">
      <m:oMathPara>
        <m:oMath>
          <m:m>
            <m:mPr>
              <m:mcs>
                <m:mc>
                  <m:mcPr>
                    <m:count m:val="3"/>
                    <m:mcJc m:val="center"/>
                  </m:mcPr>
                </m:mc>
              </m:mcs>
              <m:ctrlPr>
                <w:rPr>
                  <w:rFonts w:ascii="Cambria Math" w:hAnsi="Cambria Math"/>
                  <w:sz w:val="20"/>
                  <w:szCs w:val="20"/>
                </w:rPr>
              </m:ctrlPr>
            </m:mPr>
            <m:mr>
              <m:e>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1</m:t>
                    </m:r>
                  </m:sub>
                </m:sSub>
                <m:r>
                  <m:rPr>
                    <m:sty m:val="p"/>
                  </m:rPr>
                  <w:rPr>
                    <w:rFonts w:ascii="Cambria Math" w:hAnsi="Cambria Math"/>
                    <w:sz w:val="20"/>
                    <w:szCs w:val="20"/>
                  </w:rPr>
                  <m:t>=1-</m:t>
                </m:r>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e>
              <m:e>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2</m:t>
                    </m:r>
                  </m:sub>
                </m:sSub>
                <m:r>
                  <m:rPr>
                    <m:sty m:val="p"/>
                  </m:rPr>
                  <w:rPr>
                    <w:rFonts w:ascii="Cambria Math" w:hAnsi="Cambria Math"/>
                    <w:sz w:val="20"/>
                    <w:szCs w:val="20"/>
                  </w:rPr>
                  <m:t>=1-3</m:t>
                </m:r>
                <m:sSup>
                  <m:sSupPr>
                    <m:ctrlPr>
                      <w:rPr>
                        <w:rFonts w:ascii="Cambria Math" w:hAnsi="Cambria Math"/>
                        <w:sz w:val="20"/>
                        <w:szCs w:val="20"/>
                      </w:rPr>
                    </m:ctrlPr>
                  </m:sSupPr>
                  <m:e>
                    <m:d>
                      <m:dPr>
                        <m:ctrlPr>
                          <w:rPr>
                            <w:rFonts w:ascii="Cambria Math" w:hAnsi="Cambria Math"/>
                            <w:sz w:val="20"/>
                            <w:szCs w:val="20"/>
                          </w:rPr>
                        </m:ctrlPr>
                      </m:dPr>
                      <m:e>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e>
                    </m:d>
                  </m:e>
                  <m:sup>
                    <m:r>
                      <m:rPr>
                        <m:sty m:val="p"/>
                      </m:rPr>
                      <w:rPr>
                        <w:rFonts w:ascii="Cambria Math" w:hAnsi="Cambria Math"/>
                        <w:sz w:val="20"/>
                        <w:szCs w:val="20"/>
                      </w:rPr>
                      <m:t>2</m:t>
                    </m:r>
                  </m:sup>
                </m:sSup>
                <m:r>
                  <m:rPr>
                    <m:sty m:val="p"/>
                  </m:rPr>
                  <w:rPr>
                    <w:rFonts w:ascii="Cambria Math" w:hAnsi="Cambria Math"/>
                    <w:sz w:val="20"/>
                    <w:szCs w:val="20"/>
                  </w:rPr>
                  <m:t>+2</m:t>
                </m:r>
                <m:sSup>
                  <m:sSupPr>
                    <m:ctrlPr>
                      <w:rPr>
                        <w:rFonts w:ascii="Cambria Math" w:hAnsi="Cambria Math"/>
                        <w:sz w:val="20"/>
                        <w:szCs w:val="20"/>
                      </w:rPr>
                    </m:ctrlPr>
                  </m:sSupPr>
                  <m:e>
                    <m:d>
                      <m:dPr>
                        <m:ctrlPr>
                          <w:rPr>
                            <w:rFonts w:ascii="Cambria Math" w:hAnsi="Cambria Math"/>
                            <w:sz w:val="20"/>
                            <w:szCs w:val="20"/>
                          </w:rPr>
                        </m:ctrlPr>
                      </m:dPr>
                      <m:e>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e>
                    </m:d>
                  </m:e>
                  <m:sup>
                    <m:r>
                      <m:rPr>
                        <m:sty m:val="p"/>
                      </m:rPr>
                      <w:rPr>
                        <w:rFonts w:ascii="Cambria Math" w:hAnsi="Cambria Math"/>
                        <w:sz w:val="20"/>
                        <w:szCs w:val="20"/>
                      </w:rPr>
                      <m:t>3</m:t>
                    </m:r>
                  </m:sup>
                </m:sSup>
              </m:e>
              <m:e>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3</m:t>
                    </m:r>
                  </m:sub>
                </m:sSub>
                <m:r>
                  <m:rPr>
                    <m:sty m:val="p"/>
                  </m:rPr>
                  <w:rPr>
                    <w:rFonts w:ascii="Cambria Math" w:hAnsi="Cambria Math"/>
                    <w:sz w:val="20"/>
                    <w:szCs w:val="20"/>
                  </w:rPr>
                  <m:t>=</m:t>
                </m:r>
                <m:r>
                  <w:rPr>
                    <w:rFonts w:ascii="Cambria Math" w:hAnsi="Cambria Math"/>
                    <w:sz w:val="20"/>
                    <w:szCs w:val="20"/>
                  </w:rPr>
                  <m:t>x</m:t>
                </m:r>
                <m:sSup>
                  <m:sSupPr>
                    <m:ctrlPr>
                      <w:rPr>
                        <w:rFonts w:ascii="Cambria Math" w:hAnsi="Cambria Math"/>
                        <w:sz w:val="20"/>
                        <w:szCs w:val="20"/>
                      </w:rPr>
                    </m:ctrlPr>
                  </m:sSupPr>
                  <m:e>
                    <m:d>
                      <m:dPr>
                        <m:ctrlPr>
                          <w:rPr>
                            <w:rFonts w:ascii="Cambria Math" w:hAnsi="Cambria Math"/>
                            <w:sz w:val="20"/>
                            <w:szCs w:val="20"/>
                          </w:rPr>
                        </m:ctrlPr>
                      </m:dPr>
                      <m:e>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r>
                          <m:rPr>
                            <m:sty m:val="p"/>
                          </m:rPr>
                          <w:rPr>
                            <w:rFonts w:ascii="Cambria Math" w:hAnsi="Cambria Math"/>
                            <w:sz w:val="20"/>
                            <w:szCs w:val="20"/>
                          </w:rPr>
                          <m:t>-1</m:t>
                        </m:r>
                      </m:e>
                    </m:d>
                  </m:e>
                  <m:sup>
                    <m:r>
                      <m:rPr>
                        <m:sty m:val="p"/>
                      </m:rPr>
                      <w:rPr>
                        <w:rFonts w:ascii="Cambria Math" w:hAnsi="Cambria Math"/>
                        <w:sz w:val="20"/>
                        <w:szCs w:val="20"/>
                      </w:rPr>
                      <m:t>2</m:t>
                    </m:r>
                  </m:sup>
                </m:sSup>
              </m:e>
            </m:mr>
            <m:mr>
              <m:e>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4</m:t>
                    </m:r>
                  </m:sub>
                </m:sSub>
                <m:r>
                  <m:rPr>
                    <m:sty m:val="p"/>
                  </m:rPr>
                  <w:rPr>
                    <w:rFonts w:ascii="Cambria Math" w:hAnsi="Cambria Math"/>
                    <w:sz w:val="20"/>
                    <w:szCs w:val="20"/>
                  </w:rPr>
                  <m:t>=</m:t>
                </m:r>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e>
              <m:e>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5</m:t>
                    </m:r>
                  </m:sub>
                </m:sSub>
                <m:r>
                  <m:rPr>
                    <m:sty m:val="p"/>
                  </m:rPr>
                  <w:rPr>
                    <w:rFonts w:ascii="Cambria Math" w:hAnsi="Cambria Math"/>
                    <w:sz w:val="20"/>
                    <w:szCs w:val="20"/>
                  </w:rPr>
                  <m:t>=3</m:t>
                </m:r>
                <m:sSup>
                  <m:sSupPr>
                    <m:ctrlPr>
                      <w:rPr>
                        <w:rFonts w:ascii="Cambria Math" w:hAnsi="Cambria Math"/>
                        <w:sz w:val="20"/>
                        <w:szCs w:val="20"/>
                      </w:rPr>
                    </m:ctrlPr>
                  </m:sSupPr>
                  <m:e>
                    <m:d>
                      <m:dPr>
                        <m:ctrlPr>
                          <w:rPr>
                            <w:rFonts w:ascii="Cambria Math" w:hAnsi="Cambria Math"/>
                            <w:sz w:val="20"/>
                            <w:szCs w:val="20"/>
                          </w:rPr>
                        </m:ctrlPr>
                      </m:dPr>
                      <m:e>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e>
                    </m:d>
                  </m:e>
                  <m:sup>
                    <m:r>
                      <m:rPr>
                        <m:sty m:val="p"/>
                      </m:rPr>
                      <w:rPr>
                        <w:rFonts w:ascii="Cambria Math" w:hAnsi="Cambria Math"/>
                        <w:sz w:val="20"/>
                        <w:szCs w:val="20"/>
                      </w:rPr>
                      <m:t>2</m:t>
                    </m:r>
                  </m:sup>
                </m:sSup>
                <m:r>
                  <m:rPr>
                    <m:sty m:val="p"/>
                  </m:rPr>
                  <w:rPr>
                    <w:rFonts w:ascii="Cambria Math" w:hAnsi="Cambria Math"/>
                    <w:sz w:val="20"/>
                    <w:szCs w:val="20"/>
                  </w:rPr>
                  <m:t>-2</m:t>
                </m:r>
                <m:sSup>
                  <m:sSupPr>
                    <m:ctrlPr>
                      <w:rPr>
                        <w:rFonts w:ascii="Cambria Math" w:hAnsi="Cambria Math"/>
                        <w:sz w:val="20"/>
                        <w:szCs w:val="20"/>
                      </w:rPr>
                    </m:ctrlPr>
                  </m:sSupPr>
                  <m:e>
                    <m:d>
                      <m:dPr>
                        <m:ctrlPr>
                          <w:rPr>
                            <w:rFonts w:ascii="Cambria Math" w:hAnsi="Cambria Math"/>
                            <w:sz w:val="20"/>
                            <w:szCs w:val="20"/>
                          </w:rPr>
                        </m:ctrlPr>
                      </m:dPr>
                      <m:e>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e>
                    </m:d>
                  </m:e>
                  <m:sup>
                    <m:r>
                      <m:rPr>
                        <m:sty m:val="p"/>
                      </m:rPr>
                      <w:rPr>
                        <w:rFonts w:ascii="Cambria Math" w:hAnsi="Cambria Math"/>
                        <w:sz w:val="20"/>
                        <w:szCs w:val="20"/>
                      </w:rPr>
                      <m:t>3</m:t>
                    </m:r>
                  </m:sup>
                </m:sSup>
              </m:e>
              <m:e>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6</m:t>
                    </m:r>
                  </m:sub>
                </m:sSub>
                <m:r>
                  <m:rPr>
                    <m:sty m:val="p"/>
                  </m:rPr>
                  <w:rPr>
                    <w:rFonts w:ascii="Cambria Math" w:hAnsi="Cambria Math"/>
                    <w:sz w:val="20"/>
                    <w:szCs w:val="20"/>
                  </w:rPr>
                  <m:t>=</m:t>
                </m:r>
                <m:r>
                  <w:rPr>
                    <w:rFonts w:ascii="Cambria Math" w:hAnsi="Cambria Math"/>
                    <w:sz w:val="20"/>
                    <w:szCs w:val="20"/>
                  </w:rPr>
                  <m:t>x</m:t>
                </m:r>
                <m:d>
                  <m:dPr>
                    <m:begChr m:val="["/>
                    <m:endChr m:val="]"/>
                    <m:ctrlPr>
                      <w:rPr>
                        <w:rFonts w:ascii="Cambria Math" w:hAnsi="Cambria Math"/>
                        <w:sz w:val="20"/>
                        <w:szCs w:val="20"/>
                      </w:rPr>
                    </m:ctrlPr>
                  </m:dPr>
                  <m:e>
                    <m:sSup>
                      <m:sSupPr>
                        <m:ctrlPr>
                          <w:rPr>
                            <w:rFonts w:ascii="Cambria Math" w:hAnsi="Cambria Math"/>
                            <w:sz w:val="20"/>
                            <w:szCs w:val="20"/>
                          </w:rPr>
                        </m:ctrlPr>
                      </m:sSupPr>
                      <m:e>
                        <m:d>
                          <m:dPr>
                            <m:ctrlPr>
                              <w:rPr>
                                <w:rFonts w:ascii="Cambria Math" w:hAnsi="Cambria Math"/>
                                <w:sz w:val="20"/>
                                <w:szCs w:val="20"/>
                              </w:rPr>
                            </m:ctrlPr>
                          </m:dPr>
                          <m:e>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e>
                        </m:d>
                      </m:e>
                      <m:sup>
                        <m:r>
                          <m:rPr>
                            <m:sty m:val="p"/>
                          </m:rPr>
                          <w:rPr>
                            <w:rFonts w:ascii="Cambria Math" w:hAnsi="Cambria Math"/>
                            <w:sz w:val="20"/>
                            <w:szCs w:val="20"/>
                          </w:rPr>
                          <m:t>2</m:t>
                        </m:r>
                      </m:sup>
                    </m:sSup>
                    <m:r>
                      <m:rPr>
                        <m:sty m:val="p"/>
                      </m:rPr>
                      <w:rPr>
                        <w:rFonts w:ascii="Cambria Math" w:hAnsi="Cambria Math"/>
                        <w:sz w:val="20"/>
                        <w:szCs w:val="20"/>
                      </w:rPr>
                      <m:t>-</m:t>
                    </m:r>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e>
                </m:d>
              </m:e>
            </m:mr>
          </m:m>
        </m:oMath>
      </m:oMathPara>
    </w:p>
    <w:tbl>
      <w:tblPr>
        <w:tblStyle w:val="Grigliatabel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5103"/>
        <w:gridCol w:w="1552"/>
      </w:tblGrid>
      <w:tr w:rsidR="000D24C1" w:rsidRPr="00675BAE" w14:paraId="0F7E07DB" w14:textId="67F4648A" w:rsidTr="001063DD">
        <w:trPr>
          <w:jc w:val="center"/>
        </w:trPr>
        <w:tc>
          <w:tcPr>
            <w:tcW w:w="1555" w:type="dxa"/>
            <w:vAlign w:val="center"/>
          </w:tcPr>
          <w:p w14:paraId="57A0E426" w14:textId="07CC4F79" w:rsidR="000D24C1" w:rsidRPr="00675BAE" w:rsidRDefault="00220D29" w:rsidP="00394065">
            <w:pPr>
              <w:rPr>
                <w:b/>
                <w:bCs/>
                <w:sz w:val="20"/>
                <w:szCs w:val="20"/>
              </w:rPr>
            </w:pPr>
            <m:oMathPara>
              <m:oMath>
                <m:r>
                  <m:rPr>
                    <m:sty m:val="bi"/>
                  </m:rPr>
                  <w:rPr>
                    <w:rFonts w:ascii="Cambria Math" w:hAnsi="Cambria Math"/>
                    <w:sz w:val="20"/>
                    <w:szCs w:val="20"/>
                  </w:rPr>
                  <m:t>N=</m:t>
                </m:r>
              </m:oMath>
            </m:oMathPara>
          </w:p>
        </w:tc>
        <w:tc>
          <w:tcPr>
            <w:tcW w:w="5103" w:type="dxa"/>
            <w:vAlign w:val="center"/>
          </w:tcPr>
          <w:p w14:paraId="525D6842" w14:textId="5D945103" w:rsidR="000D24C1" w:rsidRPr="00675BAE" w:rsidRDefault="00000000" w:rsidP="0044053D">
            <w:pPr>
              <w:rPr>
                <w:sz w:val="20"/>
                <w:szCs w:val="20"/>
              </w:rPr>
            </w:pPr>
            <m:oMathPara>
              <m:oMath>
                <m:d>
                  <m:dPr>
                    <m:begChr m:val="["/>
                    <m:endChr m:val="]"/>
                    <m:ctrlPr>
                      <w:rPr>
                        <w:rFonts w:ascii="Cambria Math" w:hAnsi="Cambria Math"/>
                        <w:i/>
                        <w:sz w:val="20"/>
                        <w:szCs w:val="20"/>
                      </w:rPr>
                    </m:ctrlPr>
                  </m:dPr>
                  <m:e>
                    <m:m>
                      <m:mPr>
                        <m:mcs>
                          <m:mc>
                            <m:mcPr>
                              <m:count m:val="3"/>
                              <m:mcJc m:val="center"/>
                            </m:mcPr>
                          </m:mc>
                        </m:mcs>
                        <m:ctrlPr>
                          <w:rPr>
                            <w:rFonts w:ascii="Cambria Math" w:hAnsi="Cambria Math"/>
                            <w:i/>
                            <w:sz w:val="20"/>
                            <w:szCs w:val="20"/>
                          </w:rPr>
                        </m:ctrlPr>
                      </m:mPr>
                      <m:mr>
                        <m:e>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1</m:t>
                              </m:r>
                            </m:sub>
                          </m:sSub>
                          <m:r>
                            <m:rPr>
                              <m:sty m:val="p"/>
                            </m:rPr>
                            <w:rPr>
                              <w:rFonts w:ascii="Cambria Math" w:hAnsi="Cambria Math"/>
                              <w:sz w:val="20"/>
                              <w:szCs w:val="20"/>
                            </w:rPr>
                            <m:t>=1-</m:t>
                          </m:r>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e>
                        <m:e>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2</m:t>
                              </m:r>
                            </m:sub>
                          </m:sSub>
                          <m:r>
                            <m:rPr>
                              <m:sty m:val="p"/>
                            </m:rPr>
                            <w:rPr>
                              <w:rFonts w:ascii="Cambria Math" w:hAnsi="Cambria Math"/>
                              <w:sz w:val="20"/>
                              <w:szCs w:val="20"/>
                            </w:rPr>
                            <m:t>=1-3</m:t>
                          </m:r>
                          <m:sSup>
                            <m:sSupPr>
                              <m:ctrlPr>
                                <w:rPr>
                                  <w:rFonts w:ascii="Cambria Math" w:hAnsi="Cambria Math"/>
                                  <w:sz w:val="20"/>
                                  <w:szCs w:val="20"/>
                                </w:rPr>
                              </m:ctrlPr>
                            </m:sSupPr>
                            <m:e>
                              <m:d>
                                <m:dPr>
                                  <m:ctrlPr>
                                    <w:rPr>
                                      <w:rFonts w:ascii="Cambria Math" w:hAnsi="Cambria Math"/>
                                      <w:sz w:val="20"/>
                                      <w:szCs w:val="20"/>
                                    </w:rPr>
                                  </m:ctrlPr>
                                </m:dPr>
                                <m:e>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e>
                              </m:d>
                            </m:e>
                            <m:sup>
                              <m:r>
                                <m:rPr>
                                  <m:sty m:val="p"/>
                                </m:rPr>
                                <w:rPr>
                                  <w:rFonts w:ascii="Cambria Math" w:hAnsi="Cambria Math"/>
                                  <w:sz w:val="20"/>
                                  <w:szCs w:val="20"/>
                                </w:rPr>
                                <m:t>2</m:t>
                              </m:r>
                            </m:sup>
                          </m:sSup>
                          <m:r>
                            <m:rPr>
                              <m:sty m:val="p"/>
                            </m:rPr>
                            <w:rPr>
                              <w:rFonts w:ascii="Cambria Math" w:hAnsi="Cambria Math"/>
                              <w:sz w:val="20"/>
                              <w:szCs w:val="20"/>
                            </w:rPr>
                            <m:t>+2</m:t>
                          </m:r>
                          <m:sSup>
                            <m:sSupPr>
                              <m:ctrlPr>
                                <w:rPr>
                                  <w:rFonts w:ascii="Cambria Math" w:hAnsi="Cambria Math"/>
                                  <w:sz w:val="20"/>
                                  <w:szCs w:val="20"/>
                                </w:rPr>
                              </m:ctrlPr>
                            </m:sSupPr>
                            <m:e>
                              <m:d>
                                <m:dPr>
                                  <m:ctrlPr>
                                    <w:rPr>
                                      <w:rFonts w:ascii="Cambria Math" w:hAnsi="Cambria Math"/>
                                      <w:sz w:val="20"/>
                                      <w:szCs w:val="20"/>
                                    </w:rPr>
                                  </m:ctrlPr>
                                </m:dPr>
                                <m:e>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e>
                              </m:d>
                            </m:e>
                            <m:sup>
                              <m:r>
                                <m:rPr>
                                  <m:sty m:val="p"/>
                                </m:rPr>
                                <w:rPr>
                                  <w:rFonts w:ascii="Cambria Math" w:hAnsi="Cambria Math"/>
                                  <w:sz w:val="20"/>
                                  <w:szCs w:val="20"/>
                                </w:rPr>
                                <m:t>3</m:t>
                              </m:r>
                            </m:sup>
                          </m:sSup>
                        </m:e>
                        <m:e>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3</m:t>
                              </m:r>
                            </m:sub>
                          </m:sSub>
                          <m:r>
                            <m:rPr>
                              <m:sty m:val="p"/>
                            </m:rPr>
                            <w:rPr>
                              <w:rFonts w:ascii="Cambria Math" w:hAnsi="Cambria Math"/>
                              <w:sz w:val="20"/>
                              <w:szCs w:val="20"/>
                            </w:rPr>
                            <m:t>=</m:t>
                          </m:r>
                          <m:r>
                            <w:rPr>
                              <w:rFonts w:ascii="Cambria Math" w:hAnsi="Cambria Math"/>
                              <w:sz w:val="20"/>
                              <w:szCs w:val="20"/>
                            </w:rPr>
                            <m:t>x</m:t>
                          </m:r>
                          <m:sSup>
                            <m:sSupPr>
                              <m:ctrlPr>
                                <w:rPr>
                                  <w:rFonts w:ascii="Cambria Math" w:hAnsi="Cambria Math"/>
                                  <w:sz w:val="20"/>
                                  <w:szCs w:val="20"/>
                                </w:rPr>
                              </m:ctrlPr>
                            </m:sSupPr>
                            <m:e>
                              <m:d>
                                <m:dPr>
                                  <m:ctrlPr>
                                    <w:rPr>
                                      <w:rFonts w:ascii="Cambria Math" w:hAnsi="Cambria Math"/>
                                      <w:sz w:val="20"/>
                                      <w:szCs w:val="20"/>
                                    </w:rPr>
                                  </m:ctrlPr>
                                </m:dPr>
                                <m:e>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r>
                                    <m:rPr>
                                      <m:sty m:val="p"/>
                                    </m:rPr>
                                    <w:rPr>
                                      <w:rFonts w:ascii="Cambria Math" w:hAnsi="Cambria Math"/>
                                      <w:sz w:val="20"/>
                                      <w:szCs w:val="20"/>
                                    </w:rPr>
                                    <m:t>-1</m:t>
                                  </m:r>
                                </m:e>
                              </m:d>
                            </m:e>
                            <m:sup>
                              <m:r>
                                <m:rPr>
                                  <m:sty m:val="p"/>
                                </m:rPr>
                                <w:rPr>
                                  <w:rFonts w:ascii="Cambria Math" w:hAnsi="Cambria Math"/>
                                  <w:sz w:val="20"/>
                                  <w:szCs w:val="20"/>
                                </w:rPr>
                                <m:t>2</m:t>
                              </m:r>
                            </m:sup>
                          </m:sSup>
                          <m:ctrlPr>
                            <w:rPr>
                              <w:rFonts w:ascii="Cambria Math" w:eastAsia="Cambria Math" w:hAnsi="Cambria Math" w:cs="Cambria Math"/>
                              <w:i/>
                              <w:sz w:val="20"/>
                              <w:szCs w:val="20"/>
                            </w:rPr>
                          </m:ctrlPr>
                        </m:e>
                      </m:mr>
                      <m:mr>
                        <m:e>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4</m:t>
                              </m:r>
                            </m:sub>
                          </m:sSub>
                          <m:r>
                            <m:rPr>
                              <m:sty m:val="p"/>
                            </m:rPr>
                            <w:rPr>
                              <w:rFonts w:ascii="Cambria Math" w:hAnsi="Cambria Math"/>
                              <w:sz w:val="20"/>
                              <w:szCs w:val="20"/>
                            </w:rPr>
                            <m:t>=</m:t>
                          </m:r>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e>
                        <m:e>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5</m:t>
                              </m:r>
                            </m:sub>
                          </m:sSub>
                          <m:r>
                            <m:rPr>
                              <m:sty m:val="p"/>
                            </m:rPr>
                            <w:rPr>
                              <w:rFonts w:ascii="Cambria Math" w:hAnsi="Cambria Math"/>
                              <w:sz w:val="20"/>
                              <w:szCs w:val="20"/>
                            </w:rPr>
                            <m:t>=3</m:t>
                          </m:r>
                          <m:sSup>
                            <m:sSupPr>
                              <m:ctrlPr>
                                <w:rPr>
                                  <w:rFonts w:ascii="Cambria Math" w:hAnsi="Cambria Math"/>
                                  <w:sz w:val="20"/>
                                  <w:szCs w:val="20"/>
                                </w:rPr>
                              </m:ctrlPr>
                            </m:sSupPr>
                            <m:e>
                              <m:d>
                                <m:dPr>
                                  <m:ctrlPr>
                                    <w:rPr>
                                      <w:rFonts w:ascii="Cambria Math" w:hAnsi="Cambria Math"/>
                                      <w:sz w:val="20"/>
                                      <w:szCs w:val="20"/>
                                    </w:rPr>
                                  </m:ctrlPr>
                                </m:dPr>
                                <m:e>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e>
                              </m:d>
                            </m:e>
                            <m:sup>
                              <m:r>
                                <m:rPr>
                                  <m:sty m:val="p"/>
                                </m:rPr>
                                <w:rPr>
                                  <w:rFonts w:ascii="Cambria Math" w:hAnsi="Cambria Math"/>
                                  <w:sz w:val="20"/>
                                  <w:szCs w:val="20"/>
                                </w:rPr>
                                <m:t>2</m:t>
                              </m:r>
                            </m:sup>
                          </m:sSup>
                          <m:r>
                            <m:rPr>
                              <m:sty m:val="p"/>
                            </m:rPr>
                            <w:rPr>
                              <w:rFonts w:ascii="Cambria Math" w:hAnsi="Cambria Math"/>
                              <w:sz w:val="20"/>
                              <w:szCs w:val="20"/>
                            </w:rPr>
                            <m:t>-2</m:t>
                          </m:r>
                          <m:sSup>
                            <m:sSupPr>
                              <m:ctrlPr>
                                <w:rPr>
                                  <w:rFonts w:ascii="Cambria Math" w:hAnsi="Cambria Math"/>
                                  <w:sz w:val="20"/>
                                  <w:szCs w:val="20"/>
                                </w:rPr>
                              </m:ctrlPr>
                            </m:sSupPr>
                            <m:e>
                              <m:d>
                                <m:dPr>
                                  <m:ctrlPr>
                                    <w:rPr>
                                      <w:rFonts w:ascii="Cambria Math" w:hAnsi="Cambria Math"/>
                                      <w:sz w:val="20"/>
                                      <w:szCs w:val="20"/>
                                    </w:rPr>
                                  </m:ctrlPr>
                                </m:dPr>
                                <m:e>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e>
                              </m:d>
                            </m:e>
                            <m:sup>
                              <m:r>
                                <m:rPr>
                                  <m:sty m:val="p"/>
                                </m:rPr>
                                <w:rPr>
                                  <w:rFonts w:ascii="Cambria Math" w:hAnsi="Cambria Math"/>
                                  <w:sz w:val="20"/>
                                  <w:szCs w:val="20"/>
                                </w:rPr>
                                <m:t>3</m:t>
                              </m:r>
                            </m:sup>
                          </m:sSup>
                          <m:ctrlPr>
                            <w:rPr>
                              <w:rFonts w:ascii="Cambria Math" w:eastAsia="Cambria Math" w:hAnsi="Cambria Math" w:cs="Cambria Math"/>
                              <w:i/>
                              <w:sz w:val="20"/>
                              <w:szCs w:val="20"/>
                            </w:rPr>
                          </m:ctrlPr>
                        </m:e>
                        <m:e>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6</m:t>
                              </m:r>
                            </m:sub>
                          </m:sSub>
                          <m:r>
                            <m:rPr>
                              <m:sty m:val="p"/>
                            </m:rPr>
                            <w:rPr>
                              <w:rFonts w:ascii="Cambria Math" w:hAnsi="Cambria Math"/>
                              <w:sz w:val="20"/>
                              <w:szCs w:val="20"/>
                            </w:rPr>
                            <m:t>=</m:t>
                          </m:r>
                          <m:r>
                            <w:rPr>
                              <w:rFonts w:ascii="Cambria Math" w:hAnsi="Cambria Math"/>
                              <w:sz w:val="20"/>
                              <w:szCs w:val="20"/>
                            </w:rPr>
                            <m:t>x</m:t>
                          </m:r>
                          <m:d>
                            <m:dPr>
                              <m:begChr m:val="["/>
                              <m:endChr m:val="]"/>
                              <m:ctrlPr>
                                <w:rPr>
                                  <w:rFonts w:ascii="Cambria Math" w:hAnsi="Cambria Math"/>
                                  <w:sz w:val="20"/>
                                  <w:szCs w:val="20"/>
                                </w:rPr>
                              </m:ctrlPr>
                            </m:dPr>
                            <m:e>
                              <m:sSup>
                                <m:sSupPr>
                                  <m:ctrlPr>
                                    <w:rPr>
                                      <w:rFonts w:ascii="Cambria Math" w:hAnsi="Cambria Math"/>
                                      <w:sz w:val="20"/>
                                      <w:szCs w:val="20"/>
                                    </w:rPr>
                                  </m:ctrlPr>
                                </m:sSupPr>
                                <m:e>
                                  <m:d>
                                    <m:dPr>
                                      <m:ctrlPr>
                                        <w:rPr>
                                          <w:rFonts w:ascii="Cambria Math" w:hAnsi="Cambria Math"/>
                                          <w:sz w:val="20"/>
                                          <w:szCs w:val="20"/>
                                        </w:rPr>
                                      </m:ctrlPr>
                                    </m:dPr>
                                    <m:e>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e>
                                  </m:d>
                                </m:e>
                                <m:sup>
                                  <m:r>
                                    <m:rPr>
                                      <m:sty m:val="p"/>
                                    </m:rPr>
                                    <w:rPr>
                                      <w:rFonts w:ascii="Cambria Math" w:hAnsi="Cambria Math"/>
                                      <w:sz w:val="20"/>
                                      <w:szCs w:val="20"/>
                                    </w:rPr>
                                    <m:t>2</m:t>
                                  </m:r>
                                </m:sup>
                              </m:sSup>
                              <m:r>
                                <m:rPr>
                                  <m:sty m:val="p"/>
                                </m:rPr>
                                <w:rPr>
                                  <w:rFonts w:ascii="Cambria Math" w:hAnsi="Cambria Math"/>
                                  <w:sz w:val="20"/>
                                  <w:szCs w:val="20"/>
                                </w:rPr>
                                <m:t>-</m:t>
                              </m:r>
                              <m:f>
                                <m:fPr>
                                  <m:ctrlPr>
                                    <w:rPr>
                                      <w:rFonts w:ascii="Cambria Math" w:hAnsi="Cambria Math"/>
                                      <w:sz w:val="20"/>
                                      <w:szCs w:val="20"/>
                                    </w:rPr>
                                  </m:ctrlPr>
                                </m:fPr>
                                <m:num>
                                  <m:r>
                                    <w:rPr>
                                      <w:rFonts w:ascii="Cambria Math" w:hAnsi="Cambria Math"/>
                                      <w:sz w:val="20"/>
                                      <w:szCs w:val="20"/>
                                    </w:rPr>
                                    <m:t>x</m:t>
                                  </m:r>
                                </m:num>
                                <m:den>
                                  <m:r>
                                    <w:rPr>
                                      <w:rFonts w:ascii="Cambria Math" w:hAnsi="Cambria Math"/>
                                      <w:sz w:val="20"/>
                                      <w:szCs w:val="20"/>
                                    </w:rPr>
                                    <m:t>l</m:t>
                                  </m:r>
                                </m:den>
                              </m:f>
                            </m:e>
                          </m:d>
                        </m:e>
                      </m:mr>
                    </m:m>
                  </m:e>
                </m:d>
              </m:oMath>
            </m:oMathPara>
          </w:p>
        </w:tc>
        <w:tc>
          <w:tcPr>
            <w:tcW w:w="1552" w:type="dxa"/>
            <w:vAlign w:val="center"/>
          </w:tcPr>
          <w:p w14:paraId="25C1E112" w14:textId="2D898A52" w:rsidR="000D24C1" w:rsidRPr="00675BAE" w:rsidRDefault="000D24C1" w:rsidP="000D24C1">
            <w:pPr>
              <w:pStyle w:val="Didascalia"/>
              <w:rPr>
                <w:sz w:val="20"/>
                <w:szCs w:val="20"/>
              </w:rPr>
            </w:pPr>
            <w:bookmarkStart w:id="40" w:name="_Ref146564962"/>
            <w:r w:rsidRPr="00607E28">
              <w:rPr>
                <w:color w:val="auto"/>
              </w:rPr>
              <w:t xml:space="preserve">( </w:t>
            </w:r>
            <w:r w:rsidR="00064BAF" w:rsidRPr="00607E28">
              <w:rPr>
                <w:color w:val="auto"/>
              </w:rPr>
              <w:fldChar w:fldCharType="begin"/>
            </w:r>
            <w:r w:rsidR="00064BAF" w:rsidRPr="00607E28">
              <w:rPr>
                <w:color w:val="auto"/>
              </w:rPr>
              <w:instrText xml:space="preserve"> STYLEREF 1 \s </w:instrText>
            </w:r>
            <w:r w:rsidR="00064BAF" w:rsidRPr="00607E28">
              <w:rPr>
                <w:color w:val="auto"/>
              </w:rPr>
              <w:fldChar w:fldCharType="separate"/>
            </w:r>
            <w:r w:rsidR="00570FEA">
              <w:rPr>
                <w:noProof/>
                <w:color w:val="auto"/>
              </w:rPr>
              <w:t>3</w:t>
            </w:r>
            <w:r w:rsidR="00064BAF" w:rsidRPr="00607E28">
              <w:rPr>
                <w:color w:val="auto"/>
              </w:rPr>
              <w:fldChar w:fldCharType="end"/>
            </w:r>
            <w:r w:rsidR="00064BAF" w:rsidRPr="00607E28">
              <w:rPr>
                <w:color w:val="auto"/>
              </w:rPr>
              <w:noBreakHyphen/>
            </w:r>
            <w:r w:rsidR="00064BAF" w:rsidRPr="00607E28">
              <w:rPr>
                <w:color w:val="auto"/>
              </w:rPr>
              <w:fldChar w:fldCharType="begin"/>
            </w:r>
            <w:r w:rsidR="00064BAF" w:rsidRPr="00607E28">
              <w:rPr>
                <w:color w:val="auto"/>
              </w:rPr>
              <w:instrText xml:space="preserve"> SEQ ( \* ARABIC \s 1 </w:instrText>
            </w:r>
            <w:r w:rsidR="00064BAF" w:rsidRPr="00607E28">
              <w:rPr>
                <w:color w:val="auto"/>
              </w:rPr>
              <w:fldChar w:fldCharType="separate"/>
            </w:r>
            <w:r w:rsidR="00570FEA">
              <w:rPr>
                <w:noProof/>
                <w:color w:val="auto"/>
              </w:rPr>
              <w:t>1</w:t>
            </w:r>
            <w:r w:rsidR="00064BAF" w:rsidRPr="00607E28">
              <w:rPr>
                <w:color w:val="auto"/>
              </w:rPr>
              <w:fldChar w:fldCharType="end"/>
            </w:r>
            <w:r w:rsidRPr="00607E28">
              <w:rPr>
                <w:color w:val="auto"/>
                <w:sz w:val="20"/>
                <w:szCs w:val="20"/>
              </w:rPr>
              <w:t xml:space="preserve"> )</w:t>
            </w:r>
            <w:bookmarkEnd w:id="40"/>
          </w:p>
        </w:tc>
      </w:tr>
    </w:tbl>
    <w:p w14:paraId="05963298" w14:textId="35B8C151" w:rsidR="001063DD" w:rsidRPr="00675BAE" w:rsidRDefault="001063DD" w:rsidP="00020CC9">
      <w:pPr>
        <w:jc w:val="left"/>
        <w:rPr>
          <w:rFonts w:eastAsiaTheme="minorEastAsia"/>
        </w:rPr>
      </w:pPr>
      <w:r w:rsidRPr="00675BAE">
        <w:t xml:space="preserve">Quindi il generico spostamento </w:t>
      </w:r>
      <m:oMath>
        <m:r>
          <w:rPr>
            <w:rFonts w:ascii="Cambria Math" w:hAnsi="Cambria Math"/>
          </w:rPr>
          <m:t>z</m:t>
        </m:r>
      </m:oMath>
      <w:r w:rsidRPr="00675BAE">
        <w:rPr>
          <w:rFonts w:eastAsiaTheme="minorEastAsia"/>
        </w:rPr>
        <w:t xml:space="preserve"> può essere collegato al vettore di coordinate generalizzate </w:t>
      </w:r>
      <m:oMath>
        <m:r>
          <w:rPr>
            <w:rFonts w:ascii="Cambria Math" w:eastAsiaTheme="minorEastAsia" w:hAnsi="Cambria Math"/>
          </w:rPr>
          <m:t>v</m:t>
        </m:r>
      </m:oMath>
      <w:r w:rsidRPr="00675BAE">
        <w:rPr>
          <w:rFonts w:eastAsiaTheme="minorEastAsia"/>
        </w:rPr>
        <w:t xml:space="preserve"> tramite le funzioni di forma, attraverso</w:t>
      </w:r>
      <w:r w:rsidR="00A04BDA" w:rsidRPr="00675BAE">
        <w:rPr>
          <w:rFonts w:eastAsiaTheme="minorEastAsia"/>
        </w:rPr>
        <w:t>:</w:t>
      </w:r>
    </w:p>
    <w:p w14:paraId="65C2515E" w14:textId="62B00431" w:rsidR="001063DD" w:rsidRPr="00675BAE" w:rsidRDefault="0016081A" w:rsidP="00020CC9">
      <w:pPr>
        <w:jc w:val="left"/>
      </w:pPr>
      <m:oMathPara>
        <m:oMath>
          <m:r>
            <w:rPr>
              <w:rFonts w:ascii="Cambria Math" w:hAnsi="Cambria Math"/>
            </w:rPr>
            <m:t>z=</m:t>
          </m:r>
          <m:r>
            <m:rPr>
              <m:sty m:val="bi"/>
            </m:rPr>
            <w:rPr>
              <w:rFonts w:ascii="Cambria Math" w:hAnsi="Cambria Math"/>
            </w:rPr>
            <m:t>N v</m:t>
          </m:r>
        </m:oMath>
      </m:oMathPara>
    </w:p>
    <w:p w14:paraId="01B14B08" w14:textId="4004CF6D" w:rsidR="00020CC9" w:rsidRPr="00675BAE" w:rsidRDefault="00FE16B3" w:rsidP="00020CC9">
      <w:pPr>
        <w:jc w:val="left"/>
      </w:pPr>
      <w:r w:rsidRPr="00675BAE">
        <w:t xml:space="preserve">La matrice di massa di ciascun elemento </w:t>
      </w:r>
      <w:r w:rsidR="00754E15" w:rsidRPr="00675BAE">
        <w:t xml:space="preserve">si può ricavare </w:t>
      </w:r>
      <w:r w:rsidR="00020CC9" w:rsidRPr="00675BAE">
        <w:t>scrivendo l’energia cinetica in forma integrale riferita al volume V</w:t>
      </w:r>
      <w:r w:rsidR="002354E5" w:rsidRPr="00675BAE">
        <w:t xml:space="preserve"> dell’elemento finito </w:t>
      </w:r>
      <w:sdt>
        <w:sdtPr>
          <w:id w:val="1340199322"/>
          <w:citation/>
        </w:sdtPr>
        <w:sdtContent>
          <w:r w:rsidR="002354E5" w:rsidRPr="00675BAE">
            <w:fldChar w:fldCharType="begin"/>
          </w:r>
          <w:r w:rsidR="002354E5" w:rsidRPr="00675BAE">
            <w:instrText xml:space="preserve"> CITATION GGe08 \l 1040 </w:instrText>
          </w:r>
          <w:r w:rsidR="002354E5" w:rsidRPr="00675BAE">
            <w:fldChar w:fldCharType="separate"/>
          </w:r>
          <w:r w:rsidR="002F149B" w:rsidRPr="002F149B">
            <w:rPr>
              <w:noProof/>
            </w:rPr>
            <w:t>[17]</w:t>
          </w:r>
          <w:r w:rsidR="002354E5" w:rsidRPr="00675BAE">
            <w:fldChar w:fldCharType="end"/>
          </w:r>
        </w:sdtContent>
      </w:sdt>
      <w:r w:rsidR="00020CC9" w:rsidRPr="00675BAE">
        <w:t>:</w:t>
      </w:r>
    </w:p>
    <w:tbl>
      <w:tblPr>
        <w:tblStyle w:val="Grigliatabel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88"/>
        <w:gridCol w:w="4819"/>
        <w:gridCol w:w="2403"/>
      </w:tblGrid>
      <w:tr w:rsidR="00064BAF" w:rsidRPr="00675BAE" w14:paraId="5F776DD7" w14:textId="77777777" w:rsidTr="00064BAF">
        <w:trPr>
          <w:jc w:val="center"/>
        </w:trPr>
        <w:tc>
          <w:tcPr>
            <w:tcW w:w="988" w:type="dxa"/>
          </w:tcPr>
          <w:p w14:paraId="1D7C6F64" w14:textId="77777777" w:rsidR="00064BAF" w:rsidRPr="00675BAE" w:rsidRDefault="00064BAF" w:rsidP="00020CC9">
            <w:pPr>
              <w:ind w:firstLine="0"/>
              <w:jc w:val="left"/>
            </w:pPr>
          </w:p>
        </w:tc>
        <w:tc>
          <w:tcPr>
            <w:tcW w:w="4819" w:type="dxa"/>
            <w:vAlign w:val="center"/>
          </w:tcPr>
          <w:p w14:paraId="49CA110A" w14:textId="61BD2746" w:rsidR="00064BAF" w:rsidRPr="00675BAE" w:rsidRDefault="00064BAF" w:rsidP="00064BAF">
            <w:pPr>
              <w:jc w:val="left"/>
            </w:pPr>
            <m:oMathPara>
              <m:oMath>
                <m:r>
                  <w:rPr>
                    <w:rFonts w:ascii="Cambria Math" w:hAnsi="Cambria Math"/>
                  </w:rPr>
                  <m:t>T=</m:t>
                </m:r>
                <m:f>
                  <m:fPr>
                    <m:ctrlPr>
                      <w:rPr>
                        <w:rFonts w:ascii="Cambria Math" w:hAnsi="Cambria Math"/>
                        <w:i/>
                      </w:rPr>
                    </m:ctrlPr>
                  </m:fPr>
                  <m:num>
                    <m:r>
                      <w:rPr>
                        <w:rFonts w:ascii="Cambria Math" w:hAnsi="Cambria Math"/>
                      </w:rPr>
                      <m:t>1</m:t>
                    </m:r>
                  </m:num>
                  <m:den>
                    <m:r>
                      <w:rPr>
                        <w:rFonts w:ascii="Cambria Math" w:hAnsi="Cambria Math"/>
                      </w:rPr>
                      <m:t>2</m:t>
                    </m:r>
                  </m:den>
                </m:f>
                <m:nary>
                  <m:naryPr>
                    <m:limLoc m:val="subSup"/>
                    <m:ctrlPr>
                      <w:rPr>
                        <w:rFonts w:ascii="Cambria Math" w:hAnsi="Cambria Math"/>
                        <w:i/>
                      </w:rPr>
                    </m:ctrlPr>
                  </m:naryPr>
                  <m:sub>
                    <m:r>
                      <w:rPr>
                        <w:rFonts w:ascii="Cambria Math" w:hAnsi="Cambria Math"/>
                      </w:rPr>
                      <m:t>V</m:t>
                    </m:r>
                  </m:sub>
                  <m:sup/>
                  <m:e>
                    <m:r>
                      <w:rPr>
                        <w:rFonts w:ascii="Cambria Math" w:hAnsi="Cambria Math"/>
                      </w:rPr>
                      <m:t>ρ</m:t>
                    </m:r>
                  </m:e>
                </m:nary>
                <m:sSup>
                  <m:sSupPr>
                    <m:ctrlPr>
                      <w:rPr>
                        <w:rFonts w:ascii="Cambria Math" w:eastAsiaTheme="minorEastAsia" w:hAnsi="Cambria Math"/>
                        <w:i/>
                      </w:rPr>
                    </m:ctrlPr>
                  </m:sSupPr>
                  <m:e>
                    <m:acc>
                      <m:accPr>
                        <m:chr m:val="̇"/>
                        <m:ctrlPr>
                          <w:rPr>
                            <w:rFonts w:ascii="Cambria Math" w:eastAsiaTheme="minorEastAsia" w:hAnsi="Cambria Math"/>
                            <w:b/>
                            <w:bCs/>
                            <w:i/>
                          </w:rPr>
                        </m:ctrlPr>
                      </m:accPr>
                      <m:e>
                        <m:r>
                          <m:rPr>
                            <m:sty m:val="bi"/>
                          </m:rPr>
                          <w:rPr>
                            <w:rFonts w:ascii="Cambria Math" w:eastAsiaTheme="minorEastAsia" w:hAnsi="Cambria Math"/>
                          </w:rPr>
                          <m:t>z</m:t>
                        </m:r>
                      </m:e>
                    </m:acc>
                  </m:e>
                  <m:sup>
                    <m:r>
                      <w:rPr>
                        <w:rFonts w:ascii="Cambria Math" w:eastAsiaTheme="minorEastAsia" w:hAnsi="Cambria Math"/>
                      </w:rPr>
                      <m:t>T</m:t>
                    </m:r>
                  </m:sup>
                </m:sSup>
                <m:acc>
                  <m:accPr>
                    <m:chr m:val="̇"/>
                    <m:ctrlPr>
                      <w:rPr>
                        <w:rFonts w:ascii="Cambria Math" w:eastAsiaTheme="minorEastAsia" w:hAnsi="Cambria Math"/>
                        <w:i/>
                      </w:rPr>
                    </m:ctrlPr>
                  </m:accPr>
                  <m:e>
                    <m:r>
                      <m:rPr>
                        <m:sty m:val="bi"/>
                      </m:rPr>
                      <w:rPr>
                        <w:rFonts w:ascii="Cambria Math" w:eastAsiaTheme="minorEastAsia" w:hAnsi="Cambria Math"/>
                      </w:rPr>
                      <m:t>z</m:t>
                    </m:r>
                  </m:e>
                </m:acc>
                <m:r>
                  <w:rPr>
                    <w:rFonts w:ascii="Cambria Math" w:eastAsiaTheme="minorEastAsia" w:hAnsi="Cambria Math"/>
                  </w:rPr>
                  <m:t xml:space="preserve"> dV=</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acc>
                  <m:accPr>
                    <m:chr m:val="̇"/>
                    <m:ctrlPr>
                      <w:rPr>
                        <w:rFonts w:ascii="Cambria Math" w:eastAsiaTheme="minorEastAsia" w:hAnsi="Cambria Math"/>
                        <w:i/>
                      </w:rPr>
                    </m:ctrlPr>
                  </m:accPr>
                  <m:e>
                    <m:sSup>
                      <m:sSupPr>
                        <m:ctrlPr>
                          <w:rPr>
                            <w:rFonts w:ascii="Cambria Math" w:eastAsiaTheme="minorEastAsia" w:hAnsi="Cambria Math"/>
                            <w:b/>
                            <w:bCs/>
                            <w:i/>
                          </w:rPr>
                        </m:ctrlPr>
                      </m:sSupPr>
                      <m:e>
                        <m:r>
                          <m:rPr>
                            <m:sty m:val="bi"/>
                          </m:rPr>
                          <w:rPr>
                            <w:rFonts w:ascii="Cambria Math" w:eastAsiaTheme="minorEastAsia" w:hAnsi="Cambria Math"/>
                          </w:rPr>
                          <m:t>v</m:t>
                        </m:r>
                      </m:e>
                      <m:sup>
                        <m:r>
                          <m:rPr>
                            <m:sty m:val="bi"/>
                          </m:rPr>
                          <w:rPr>
                            <w:rFonts w:ascii="Cambria Math" w:eastAsiaTheme="minorEastAsia" w:hAnsi="Cambria Math"/>
                          </w:rPr>
                          <m:t>T</m:t>
                        </m:r>
                      </m:sup>
                    </m:sSup>
                  </m:e>
                </m:acc>
                <m:r>
                  <w:rPr>
                    <w:rFonts w:ascii="Cambria Math" w:eastAsiaTheme="minorEastAsia" w:hAnsi="Cambria Math"/>
                  </w:rPr>
                  <m:t xml:space="preserve"> </m:t>
                </m:r>
                <m:d>
                  <m:dPr>
                    <m:ctrlPr>
                      <w:rPr>
                        <w:rFonts w:ascii="Cambria Math" w:eastAsiaTheme="minorEastAsia" w:hAnsi="Cambria Math"/>
                        <w:i/>
                      </w:rPr>
                    </m:ctrlPr>
                  </m:dPr>
                  <m:e>
                    <m:nary>
                      <m:naryPr>
                        <m:limLoc m:val="subSup"/>
                        <m:ctrlPr>
                          <w:rPr>
                            <w:rFonts w:ascii="Cambria Math" w:hAnsi="Cambria Math"/>
                            <w:i/>
                          </w:rPr>
                        </m:ctrlPr>
                      </m:naryPr>
                      <m:sub>
                        <m:r>
                          <w:rPr>
                            <w:rFonts w:ascii="Cambria Math" w:hAnsi="Cambria Math"/>
                          </w:rPr>
                          <m:t>V</m:t>
                        </m:r>
                      </m:sub>
                      <m:sup/>
                      <m:e>
                        <m:r>
                          <w:rPr>
                            <w:rFonts w:ascii="Cambria Math" w:hAnsi="Cambria Math"/>
                          </w:rPr>
                          <m:t>ρ</m:t>
                        </m:r>
                      </m:e>
                    </m:nary>
                    <m:sSup>
                      <m:sSupPr>
                        <m:ctrlPr>
                          <w:rPr>
                            <w:rFonts w:ascii="Cambria Math" w:eastAsiaTheme="minorEastAsia" w:hAnsi="Cambria Math"/>
                            <w:i/>
                          </w:rPr>
                        </m:ctrlPr>
                      </m:sSupPr>
                      <m:e>
                        <m:r>
                          <m:rPr>
                            <m:sty m:val="bi"/>
                          </m:rPr>
                          <w:rPr>
                            <w:rFonts w:ascii="Cambria Math" w:eastAsiaTheme="minorEastAsia" w:hAnsi="Cambria Math"/>
                          </w:rPr>
                          <m:t>N</m:t>
                        </m:r>
                      </m:e>
                      <m:sup>
                        <m:r>
                          <w:rPr>
                            <w:rFonts w:ascii="Cambria Math" w:eastAsiaTheme="minorEastAsia" w:hAnsi="Cambria Math"/>
                          </w:rPr>
                          <m:t>T</m:t>
                        </m:r>
                      </m:sup>
                    </m:sSup>
                    <m:r>
                      <m:rPr>
                        <m:sty m:val="bi"/>
                      </m:rPr>
                      <w:rPr>
                        <w:rFonts w:ascii="Cambria Math" w:eastAsiaTheme="minorEastAsia" w:hAnsi="Cambria Math"/>
                      </w:rPr>
                      <m:t>N</m:t>
                    </m:r>
                    <m:r>
                      <w:rPr>
                        <w:rFonts w:ascii="Cambria Math" w:eastAsiaTheme="minorEastAsia" w:hAnsi="Cambria Math"/>
                      </w:rPr>
                      <m:t xml:space="preserve"> dV</m:t>
                    </m:r>
                  </m:e>
                </m:d>
                <m:acc>
                  <m:accPr>
                    <m:chr m:val="̇"/>
                    <m:ctrlPr>
                      <w:rPr>
                        <w:rFonts w:ascii="Cambria Math" w:eastAsiaTheme="minorEastAsia" w:hAnsi="Cambria Math"/>
                        <w:i/>
                      </w:rPr>
                    </m:ctrlPr>
                  </m:accPr>
                  <m:e>
                    <m:r>
                      <m:rPr>
                        <m:sty m:val="bi"/>
                      </m:rPr>
                      <w:rPr>
                        <w:rFonts w:ascii="Cambria Math" w:eastAsiaTheme="minorEastAsia" w:hAnsi="Cambria Math"/>
                      </w:rPr>
                      <m:t>v</m:t>
                    </m:r>
                  </m:e>
                </m:acc>
              </m:oMath>
            </m:oMathPara>
          </w:p>
        </w:tc>
        <w:tc>
          <w:tcPr>
            <w:tcW w:w="2403" w:type="dxa"/>
            <w:vAlign w:val="center"/>
          </w:tcPr>
          <w:p w14:paraId="67FC91EF" w14:textId="1F593C87" w:rsidR="00064BAF" w:rsidRPr="00675BAE" w:rsidRDefault="00064BAF" w:rsidP="00607E28">
            <w:pPr>
              <w:pStyle w:val="Didascalia"/>
              <w:jc w:val="center"/>
            </w:pPr>
            <w:r w:rsidRPr="00607E28">
              <w:rPr>
                <w:color w:val="auto"/>
              </w:rPr>
              <w:t>(</w:t>
            </w:r>
            <w:r w:rsidRPr="00607E28">
              <w:rPr>
                <w:color w:val="auto"/>
              </w:rPr>
              <w:fldChar w:fldCharType="begin"/>
            </w:r>
            <w:r w:rsidRPr="00607E28">
              <w:rPr>
                <w:color w:val="auto"/>
              </w:rPr>
              <w:instrText xml:space="preserve"> STYLEREF 1 \s </w:instrText>
            </w:r>
            <w:r w:rsidRPr="00607E28">
              <w:rPr>
                <w:color w:val="auto"/>
              </w:rPr>
              <w:fldChar w:fldCharType="separate"/>
            </w:r>
            <w:r w:rsidR="00570FEA">
              <w:rPr>
                <w:noProof/>
                <w:color w:val="auto"/>
              </w:rPr>
              <w:t>3</w:t>
            </w:r>
            <w:r w:rsidRPr="00607E28">
              <w:rPr>
                <w:color w:val="auto"/>
              </w:rPr>
              <w:fldChar w:fldCharType="end"/>
            </w:r>
            <w:r w:rsidRPr="00607E28">
              <w:rPr>
                <w:color w:val="auto"/>
              </w:rPr>
              <w:noBreakHyphen/>
            </w:r>
            <w:r w:rsidRPr="00607E28">
              <w:rPr>
                <w:color w:val="auto"/>
              </w:rPr>
              <w:fldChar w:fldCharType="begin"/>
            </w:r>
            <w:r w:rsidRPr="00607E28">
              <w:rPr>
                <w:color w:val="auto"/>
              </w:rPr>
              <w:instrText xml:space="preserve"> SEQ ( \* ARABIC \s 1 </w:instrText>
            </w:r>
            <w:r w:rsidRPr="00607E28">
              <w:rPr>
                <w:color w:val="auto"/>
              </w:rPr>
              <w:fldChar w:fldCharType="separate"/>
            </w:r>
            <w:r w:rsidR="00570FEA">
              <w:rPr>
                <w:noProof/>
                <w:color w:val="auto"/>
              </w:rPr>
              <w:t>2</w:t>
            </w:r>
            <w:r w:rsidRPr="00607E28">
              <w:rPr>
                <w:color w:val="auto"/>
              </w:rPr>
              <w:fldChar w:fldCharType="end"/>
            </w:r>
            <w:r w:rsidRPr="00607E28">
              <w:rPr>
                <w:color w:val="auto"/>
              </w:rPr>
              <w:t>)</w:t>
            </w:r>
          </w:p>
        </w:tc>
      </w:tr>
    </w:tbl>
    <w:p w14:paraId="1B8C4BB3" w14:textId="06C8CC4D" w:rsidR="002354E5" w:rsidRPr="00675BAE" w:rsidRDefault="002354E5" w:rsidP="00020CC9">
      <w:pPr>
        <w:jc w:val="left"/>
      </w:pPr>
      <w:r w:rsidRPr="00675BAE">
        <w:t xml:space="preserve">In cui l’espressione tra parantesi è la matrice di massa dell’elemento. Risolvendo l’integrale, avendo considerato </w:t>
      </w:r>
      <w:r w:rsidRPr="00675BAE">
        <w:rPr>
          <w:rFonts w:cs="Times New Roman"/>
          <w:i/>
          <w:iCs/>
        </w:rPr>
        <w:t xml:space="preserve">ρ </w:t>
      </w:r>
      <w:r w:rsidRPr="00675BAE">
        <w:rPr>
          <w:rFonts w:cs="Times New Roman"/>
        </w:rPr>
        <w:t>costante si ottiene</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5"/>
        <w:gridCol w:w="4625"/>
        <w:gridCol w:w="2030"/>
      </w:tblGrid>
      <w:tr w:rsidR="0044053D" w:rsidRPr="00675BAE" w14:paraId="0DC3CECF" w14:textId="77777777" w:rsidTr="00C96CA9">
        <w:tc>
          <w:tcPr>
            <w:tcW w:w="1555" w:type="dxa"/>
            <w:vAlign w:val="center"/>
          </w:tcPr>
          <w:p w14:paraId="46CCDDFA" w14:textId="77777777" w:rsidR="0044053D" w:rsidRPr="00675BAE" w:rsidRDefault="0044053D" w:rsidP="00394065"/>
        </w:tc>
        <w:tc>
          <w:tcPr>
            <w:tcW w:w="4625" w:type="dxa"/>
            <w:vAlign w:val="center"/>
          </w:tcPr>
          <w:p w14:paraId="3C6CA3C6" w14:textId="52217001" w:rsidR="0044053D" w:rsidRPr="00675BAE" w:rsidRDefault="00000000" w:rsidP="00394065">
            <w:pPr>
              <w:rPr>
                <w:rFonts w:eastAsiaTheme="minorEastAsia"/>
                <w:sz w:val="20"/>
                <w:szCs w:val="20"/>
              </w:rPr>
            </w:pPr>
            <m:oMathPara>
              <m:oMath>
                <m:sSub>
                  <m:sSubPr>
                    <m:ctrlPr>
                      <w:rPr>
                        <w:rFonts w:ascii="Cambria Math" w:hAnsi="Cambria Math"/>
                        <w:b/>
                        <w:bCs/>
                        <w:i/>
                        <w:sz w:val="20"/>
                        <w:szCs w:val="20"/>
                      </w:rPr>
                    </m:ctrlPr>
                  </m:sSubPr>
                  <m:e>
                    <m:r>
                      <m:rPr>
                        <m:sty m:val="bi"/>
                      </m:rPr>
                      <w:rPr>
                        <w:rFonts w:ascii="Cambria Math" w:hAnsi="Cambria Math"/>
                        <w:sz w:val="20"/>
                        <w:szCs w:val="20"/>
                      </w:rPr>
                      <m:t>M</m:t>
                    </m:r>
                  </m:e>
                  <m:sub>
                    <m:r>
                      <m:rPr>
                        <m:sty m:val="bi"/>
                      </m:rPr>
                      <w:rPr>
                        <w:rFonts w:ascii="Cambria Math" w:hAnsi="Cambria Math"/>
                        <w:sz w:val="20"/>
                        <w:szCs w:val="20"/>
                      </w:rPr>
                      <m:t>el</m:t>
                    </m:r>
                  </m:sub>
                </m:sSub>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ρAl</m:t>
                    </m:r>
                  </m:num>
                  <m:den>
                    <m:r>
                      <w:rPr>
                        <w:rFonts w:ascii="Cambria Math" w:hAnsi="Cambria Math"/>
                        <w:sz w:val="20"/>
                        <w:szCs w:val="20"/>
                      </w:rPr>
                      <m:t>420</m:t>
                    </m:r>
                  </m:den>
                </m:f>
                <m:d>
                  <m:dPr>
                    <m:begChr m:val="["/>
                    <m:endChr m:val="]"/>
                    <m:ctrlPr>
                      <w:rPr>
                        <w:rFonts w:ascii="Cambria Math" w:hAnsi="Cambria Math"/>
                        <w:i/>
                        <w:sz w:val="20"/>
                        <w:szCs w:val="20"/>
                      </w:rPr>
                    </m:ctrlPr>
                  </m:dPr>
                  <m:e>
                    <m:m>
                      <m:mPr>
                        <m:mcs>
                          <m:mc>
                            <m:mcPr>
                              <m:count m:val="6"/>
                              <m:mcJc m:val="center"/>
                            </m:mcPr>
                          </m:mc>
                        </m:mcs>
                        <m:ctrlPr>
                          <w:rPr>
                            <w:rFonts w:ascii="Cambria Math" w:hAnsi="Cambria Math"/>
                            <w:i/>
                            <w:sz w:val="20"/>
                            <w:szCs w:val="20"/>
                          </w:rPr>
                        </m:ctrlPr>
                      </m:mPr>
                      <m:mr>
                        <m:e>
                          <m:r>
                            <w:rPr>
                              <w:rFonts w:ascii="Cambria Math" w:hAnsi="Cambria Math"/>
                              <w:sz w:val="20"/>
                              <w:szCs w:val="20"/>
                            </w:rPr>
                            <m:t>140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70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mr>
                      <m:mr>
                        <m:e>
                          <m:ctrlPr>
                            <w:rPr>
                              <w:rFonts w:ascii="Cambria Math" w:eastAsia="Cambria Math" w:hAnsi="Cambria Math" w:cs="Cambria Math"/>
                              <w:i/>
                              <w:sz w:val="20"/>
                              <w:szCs w:val="20"/>
                            </w:rPr>
                          </m:ctrlPr>
                        </m:e>
                        <m:e>
                          <m:r>
                            <w:rPr>
                              <w:rFonts w:ascii="Cambria Math" w:eastAsia="Cambria Math" w:hAnsi="Cambria Math" w:cs="Cambria Math"/>
                              <w:sz w:val="20"/>
                              <w:szCs w:val="20"/>
                            </w:rPr>
                            <m:t>156</m:t>
                          </m:r>
                          <m:ctrlPr>
                            <w:rPr>
                              <w:rFonts w:ascii="Cambria Math" w:eastAsia="Cambria Math" w:hAnsi="Cambria Math" w:cs="Cambria Math"/>
                              <w:i/>
                              <w:sz w:val="20"/>
                              <w:szCs w:val="20"/>
                            </w:rPr>
                          </m:ctrlPr>
                        </m:e>
                        <m:e>
                          <m:r>
                            <w:rPr>
                              <w:rFonts w:ascii="Cambria Math" w:eastAsia="Cambria Math" w:hAnsi="Cambria Math" w:cs="Cambria Math"/>
                              <w:sz w:val="20"/>
                              <w:szCs w:val="20"/>
                            </w:rPr>
                            <m:t>22l</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54</m:t>
                          </m:r>
                          <m:ctrlPr>
                            <w:rPr>
                              <w:rFonts w:ascii="Cambria Math" w:eastAsia="Cambria Math" w:hAnsi="Cambria Math" w:cs="Cambria Math"/>
                              <w:i/>
                              <w:sz w:val="20"/>
                              <w:szCs w:val="20"/>
                            </w:rPr>
                          </m:ctrlPr>
                        </m:e>
                        <m:e>
                          <m:r>
                            <w:rPr>
                              <w:rFonts w:ascii="Cambria Math" w:eastAsia="Cambria Math" w:hAnsi="Cambria Math" w:cs="Cambria Math"/>
                              <w:sz w:val="20"/>
                              <w:szCs w:val="20"/>
                            </w:rPr>
                            <m:t>-13l</m:t>
                          </m:r>
                          <m:ctrlPr>
                            <w:rPr>
                              <w:rFonts w:ascii="Cambria Math" w:eastAsia="Cambria Math" w:hAnsi="Cambria Math" w:cs="Cambria Math"/>
                              <w:i/>
                              <w:sz w:val="20"/>
                              <w:szCs w:val="20"/>
                            </w:rPr>
                          </m:ctrlPr>
                        </m:e>
                      </m:mr>
                      <m:mr>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r>
                            <w:rPr>
                              <w:rFonts w:ascii="Cambria Math" w:eastAsia="Cambria Math" w:hAnsi="Cambria Math" w:cs="Cambria Math"/>
                              <w:sz w:val="20"/>
                              <w:szCs w:val="20"/>
                            </w:rPr>
                            <m:t>4</m:t>
                          </m:r>
                          <m:sSup>
                            <m:sSupPr>
                              <m:ctrlPr>
                                <w:rPr>
                                  <w:rFonts w:ascii="Cambria Math" w:eastAsia="Cambria Math" w:hAnsi="Cambria Math" w:cs="Cambria Math"/>
                                  <w:i/>
                                  <w:sz w:val="20"/>
                                  <w:szCs w:val="20"/>
                                </w:rPr>
                              </m:ctrlPr>
                            </m:sSupPr>
                            <m:e>
                              <m:r>
                                <w:rPr>
                                  <w:rFonts w:ascii="Cambria Math" w:eastAsia="Cambria Math" w:hAnsi="Cambria Math" w:cs="Cambria Math"/>
                                  <w:sz w:val="20"/>
                                  <w:szCs w:val="20"/>
                                </w:rPr>
                                <m:t>l</m:t>
                              </m:r>
                            </m:e>
                            <m:sup>
                              <m:r>
                                <w:rPr>
                                  <w:rFonts w:ascii="Cambria Math" w:eastAsia="Cambria Math" w:hAnsi="Cambria Math" w:cs="Cambria Math"/>
                                  <w:sz w:val="20"/>
                                  <w:szCs w:val="20"/>
                                </w:rPr>
                                <m:t>2</m:t>
                              </m:r>
                            </m:sup>
                          </m:sSup>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13l</m:t>
                          </m:r>
                          <m:ctrlPr>
                            <w:rPr>
                              <w:rFonts w:ascii="Cambria Math" w:eastAsia="Cambria Math" w:hAnsi="Cambria Math" w:cs="Cambria Math"/>
                              <w:i/>
                              <w:sz w:val="20"/>
                              <w:szCs w:val="20"/>
                            </w:rPr>
                          </m:ctrlPr>
                        </m:e>
                        <m:e>
                          <m:r>
                            <w:rPr>
                              <w:rFonts w:ascii="Cambria Math" w:eastAsia="Cambria Math" w:hAnsi="Cambria Math" w:cs="Cambria Math"/>
                              <w:sz w:val="20"/>
                              <w:szCs w:val="20"/>
                            </w:rPr>
                            <m:t>-3</m:t>
                          </m:r>
                          <m:sSup>
                            <m:sSupPr>
                              <m:ctrlPr>
                                <w:rPr>
                                  <w:rFonts w:ascii="Cambria Math" w:eastAsia="Cambria Math" w:hAnsi="Cambria Math" w:cs="Cambria Math"/>
                                  <w:i/>
                                  <w:sz w:val="20"/>
                                  <w:szCs w:val="20"/>
                                </w:rPr>
                              </m:ctrlPr>
                            </m:sSupPr>
                            <m:e>
                              <m:r>
                                <w:rPr>
                                  <w:rFonts w:ascii="Cambria Math" w:eastAsia="Cambria Math" w:hAnsi="Cambria Math" w:cs="Cambria Math"/>
                                  <w:sz w:val="20"/>
                                  <w:szCs w:val="20"/>
                                </w:rPr>
                                <m:t>l</m:t>
                              </m:r>
                            </m:e>
                            <m:sup>
                              <m:r>
                                <w:rPr>
                                  <w:rFonts w:ascii="Cambria Math" w:eastAsia="Cambria Math" w:hAnsi="Cambria Math" w:cs="Cambria Math"/>
                                  <w:sz w:val="20"/>
                                  <w:szCs w:val="20"/>
                                </w:rPr>
                                <m:t>2</m:t>
                              </m:r>
                            </m:sup>
                          </m:sSup>
                          <m:ctrlPr>
                            <w:rPr>
                              <w:rFonts w:ascii="Cambria Math" w:eastAsia="Cambria Math" w:hAnsi="Cambria Math" w:cs="Cambria Math"/>
                              <w:i/>
                              <w:sz w:val="20"/>
                              <w:szCs w:val="20"/>
                            </w:rPr>
                          </m:ctrlPr>
                        </m:e>
                      </m:mr>
                      <m:mr>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r>
                            <w:rPr>
                              <w:rFonts w:ascii="Cambria Math" w:eastAsia="Cambria Math" w:hAnsi="Cambria Math" w:cs="Cambria Math"/>
                              <w:sz w:val="20"/>
                              <w:szCs w:val="20"/>
                            </w:rPr>
                            <m:t>140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mr>
                      <m:mr>
                        <m:e>
                          <m:ctrlPr>
                            <w:rPr>
                              <w:rFonts w:ascii="Cambria Math" w:eastAsia="Cambria Math" w:hAnsi="Cambria Math" w:cs="Cambria Math"/>
                              <w:i/>
                              <w:sz w:val="20"/>
                              <w:szCs w:val="20"/>
                            </w:rPr>
                          </m:ctrlPr>
                        </m:e>
                        <m:e>
                          <m:r>
                            <w:rPr>
                              <w:rFonts w:ascii="Cambria Math" w:eastAsia="Cambria Math" w:hAnsi="Cambria Math" w:cs="Cambria Math"/>
                              <w:sz w:val="20"/>
                              <w:szCs w:val="20"/>
                            </w:rPr>
                            <m:t>Simm</m:t>
                          </m:r>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r>
                            <w:rPr>
                              <w:rFonts w:ascii="Cambria Math" w:eastAsia="Cambria Math" w:hAnsi="Cambria Math" w:cs="Cambria Math"/>
                              <w:sz w:val="20"/>
                              <w:szCs w:val="20"/>
                            </w:rPr>
                            <m:t>156</m:t>
                          </m:r>
                        </m:e>
                        <m:e>
                          <m:r>
                            <w:rPr>
                              <w:rFonts w:ascii="Cambria Math" w:hAnsi="Cambria Math"/>
                              <w:sz w:val="20"/>
                              <w:szCs w:val="20"/>
                            </w:rPr>
                            <m:t>-22l</m:t>
                          </m:r>
                        </m:e>
                      </m:mr>
                      <m:mr>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e>
                          <m:r>
                            <w:rPr>
                              <w:rFonts w:ascii="Cambria Math" w:hAnsi="Cambria Math"/>
                              <w:sz w:val="20"/>
                              <w:szCs w:val="20"/>
                            </w:rPr>
                            <m:t>4</m:t>
                          </m:r>
                          <m:sSup>
                            <m:sSupPr>
                              <m:ctrlPr>
                                <w:rPr>
                                  <w:rFonts w:ascii="Cambria Math" w:hAnsi="Cambria Math"/>
                                  <w:i/>
                                  <w:sz w:val="20"/>
                                  <w:szCs w:val="20"/>
                                </w:rPr>
                              </m:ctrlPr>
                            </m:sSupPr>
                            <m:e>
                              <m:r>
                                <w:rPr>
                                  <w:rFonts w:ascii="Cambria Math" w:hAnsi="Cambria Math"/>
                                  <w:sz w:val="20"/>
                                  <w:szCs w:val="20"/>
                                </w:rPr>
                                <m:t>l</m:t>
                              </m:r>
                            </m:e>
                            <m:sup>
                              <m:r>
                                <w:rPr>
                                  <w:rFonts w:ascii="Cambria Math" w:hAnsi="Cambria Math"/>
                                  <w:sz w:val="20"/>
                                  <w:szCs w:val="20"/>
                                </w:rPr>
                                <m:t>2</m:t>
                              </m:r>
                            </m:sup>
                          </m:sSup>
                        </m:e>
                      </m:mr>
                    </m:m>
                  </m:e>
                </m:d>
                <m:r>
                  <w:rPr>
                    <w:rFonts w:ascii="Cambria Math" w:eastAsiaTheme="minorEastAsia" w:hAnsi="Cambria Math"/>
                    <w:sz w:val="20"/>
                    <w:szCs w:val="20"/>
                  </w:rPr>
                  <m:t xml:space="preserve"> </m:t>
                </m:r>
              </m:oMath>
            </m:oMathPara>
          </w:p>
        </w:tc>
        <w:tc>
          <w:tcPr>
            <w:tcW w:w="2030" w:type="dxa"/>
            <w:vAlign w:val="center"/>
          </w:tcPr>
          <w:p w14:paraId="2ED3C89C" w14:textId="1649B9DA" w:rsidR="0044053D" w:rsidRPr="00675BAE" w:rsidRDefault="0044053D" w:rsidP="0044053D">
            <w:pPr>
              <w:pStyle w:val="Didascalia"/>
            </w:pPr>
            <w:r w:rsidRPr="00675BAE">
              <w:t xml:space="preserve"> </w:t>
            </w:r>
            <w:r w:rsidRPr="00607E28">
              <w:rPr>
                <w:color w:val="auto"/>
              </w:rPr>
              <w:t xml:space="preserve">( </w:t>
            </w:r>
            <w:r w:rsidR="00064BAF" w:rsidRPr="00607E28">
              <w:rPr>
                <w:color w:val="auto"/>
              </w:rPr>
              <w:fldChar w:fldCharType="begin"/>
            </w:r>
            <w:r w:rsidR="00064BAF" w:rsidRPr="00607E28">
              <w:rPr>
                <w:color w:val="auto"/>
              </w:rPr>
              <w:instrText xml:space="preserve"> STYLEREF 1 \s </w:instrText>
            </w:r>
            <w:r w:rsidR="00064BAF" w:rsidRPr="00607E28">
              <w:rPr>
                <w:color w:val="auto"/>
              </w:rPr>
              <w:fldChar w:fldCharType="separate"/>
            </w:r>
            <w:r w:rsidR="00570FEA">
              <w:rPr>
                <w:noProof/>
                <w:color w:val="auto"/>
              </w:rPr>
              <w:t>3</w:t>
            </w:r>
            <w:r w:rsidR="00064BAF" w:rsidRPr="00607E28">
              <w:rPr>
                <w:color w:val="auto"/>
              </w:rPr>
              <w:fldChar w:fldCharType="end"/>
            </w:r>
            <w:r w:rsidR="00064BAF" w:rsidRPr="00607E28">
              <w:rPr>
                <w:color w:val="auto"/>
              </w:rPr>
              <w:noBreakHyphen/>
            </w:r>
            <w:r w:rsidR="00064BAF" w:rsidRPr="00607E28">
              <w:rPr>
                <w:color w:val="auto"/>
              </w:rPr>
              <w:fldChar w:fldCharType="begin"/>
            </w:r>
            <w:r w:rsidR="00064BAF" w:rsidRPr="00607E28">
              <w:rPr>
                <w:color w:val="auto"/>
              </w:rPr>
              <w:instrText xml:space="preserve"> SEQ ( \* ARABIC \s 1 </w:instrText>
            </w:r>
            <w:r w:rsidR="00064BAF" w:rsidRPr="00607E28">
              <w:rPr>
                <w:color w:val="auto"/>
              </w:rPr>
              <w:fldChar w:fldCharType="separate"/>
            </w:r>
            <w:r w:rsidR="00570FEA">
              <w:rPr>
                <w:noProof/>
                <w:color w:val="auto"/>
              </w:rPr>
              <w:t>3</w:t>
            </w:r>
            <w:r w:rsidR="00064BAF" w:rsidRPr="00607E28">
              <w:rPr>
                <w:color w:val="auto"/>
              </w:rPr>
              <w:fldChar w:fldCharType="end"/>
            </w:r>
            <w:r w:rsidRPr="00675BAE">
              <w:t xml:space="preserve"> )</w:t>
            </w:r>
          </w:p>
        </w:tc>
      </w:tr>
    </w:tbl>
    <w:p w14:paraId="7B6A792F" w14:textId="2F43136A" w:rsidR="004E547C" w:rsidRPr="00675BAE" w:rsidRDefault="009B2D1F" w:rsidP="00394065">
      <w:pPr>
        <w:rPr>
          <w:bCs/>
          <w:iCs/>
        </w:rPr>
      </w:pPr>
      <w:r w:rsidRPr="00675BAE">
        <w:t>La matrice di rigidezza dell’elemento</w:t>
      </w:r>
      <w:r w:rsidR="002354E5" w:rsidRPr="00675BAE">
        <w:t xml:space="preserve"> può essere calcolata con un procedimento simile, scrivendo l’energia potenziale </w:t>
      </w:r>
      <w:r w:rsidR="004E547C" w:rsidRPr="00675BAE">
        <w:t>in forma integrale</w:t>
      </w:r>
      <w:sdt>
        <w:sdtPr>
          <w:id w:val="454842847"/>
          <w:citation/>
        </w:sdtPr>
        <w:sdtContent>
          <w:r w:rsidR="004E547C" w:rsidRPr="00675BAE">
            <w:fldChar w:fldCharType="begin"/>
          </w:r>
          <w:r w:rsidR="004E547C" w:rsidRPr="00675BAE">
            <w:instrText xml:space="preserve"> CITATION GGe08 \l 1040 </w:instrText>
          </w:r>
          <w:r w:rsidR="004E547C" w:rsidRPr="00675BAE">
            <w:fldChar w:fldCharType="separate"/>
          </w:r>
          <w:r w:rsidR="002F149B">
            <w:rPr>
              <w:noProof/>
            </w:rPr>
            <w:t xml:space="preserve"> </w:t>
          </w:r>
          <w:r w:rsidR="002F149B" w:rsidRPr="002F149B">
            <w:rPr>
              <w:noProof/>
            </w:rPr>
            <w:t>[17]</w:t>
          </w:r>
          <w:r w:rsidR="004E547C" w:rsidRPr="00675BAE">
            <w:fldChar w:fldCharType="end"/>
          </w:r>
        </w:sdtContent>
      </w:sdt>
      <w:r w:rsidR="00064BAF" w:rsidRPr="00675BAE">
        <w:t xml:space="preserve">. Nella </w:t>
      </w:r>
      <w:r w:rsidR="00064BAF" w:rsidRPr="00675BAE">
        <w:rPr>
          <w:i/>
          <w:iCs/>
        </w:rPr>
        <w:fldChar w:fldCharType="begin"/>
      </w:r>
      <w:r w:rsidR="00064BAF" w:rsidRPr="00675BAE">
        <w:rPr>
          <w:i/>
          <w:iCs/>
        </w:rPr>
        <w:instrText xml:space="preserve"> REF _Ref160455602 \h  \* MERGEFORMAT </w:instrText>
      </w:r>
      <w:r w:rsidR="00064BAF" w:rsidRPr="00675BAE">
        <w:rPr>
          <w:i/>
          <w:iCs/>
        </w:rPr>
      </w:r>
      <w:r w:rsidR="00064BAF" w:rsidRPr="00675BAE">
        <w:rPr>
          <w:i/>
          <w:iCs/>
        </w:rPr>
        <w:fldChar w:fldCharType="separate"/>
      </w:r>
      <w:r w:rsidR="00570FEA" w:rsidRPr="00570FEA">
        <w:rPr>
          <w:i/>
          <w:iCs/>
        </w:rPr>
        <w:t>(</w:t>
      </w:r>
      <w:r w:rsidR="00570FEA" w:rsidRPr="00570FEA">
        <w:rPr>
          <w:i/>
          <w:iCs/>
          <w:noProof/>
        </w:rPr>
        <w:t xml:space="preserve"> </w:t>
      </w:r>
      <w:r w:rsidR="00570FEA" w:rsidRPr="00570FEA">
        <w:rPr>
          <w:i/>
          <w:iCs/>
        </w:rPr>
        <w:t>3</w:t>
      </w:r>
      <w:r w:rsidR="00570FEA" w:rsidRPr="00570FEA">
        <w:rPr>
          <w:i/>
          <w:iCs/>
        </w:rPr>
        <w:noBreakHyphen/>
        <w:t>4</w:t>
      </w:r>
      <w:r w:rsidR="00570FEA" w:rsidRPr="00607E28">
        <w:t>)</w:t>
      </w:r>
      <w:r w:rsidR="00064BAF" w:rsidRPr="00675BAE">
        <w:rPr>
          <w:i/>
          <w:iCs/>
        </w:rPr>
        <w:fldChar w:fldCharType="end"/>
      </w:r>
      <m:oMath>
        <m:r>
          <m:rPr>
            <m:sty m:val="bi"/>
          </m:rPr>
          <w:rPr>
            <w:rFonts w:ascii="Cambria Math" w:hAnsi="Cambria Math"/>
          </w:rPr>
          <m:t>σ</m:t>
        </m:r>
      </m:oMath>
      <w:r w:rsidR="00064BAF" w:rsidRPr="00675BAE">
        <w:rPr>
          <w:rFonts w:eastAsiaTheme="minorEastAsia"/>
          <w:b/>
          <w:i/>
        </w:rPr>
        <w:t xml:space="preserve"> </w:t>
      </w:r>
      <w:r w:rsidR="00064BAF" w:rsidRPr="00675BAE">
        <w:rPr>
          <w:rFonts w:eastAsiaTheme="minorEastAsia"/>
          <w:bCs/>
          <w:iCs/>
        </w:rPr>
        <w:t xml:space="preserve">è il tensore degli sforzi ed </w:t>
      </w:r>
      <m:oMath>
        <m:r>
          <m:rPr>
            <m:sty m:val="bi"/>
          </m:rPr>
          <w:rPr>
            <w:rFonts w:ascii="Cambria Math" w:hAnsi="Cambria Math"/>
          </w:rPr>
          <m:t>ε</m:t>
        </m:r>
      </m:oMath>
      <w:r w:rsidR="00064BAF" w:rsidRPr="00675BAE">
        <w:rPr>
          <w:rFonts w:eastAsiaTheme="minorEastAsia"/>
          <w:b/>
        </w:rPr>
        <w:t xml:space="preserve"> </w:t>
      </w:r>
      <w:r w:rsidR="00064BAF" w:rsidRPr="00675BAE">
        <w:rPr>
          <w:rFonts w:eastAsiaTheme="minorEastAsia"/>
          <w:bCs/>
        </w:rPr>
        <w:t>è il vettore deformazione.</w:t>
      </w:r>
    </w:p>
    <w:tbl>
      <w:tblPr>
        <w:tblStyle w:val="Grigliatabella"/>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129"/>
        <w:gridCol w:w="4962"/>
        <w:gridCol w:w="2119"/>
      </w:tblGrid>
      <w:tr w:rsidR="00064BAF" w:rsidRPr="00675BAE" w14:paraId="55614C9B" w14:textId="77777777" w:rsidTr="00064BAF">
        <w:tc>
          <w:tcPr>
            <w:tcW w:w="1129" w:type="dxa"/>
            <w:vAlign w:val="center"/>
          </w:tcPr>
          <w:p w14:paraId="259C174D" w14:textId="77777777" w:rsidR="00064BAF" w:rsidRPr="00675BAE" w:rsidRDefault="00064BAF" w:rsidP="00064BAF">
            <w:pPr>
              <w:ind w:firstLine="0"/>
              <w:jc w:val="center"/>
              <w:rPr>
                <w:rFonts w:eastAsiaTheme="minorEastAsia"/>
              </w:rPr>
            </w:pPr>
          </w:p>
        </w:tc>
        <w:tc>
          <w:tcPr>
            <w:tcW w:w="4962" w:type="dxa"/>
            <w:vAlign w:val="center"/>
          </w:tcPr>
          <w:p w14:paraId="7036A329" w14:textId="5A13F229" w:rsidR="00064BAF" w:rsidRPr="00675BAE" w:rsidRDefault="00064BAF" w:rsidP="00064BAF">
            <w:pPr>
              <w:jc w:val="center"/>
              <w:rPr>
                <w:rFonts w:eastAsiaTheme="minorEastAsia"/>
              </w:rPr>
            </w:pPr>
            <m:oMathPara>
              <m:oMath>
                <m:r>
                  <w:rPr>
                    <w:rFonts w:ascii="Cambria Math" w:hAnsi="Cambria Math"/>
                  </w:rPr>
                  <m:t>U=</m:t>
                </m:r>
                <m:f>
                  <m:fPr>
                    <m:ctrlPr>
                      <w:rPr>
                        <w:rFonts w:ascii="Cambria Math" w:hAnsi="Cambria Math"/>
                        <w:i/>
                      </w:rPr>
                    </m:ctrlPr>
                  </m:fPr>
                  <m:num>
                    <m:r>
                      <w:rPr>
                        <w:rFonts w:ascii="Cambria Math" w:hAnsi="Cambria Math"/>
                      </w:rPr>
                      <m:t>1</m:t>
                    </m:r>
                  </m:num>
                  <m:den>
                    <m:r>
                      <w:rPr>
                        <w:rFonts w:ascii="Cambria Math" w:hAnsi="Cambria Math"/>
                      </w:rPr>
                      <m:t>2</m:t>
                    </m:r>
                  </m:den>
                </m:f>
                <m:nary>
                  <m:naryPr>
                    <m:limLoc m:val="subSup"/>
                    <m:ctrlPr>
                      <w:rPr>
                        <w:rFonts w:ascii="Cambria Math" w:hAnsi="Cambria Math"/>
                        <w:i/>
                      </w:rPr>
                    </m:ctrlPr>
                  </m:naryPr>
                  <m:sub>
                    <m:r>
                      <w:rPr>
                        <w:rFonts w:ascii="Cambria Math" w:hAnsi="Cambria Math"/>
                      </w:rPr>
                      <m:t>V</m:t>
                    </m:r>
                  </m:sub>
                  <m:sup/>
                  <m:e>
                    <m:sSup>
                      <m:sSupPr>
                        <m:ctrlPr>
                          <w:rPr>
                            <w:rFonts w:ascii="Cambria Math" w:hAnsi="Cambria Math"/>
                            <w:i/>
                          </w:rPr>
                        </m:ctrlPr>
                      </m:sSupPr>
                      <m:e>
                        <m:r>
                          <m:rPr>
                            <m:sty m:val="bi"/>
                          </m:rPr>
                          <w:rPr>
                            <w:rFonts w:ascii="Cambria Math" w:hAnsi="Cambria Math"/>
                          </w:rPr>
                          <m:t>ε</m:t>
                        </m:r>
                      </m:e>
                      <m:sup>
                        <m:r>
                          <w:rPr>
                            <w:rFonts w:ascii="Cambria Math" w:hAnsi="Cambria Math"/>
                          </w:rPr>
                          <m:t>T</m:t>
                        </m:r>
                      </m:sup>
                    </m:sSup>
                    <m:r>
                      <m:rPr>
                        <m:sty m:val="bi"/>
                      </m:rPr>
                      <w:rPr>
                        <w:rFonts w:ascii="Cambria Math" w:hAnsi="Cambria Math"/>
                      </w:rPr>
                      <m:t>σ</m:t>
                    </m:r>
                    <m:r>
                      <w:rPr>
                        <w:rFonts w:ascii="Cambria Math" w:hAnsi="Cambria Math"/>
                      </w:rPr>
                      <m:t xml:space="preserve"> dV</m:t>
                    </m:r>
                  </m:e>
                </m:nary>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2</m:t>
                    </m:r>
                  </m:den>
                </m:f>
                <m:sSup>
                  <m:sSupPr>
                    <m:ctrlPr>
                      <w:rPr>
                        <w:rFonts w:ascii="Cambria Math" w:hAnsi="Cambria Math"/>
                        <w:i/>
                      </w:rPr>
                    </m:ctrlPr>
                  </m:sSupPr>
                  <m:e>
                    <m:r>
                      <m:rPr>
                        <m:sty m:val="bi"/>
                      </m:rPr>
                      <w:rPr>
                        <w:rFonts w:ascii="Cambria Math" w:hAnsi="Cambria Math"/>
                      </w:rPr>
                      <m:t>v</m:t>
                    </m:r>
                  </m:e>
                  <m:sup>
                    <m:r>
                      <w:rPr>
                        <w:rFonts w:ascii="Cambria Math" w:hAnsi="Cambria Math"/>
                      </w:rPr>
                      <m:t>T</m:t>
                    </m:r>
                  </m:sup>
                </m:sSup>
                <m:d>
                  <m:dPr>
                    <m:ctrlPr>
                      <w:rPr>
                        <w:rFonts w:ascii="Cambria Math" w:hAnsi="Cambria Math"/>
                        <w:i/>
                      </w:rPr>
                    </m:ctrlPr>
                  </m:dPr>
                  <m:e>
                    <m:nary>
                      <m:naryPr>
                        <m:limLoc m:val="subSup"/>
                        <m:ctrlPr>
                          <w:rPr>
                            <w:rFonts w:ascii="Cambria Math" w:hAnsi="Cambria Math"/>
                            <w:i/>
                          </w:rPr>
                        </m:ctrlPr>
                      </m:naryPr>
                      <m:sub>
                        <m:r>
                          <w:rPr>
                            <w:rFonts w:ascii="Cambria Math" w:hAnsi="Cambria Math"/>
                          </w:rPr>
                          <m:t>V</m:t>
                        </m:r>
                      </m:sub>
                      <m:sup/>
                      <m:e>
                        <m:sSup>
                          <m:sSupPr>
                            <m:ctrlPr>
                              <w:rPr>
                                <w:rFonts w:ascii="Cambria Math" w:hAnsi="Cambria Math"/>
                                <w:i/>
                              </w:rPr>
                            </m:ctrlPr>
                          </m:sSupPr>
                          <m:e>
                            <m:r>
                              <m:rPr>
                                <m:sty m:val="bi"/>
                              </m:rPr>
                              <w:rPr>
                                <w:rFonts w:ascii="Cambria Math" w:hAnsi="Cambria Math"/>
                              </w:rPr>
                              <m:t>B</m:t>
                            </m:r>
                          </m:e>
                          <m:sup>
                            <m:r>
                              <w:rPr>
                                <w:rFonts w:ascii="Cambria Math" w:hAnsi="Cambria Math"/>
                              </w:rPr>
                              <m:t>T</m:t>
                            </m:r>
                          </m:sup>
                        </m:sSup>
                        <m:r>
                          <m:rPr>
                            <m:sty m:val="bi"/>
                          </m:rPr>
                          <w:rPr>
                            <w:rFonts w:ascii="Cambria Math" w:hAnsi="Cambria Math"/>
                          </w:rPr>
                          <m:t>E</m:t>
                        </m:r>
                        <m:r>
                          <w:rPr>
                            <w:rFonts w:ascii="Cambria Math" w:hAnsi="Cambria Math"/>
                          </w:rPr>
                          <m:t xml:space="preserve"> </m:t>
                        </m:r>
                        <m:r>
                          <m:rPr>
                            <m:sty m:val="bi"/>
                          </m:rPr>
                          <w:rPr>
                            <w:rFonts w:ascii="Cambria Math" w:hAnsi="Cambria Math"/>
                          </w:rPr>
                          <m:t>B</m:t>
                        </m:r>
                        <m:r>
                          <w:rPr>
                            <w:rFonts w:ascii="Cambria Math" w:hAnsi="Cambria Math"/>
                          </w:rPr>
                          <m:t xml:space="preserve">dV </m:t>
                        </m:r>
                      </m:e>
                    </m:nary>
                  </m:e>
                </m:d>
                <m:r>
                  <w:rPr>
                    <w:rFonts w:ascii="Cambria Math" w:hAnsi="Cambria Math"/>
                  </w:rPr>
                  <m:t xml:space="preserve"> </m:t>
                </m:r>
                <m:r>
                  <m:rPr>
                    <m:sty m:val="bi"/>
                  </m:rPr>
                  <w:rPr>
                    <w:rFonts w:ascii="Cambria Math" w:hAnsi="Cambria Math"/>
                  </w:rPr>
                  <m:t>v</m:t>
                </m:r>
              </m:oMath>
            </m:oMathPara>
          </w:p>
        </w:tc>
        <w:tc>
          <w:tcPr>
            <w:tcW w:w="2119" w:type="dxa"/>
            <w:vAlign w:val="center"/>
          </w:tcPr>
          <w:p w14:paraId="7B1E52F4" w14:textId="1C0BFCAB" w:rsidR="00064BAF" w:rsidRPr="00675BAE" w:rsidRDefault="00064BAF" w:rsidP="00607E28">
            <w:pPr>
              <w:pStyle w:val="Didascalia"/>
              <w:jc w:val="center"/>
            </w:pPr>
            <w:bookmarkStart w:id="41" w:name="_Ref160455602"/>
            <w:r w:rsidRPr="00607E28">
              <w:rPr>
                <w:color w:val="auto"/>
              </w:rPr>
              <w:t xml:space="preserve">( </w:t>
            </w:r>
            <w:r w:rsidRPr="00607E28">
              <w:rPr>
                <w:color w:val="auto"/>
              </w:rPr>
              <w:fldChar w:fldCharType="begin"/>
            </w:r>
            <w:r w:rsidRPr="00607E28">
              <w:rPr>
                <w:color w:val="auto"/>
              </w:rPr>
              <w:instrText xml:space="preserve"> STYLEREF 1 \s </w:instrText>
            </w:r>
            <w:r w:rsidRPr="00607E28">
              <w:rPr>
                <w:color w:val="auto"/>
              </w:rPr>
              <w:fldChar w:fldCharType="separate"/>
            </w:r>
            <w:r w:rsidR="00570FEA">
              <w:rPr>
                <w:noProof/>
                <w:color w:val="auto"/>
              </w:rPr>
              <w:t>3</w:t>
            </w:r>
            <w:r w:rsidRPr="00607E28">
              <w:rPr>
                <w:color w:val="auto"/>
              </w:rPr>
              <w:fldChar w:fldCharType="end"/>
            </w:r>
            <w:r w:rsidRPr="00607E28">
              <w:rPr>
                <w:color w:val="auto"/>
              </w:rPr>
              <w:noBreakHyphen/>
            </w:r>
            <w:r w:rsidRPr="00607E28">
              <w:rPr>
                <w:color w:val="auto"/>
              </w:rPr>
              <w:fldChar w:fldCharType="begin"/>
            </w:r>
            <w:r w:rsidRPr="00607E28">
              <w:rPr>
                <w:color w:val="auto"/>
              </w:rPr>
              <w:instrText xml:space="preserve"> SEQ ( \* ARABIC \s 1 </w:instrText>
            </w:r>
            <w:r w:rsidRPr="00607E28">
              <w:rPr>
                <w:color w:val="auto"/>
              </w:rPr>
              <w:fldChar w:fldCharType="separate"/>
            </w:r>
            <w:r w:rsidR="00570FEA">
              <w:rPr>
                <w:noProof/>
                <w:color w:val="auto"/>
              </w:rPr>
              <w:t>4</w:t>
            </w:r>
            <w:r w:rsidRPr="00607E28">
              <w:rPr>
                <w:color w:val="auto"/>
              </w:rPr>
              <w:fldChar w:fldCharType="end"/>
            </w:r>
            <w:r w:rsidRPr="00607E28">
              <w:rPr>
                <w:color w:val="auto"/>
              </w:rPr>
              <w:t>)</w:t>
            </w:r>
            <w:bookmarkEnd w:id="41"/>
          </w:p>
        </w:tc>
      </w:tr>
    </w:tbl>
    <w:p w14:paraId="40E97C38" w14:textId="1C22125A" w:rsidR="004E547C" w:rsidRPr="00675BAE" w:rsidRDefault="004E547C" w:rsidP="00394065">
      <w:pPr>
        <w:rPr>
          <w:rFonts w:eastAsiaTheme="minorEastAsia"/>
        </w:rPr>
      </w:pPr>
      <w:r w:rsidRPr="00675BAE">
        <w:rPr>
          <w:rFonts w:eastAsiaTheme="minorEastAsia"/>
        </w:rPr>
        <w:t xml:space="preserve">In cui </w:t>
      </w:r>
      <m:oMath>
        <m:r>
          <m:rPr>
            <m:sty m:val="bi"/>
          </m:rPr>
          <w:rPr>
            <w:rFonts w:ascii="Cambria Math" w:hAnsi="Cambria Math"/>
          </w:rPr>
          <m:t>B=</m:t>
        </m:r>
        <m:f>
          <m:fPr>
            <m:ctrlPr>
              <w:rPr>
                <w:rFonts w:ascii="Cambria Math" w:hAnsi="Cambria Math"/>
                <w:b/>
                <w:bCs/>
                <w:i/>
              </w:rPr>
            </m:ctrlPr>
          </m:fPr>
          <m:num>
            <m:r>
              <m:rPr>
                <m:sty m:val="bi"/>
              </m:rPr>
              <w:rPr>
                <w:rFonts w:ascii="Cambria Math" w:hAnsi="Cambria Math"/>
              </w:rPr>
              <m:t>d</m:t>
            </m:r>
          </m:num>
          <m:den>
            <m:r>
              <m:rPr>
                <m:sty m:val="bi"/>
              </m:rPr>
              <w:rPr>
                <w:rFonts w:ascii="Cambria Math" w:hAnsi="Cambria Math"/>
              </w:rPr>
              <m:t>dx</m:t>
            </m:r>
          </m:den>
        </m:f>
        <m:r>
          <m:rPr>
            <m:sty m:val="bi"/>
          </m:rPr>
          <w:rPr>
            <w:rFonts w:ascii="Cambria Math" w:hAnsi="Cambria Math"/>
          </w:rPr>
          <m:t>N</m:t>
        </m:r>
      </m:oMath>
      <w:r w:rsidRPr="00675BAE">
        <w:rPr>
          <w:rFonts w:eastAsiaTheme="minorEastAsia"/>
        </w:rPr>
        <w:t xml:space="preserve">, ed </w:t>
      </w:r>
      <m:oMath>
        <m:r>
          <m:rPr>
            <m:sty m:val="bi"/>
          </m:rPr>
          <w:rPr>
            <w:rFonts w:ascii="Cambria Math" w:eastAsiaTheme="minorEastAsia" w:hAnsi="Cambria Math"/>
          </w:rPr>
          <m:t>E</m:t>
        </m:r>
      </m:oMath>
      <w:r w:rsidRPr="00675BAE">
        <w:rPr>
          <w:rFonts w:eastAsiaTheme="minorEastAsia"/>
          <w:b/>
          <w:bCs/>
        </w:rPr>
        <w:t xml:space="preserve"> </w:t>
      </w:r>
      <w:r w:rsidRPr="00675BAE">
        <w:rPr>
          <w:rFonts w:eastAsiaTheme="minorEastAsia"/>
        </w:rPr>
        <w:t>è la matrice di elasticità</w:t>
      </w:r>
      <w:r w:rsidR="00AF3C3A" w:rsidRPr="00675BAE">
        <w:rPr>
          <w:rFonts w:eastAsiaTheme="minorEastAsia"/>
        </w:rPr>
        <w:t>.</w:t>
      </w:r>
    </w:p>
    <w:p w14:paraId="50F9FADC" w14:textId="6A9A88F8" w:rsidR="00AF3C3A" w:rsidRPr="00675BAE" w:rsidRDefault="00AF3C3A" w:rsidP="00394065">
      <w:r w:rsidRPr="00675BAE">
        <w:t>Poiché</w:t>
      </w:r>
      <w:r w:rsidR="004E547C" w:rsidRPr="00675BAE">
        <w:t xml:space="preserve"> il filo di contatto e la fune portante sono entrambe pretensionate</w:t>
      </w:r>
      <w:r w:rsidRPr="00675BAE">
        <w:t xml:space="preserve"> è necessario considerare l’effetto di non linearità nell’interazione tra carico assiale e comportamento flessionale della trave, che prende il nome di matrice geometrica </w:t>
      </w:r>
      <m:oMath>
        <m:sSup>
          <m:sSupPr>
            <m:ctrlPr>
              <w:rPr>
                <w:rFonts w:ascii="Cambria Math" w:hAnsi="Cambria Math"/>
                <w:b/>
                <w:bCs/>
                <w:i/>
              </w:rPr>
            </m:ctrlPr>
          </m:sSupPr>
          <m:e>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el</m:t>
                </m:r>
              </m:sub>
            </m:sSub>
          </m:e>
          <m:sup>
            <m:r>
              <m:rPr>
                <m:sty m:val="bi"/>
              </m:rPr>
              <w:rPr>
                <w:rFonts w:ascii="Cambria Math" w:hAnsi="Cambria Math"/>
              </w:rPr>
              <m:t>g</m:t>
            </m:r>
          </m:sup>
        </m:sSup>
      </m:oMath>
      <w:r w:rsidRPr="00675BAE">
        <w:rPr>
          <w:rFonts w:eastAsiaTheme="minorEastAsia"/>
        </w:rPr>
        <w:t xml:space="preserve"> </w:t>
      </w:r>
      <w:r w:rsidRPr="00675BAE">
        <w:rPr>
          <w:rFonts w:eastAsiaTheme="minorEastAsia"/>
          <w:i/>
          <w:iCs/>
        </w:rPr>
        <w:fldChar w:fldCharType="begin"/>
      </w:r>
      <w:r w:rsidRPr="00675BAE">
        <w:rPr>
          <w:rFonts w:eastAsiaTheme="minorEastAsia"/>
          <w:i/>
          <w:iCs/>
        </w:rPr>
        <w:instrText xml:space="preserve"> REF _Ref146565536 \h </w:instrText>
      </w:r>
      <w:r w:rsidR="00064BAF" w:rsidRPr="00675BAE">
        <w:rPr>
          <w:rFonts w:eastAsiaTheme="minorEastAsia"/>
          <w:i/>
          <w:iCs/>
        </w:rPr>
        <w:instrText xml:space="preserve"> \* MERGEFORMAT </w:instrText>
      </w:r>
      <w:r w:rsidRPr="00675BAE">
        <w:rPr>
          <w:rFonts w:eastAsiaTheme="minorEastAsia"/>
          <w:i/>
          <w:iCs/>
        </w:rPr>
      </w:r>
      <w:r w:rsidRPr="00675BAE">
        <w:rPr>
          <w:rFonts w:eastAsiaTheme="minorEastAsia"/>
          <w:i/>
          <w:iCs/>
        </w:rPr>
        <w:fldChar w:fldCharType="separate"/>
      </w:r>
      <w:r w:rsidR="00570FEA" w:rsidRPr="00570FEA">
        <w:rPr>
          <w:i/>
          <w:iCs/>
        </w:rPr>
        <w:t>(</w:t>
      </w:r>
      <w:r w:rsidR="00570FEA" w:rsidRPr="00570FEA">
        <w:rPr>
          <w:i/>
          <w:iCs/>
          <w:noProof/>
        </w:rPr>
        <w:t xml:space="preserve"> </w:t>
      </w:r>
      <w:r w:rsidR="00570FEA" w:rsidRPr="00570FEA">
        <w:rPr>
          <w:i/>
          <w:iCs/>
        </w:rPr>
        <w:t>3</w:t>
      </w:r>
      <w:r w:rsidR="00570FEA" w:rsidRPr="00570FEA">
        <w:rPr>
          <w:i/>
          <w:iCs/>
        </w:rPr>
        <w:noBreakHyphen/>
        <w:t>6</w:t>
      </w:r>
      <w:r w:rsidR="00570FEA" w:rsidRPr="00607E28">
        <w:t xml:space="preserve"> )</w:t>
      </w:r>
      <w:r w:rsidRPr="00675BAE">
        <w:rPr>
          <w:rFonts w:eastAsiaTheme="minorEastAsia"/>
          <w:i/>
          <w:iCs/>
        </w:rPr>
        <w:fldChar w:fldCharType="end"/>
      </w:r>
      <w:r w:rsidRPr="00675BAE">
        <w:rPr>
          <w:rFonts w:eastAsiaTheme="minorEastAsia"/>
        </w:rPr>
        <w:t>. Quindi si ha:</w:t>
      </w:r>
    </w:p>
    <w:p w14:paraId="1AC805E9" w14:textId="2AFD42D7" w:rsidR="009B2D1F" w:rsidRPr="00675BAE" w:rsidRDefault="00000000" w:rsidP="00394065">
      <w:pPr>
        <w:rPr>
          <w:rFonts w:eastAsiaTheme="minorEastAsia"/>
        </w:rPr>
      </w:pPr>
      <m:oMathPara>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el</m:t>
              </m:r>
            </m:sub>
          </m:sSub>
          <m:r>
            <w:rPr>
              <w:rFonts w:ascii="Cambria Math" w:hAnsi="Cambria Math"/>
            </w:rPr>
            <m:t>=</m:t>
          </m:r>
          <m:sSup>
            <m:sSupPr>
              <m:ctrlPr>
                <w:rPr>
                  <w:rFonts w:ascii="Cambria Math" w:hAnsi="Cambria Math"/>
                  <w:b/>
                  <w:bCs/>
                  <w:i/>
                </w:rPr>
              </m:ctrlPr>
            </m:sSupPr>
            <m:e>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el</m:t>
                  </m:r>
                </m:sub>
              </m:sSub>
            </m:e>
            <m:sup>
              <m:r>
                <m:rPr>
                  <m:sty m:val="bi"/>
                </m:rPr>
                <w:rPr>
                  <w:rFonts w:ascii="Cambria Math" w:hAnsi="Cambria Math"/>
                </w:rPr>
                <m:t>e</m:t>
              </m:r>
            </m:sup>
          </m:sSup>
          <m:r>
            <w:rPr>
              <w:rFonts w:ascii="Cambria Math" w:hAnsi="Cambria Math"/>
            </w:rPr>
            <m:t>+</m:t>
          </m:r>
          <m:sSup>
            <m:sSupPr>
              <m:ctrlPr>
                <w:rPr>
                  <w:rFonts w:ascii="Cambria Math" w:hAnsi="Cambria Math"/>
                  <w:b/>
                  <w:bCs/>
                  <w:i/>
                </w:rPr>
              </m:ctrlPr>
            </m:sSupPr>
            <m:e>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el</m:t>
                  </m:r>
                </m:sub>
              </m:sSub>
            </m:e>
            <m:sup>
              <m:r>
                <m:rPr>
                  <m:sty m:val="bi"/>
                </m:rPr>
                <w:rPr>
                  <w:rFonts w:ascii="Cambria Math" w:hAnsi="Cambria Math"/>
                </w:rPr>
                <m:t>g</m:t>
              </m:r>
            </m:sup>
          </m:sSup>
        </m:oMath>
      </m:oMathPara>
    </w:p>
    <w:p w14:paraId="3C4E4422" w14:textId="1A2E1A6D" w:rsidR="009B2D1F" w:rsidRPr="00675BAE" w:rsidRDefault="009B2D1F" w:rsidP="00394065">
      <w:pPr>
        <w:rPr>
          <w:rFonts w:eastAsiaTheme="minorEastAsia"/>
        </w:rPr>
      </w:pPr>
      <w:r w:rsidRPr="00675BAE">
        <w:t xml:space="preserve">La matrice </w:t>
      </w:r>
      <m:oMath>
        <m:sSup>
          <m:sSupPr>
            <m:ctrlPr>
              <w:rPr>
                <w:rFonts w:ascii="Cambria Math" w:hAnsi="Cambria Math"/>
                <w:b/>
                <w:bCs/>
                <w:i/>
              </w:rPr>
            </m:ctrlPr>
          </m:sSupPr>
          <m:e>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el</m:t>
                </m:r>
              </m:sub>
            </m:sSub>
          </m:e>
          <m:sup>
            <m:r>
              <m:rPr>
                <m:sty m:val="bi"/>
              </m:rPr>
              <w:rPr>
                <w:rFonts w:ascii="Cambria Math" w:hAnsi="Cambria Math"/>
              </w:rPr>
              <m:t>e</m:t>
            </m:r>
          </m:sup>
        </m:sSup>
      </m:oMath>
      <w:r w:rsidRPr="00675BAE">
        <w:rPr>
          <w:rFonts w:eastAsiaTheme="minorEastAsia"/>
        </w:rPr>
        <w:t xml:space="preserve"> è definita come segue </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4961"/>
        <w:gridCol w:w="1411"/>
      </w:tblGrid>
      <w:tr w:rsidR="0044053D" w14:paraId="205FD046" w14:textId="77777777" w:rsidTr="00087F6F">
        <w:tc>
          <w:tcPr>
            <w:tcW w:w="1838" w:type="dxa"/>
            <w:vAlign w:val="center"/>
          </w:tcPr>
          <w:p w14:paraId="0B976AEE" w14:textId="77777777" w:rsidR="0044053D" w:rsidRPr="00675BAE" w:rsidRDefault="0044053D" w:rsidP="00394065">
            <w:pPr>
              <w:rPr>
                <w:rFonts w:eastAsiaTheme="minorEastAsia"/>
              </w:rPr>
            </w:pPr>
          </w:p>
        </w:tc>
        <w:tc>
          <w:tcPr>
            <w:tcW w:w="4961" w:type="dxa"/>
            <w:vAlign w:val="center"/>
          </w:tcPr>
          <w:p w14:paraId="4AEDEC4D" w14:textId="671319BF" w:rsidR="0044053D" w:rsidRPr="00675BAE" w:rsidRDefault="00000000" w:rsidP="0044053D">
            <w:pPr>
              <w:rPr>
                <w:rFonts w:eastAsiaTheme="minorEastAsia"/>
              </w:rPr>
            </w:pPr>
            <m:oMathPara>
              <m:oMath>
                <m:sSup>
                  <m:sSupPr>
                    <m:ctrlPr>
                      <w:rPr>
                        <w:rFonts w:ascii="Cambria Math" w:hAnsi="Cambria Math"/>
                        <w:b/>
                        <w:bCs/>
                        <w:i/>
                        <w:sz w:val="20"/>
                        <w:szCs w:val="20"/>
                      </w:rPr>
                    </m:ctrlPr>
                  </m:sSupPr>
                  <m:e>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el</m:t>
                        </m:r>
                      </m:sub>
                    </m:sSub>
                  </m:e>
                  <m:sup>
                    <m:r>
                      <m:rPr>
                        <m:sty m:val="bi"/>
                      </m:rPr>
                      <w:rPr>
                        <w:rFonts w:ascii="Cambria Math" w:hAnsi="Cambria Math"/>
                        <w:sz w:val="20"/>
                        <w:szCs w:val="20"/>
                      </w:rPr>
                      <m:t>e</m:t>
                    </m:r>
                  </m:sup>
                </m:sSup>
                <m:r>
                  <w:rPr>
                    <w:rFonts w:ascii="Cambria Math" w:hAnsi="Cambria Math"/>
                    <w:sz w:val="20"/>
                    <w:szCs w:val="20"/>
                  </w:rPr>
                  <m:t>=</m:t>
                </m:r>
                <m:d>
                  <m:dPr>
                    <m:begChr m:val="["/>
                    <m:endChr m:val="]"/>
                    <m:ctrlPr>
                      <w:rPr>
                        <w:rFonts w:ascii="Cambria Math" w:hAnsi="Cambria Math"/>
                        <w:i/>
                        <w:sz w:val="20"/>
                        <w:szCs w:val="20"/>
                      </w:rPr>
                    </m:ctrlPr>
                  </m:dPr>
                  <m:e>
                    <m:m>
                      <m:mPr>
                        <m:mcs>
                          <m:mc>
                            <m:mcPr>
                              <m:count m:val="6"/>
                              <m:mcJc m:val="center"/>
                            </m:mcPr>
                          </m:mc>
                        </m:mcs>
                        <m:ctrlPr>
                          <w:rPr>
                            <w:rFonts w:ascii="Cambria Math" w:hAnsi="Cambria Math"/>
                            <w:i/>
                            <w:sz w:val="20"/>
                            <w:szCs w:val="20"/>
                          </w:rPr>
                        </m:ctrlPr>
                      </m:mPr>
                      <m:mr>
                        <m:e>
                          <m:f>
                            <m:fPr>
                              <m:ctrlPr>
                                <w:rPr>
                                  <w:rFonts w:ascii="Cambria Math" w:hAnsi="Cambria Math"/>
                                  <w:i/>
                                  <w:sz w:val="20"/>
                                  <w:szCs w:val="20"/>
                                </w:rPr>
                              </m:ctrlPr>
                            </m:fPr>
                            <m:num>
                              <m:r>
                                <w:rPr>
                                  <w:rFonts w:ascii="Cambria Math" w:hAnsi="Cambria Math"/>
                                  <w:sz w:val="20"/>
                                  <w:szCs w:val="20"/>
                                </w:rPr>
                                <m:t>EA</m:t>
                              </m:r>
                            </m:num>
                            <m:den>
                              <m:r>
                                <w:rPr>
                                  <w:rFonts w:ascii="Cambria Math" w:hAnsi="Cambria Math"/>
                                  <w:sz w:val="20"/>
                                  <w:szCs w:val="20"/>
                                </w:rPr>
                                <m:t>l</m:t>
                              </m:r>
                            </m:den>
                          </m:f>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EA</m:t>
                              </m:r>
                            </m:num>
                            <m:den>
                              <m:r>
                                <w:rPr>
                                  <w:rFonts w:ascii="Cambria Math" w:eastAsia="Cambria Math" w:hAnsi="Cambria Math" w:cs="Cambria Math"/>
                                  <w:sz w:val="20"/>
                                  <w:szCs w:val="20"/>
                                </w:rPr>
                                <m:t>l</m:t>
                              </m:r>
                            </m:den>
                          </m:f>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mr>
                      <m:mr>
                        <m:e>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12EI</m:t>
                              </m:r>
                            </m:num>
                            <m:den>
                              <m:sSup>
                                <m:sSupPr>
                                  <m:ctrlPr>
                                    <w:rPr>
                                      <w:rFonts w:ascii="Cambria Math" w:eastAsia="Cambria Math" w:hAnsi="Cambria Math" w:cs="Cambria Math"/>
                                      <w:i/>
                                      <w:sz w:val="20"/>
                                      <w:szCs w:val="20"/>
                                    </w:rPr>
                                  </m:ctrlPr>
                                </m:sSupPr>
                                <m:e>
                                  <m:r>
                                    <w:rPr>
                                      <w:rFonts w:ascii="Cambria Math" w:eastAsia="Cambria Math" w:hAnsi="Cambria Math" w:cs="Cambria Math"/>
                                      <w:sz w:val="20"/>
                                      <w:szCs w:val="20"/>
                                    </w:rPr>
                                    <m:t>l</m:t>
                                  </m:r>
                                </m:e>
                                <m:sup>
                                  <m:r>
                                    <w:rPr>
                                      <w:rFonts w:ascii="Cambria Math" w:eastAsia="Cambria Math" w:hAnsi="Cambria Math" w:cs="Cambria Math"/>
                                      <w:sz w:val="20"/>
                                      <w:szCs w:val="20"/>
                                    </w:rPr>
                                    <m:t>3</m:t>
                                  </m:r>
                                </m:sup>
                              </m:sSup>
                            </m:den>
                          </m:f>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6EI</m:t>
                              </m:r>
                            </m:num>
                            <m:den>
                              <m:sSup>
                                <m:sSupPr>
                                  <m:ctrlPr>
                                    <w:rPr>
                                      <w:rFonts w:ascii="Cambria Math" w:eastAsia="Cambria Math" w:hAnsi="Cambria Math" w:cs="Cambria Math"/>
                                      <w:i/>
                                      <w:sz w:val="20"/>
                                      <w:szCs w:val="20"/>
                                    </w:rPr>
                                  </m:ctrlPr>
                                </m:sSupPr>
                                <m:e>
                                  <m:r>
                                    <w:rPr>
                                      <w:rFonts w:ascii="Cambria Math" w:eastAsia="Cambria Math" w:hAnsi="Cambria Math" w:cs="Cambria Math"/>
                                      <w:sz w:val="20"/>
                                      <w:szCs w:val="20"/>
                                    </w:rPr>
                                    <m:t>l</m:t>
                                  </m:r>
                                </m:e>
                                <m:sup>
                                  <m:r>
                                    <w:rPr>
                                      <w:rFonts w:ascii="Cambria Math" w:eastAsia="Cambria Math" w:hAnsi="Cambria Math" w:cs="Cambria Math"/>
                                      <w:sz w:val="20"/>
                                      <w:szCs w:val="20"/>
                                    </w:rPr>
                                    <m:t>2</m:t>
                                  </m:r>
                                </m:sup>
                              </m:sSup>
                            </m:den>
                          </m:f>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12EI</m:t>
                              </m:r>
                            </m:num>
                            <m:den>
                              <m:sSup>
                                <m:sSupPr>
                                  <m:ctrlPr>
                                    <w:rPr>
                                      <w:rFonts w:ascii="Cambria Math" w:eastAsia="Cambria Math" w:hAnsi="Cambria Math" w:cs="Cambria Math"/>
                                      <w:i/>
                                      <w:sz w:val="20"/>
                                      <w:szCs w:val="20"/>
                                    </w:rPr>
                                  </m:ctrlPr>
                                </m:sSupPr>
                                <m:e>
                                  <m:r>
                                    <w:rPr>
                                      <w:rFonts w:ascii="Cambria Math" w:eastAsia="Cambria Math" w:hAnsi="Cambria Math" w:cs="Cambria Math"/>
                                      <w:sz w:val="20"/>
                                      <w:szCs w:val="20"/>
                                    </w:rPr>
                                    <m:t>l</m:t>
                                  </m:r>
                                </m:e>
                                <m:sup>
                                  <m:r>
                                    <w:rPr>
                                      <w:rFonts w:ascii="Cambria Math" w:eastAsia="Cambria Math" w:hAnsi="Cambria Math" w:cs="Cambria Math"/>
                                      <w:sz w:val="20"/>
                                      <w:szCs w:val="20"/>
                                    </w:rPr>
                                    <m:t>3</m:t>
                                  </m:r>
                                </m:sup>
                              </m:sSup>
                            </m:den>
                          </m:f>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6EI</m:t>
                              </m:r>
                            </m:num>
                            <m:den>
                              <m:sSup>
                                <m:sSupPr>
                                  <m:ctrlPr>
                                    <w:rPr>
                                      <w:rFonts w:ascii="Cambria Math" w:eastAsia="Cambria Math" w:hAnsi="Cambria Math" w:cs="Cambria Math"/>
                                      <w:i/>
                                      <w:sz w:val="20"/>
                                      <w:szCs w:val="20"/>
                                    </w:rPr>
                                  </m:ctrlPr>
                                </m:sSupPr>
                                <m:e>
                                  <m:r>
                                    <w:rPr>
                                      <w:rFonts w:ascii="Cambria Math" w:eastAsia="Cambria Math" w:hAnsi="Cambria Math" w:cs="Cambria Math"/>
                                      <w:sz w:val="20"/>
                                      <w:szCs w:val="20"/>
                                    </w:rPr>
                                    <m:t>l</m:t>
                                  </m:r>
                                </m:e>
                                <m:sup>
                                  <m:r>
                                    <w:rPr>
                                      <w:rFonts w:ascii="Cambria Math" w:eastAsia="Cambria Math" w:hAnsi="Cambria Math" w:cs="Cambria Math"/>
                                      <w:sz w:val="20"/>
                                      <w:szCs w:val="20"/>
                                    </w:rPr>
                                    <m:t>2</m:t>
                                  </m:r>
                                </m:sup>
                              </m:sSup>
                            </m:den>
                          </m:f>
                          <m:ctrlPr>
                            <w:rPr>
                              <w:rFonts w:ascii="Cambria Math" w:eastAsia="Cambria Math" w:hAnsi="Cambria Math" w:cs="Cambria Math"/>
                              <w:i/>
                              <w:sz w:val="20"/>
                              <w:szCs w:val="20"/>
                            </w:rPr>
                          </m:ctrlPr>
                        </m:e>
                      </m:mr>
                      <m:mr>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4EI</m:t>
                              </m:r>
                            </m:num>
                            <m:den>
                              <m:r>
                                <w:rPr>
                                  <w:rFonts w:ascii="Cambria Math" w:eastAsia="Cambria Math" w:hAnsi="Cambria Math" w:cs="Cambria Math"/>
                                  <w:sz w:val="20"/>
                                  <w:szCs w:val="20"/>
                                </w:rPr>
                                <m:t>l</m:t>
                              </m:r>
                            </m:den>
                          </m:f>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6EI</m:t>
                              </m:r>
                            </m:num>
                            <m:den>
                              <m:sSup>
                                <m:sSupPr>
                                  <m:ctrlPr>
                                    <w:rPr>
                                      <w:rFonts w:ascii="Cambria Math" w:eastAsia="Cambria Math" w:hAnsi="Cambria Math" w:cs="Cambria Math"/>
                                      <w:i/>
                                      <w:sz w:val="20"/>
                                      <w:szCs w:val="20"/>
                                    </w:rPr>
                                  </m:ctrlPr>
                                </m:sSupPr>
                                <m:e>
                                  <m:r>
                                    <w:rPr>
                                      <w:rFonts w:ascii="Cambria Math" w:eastAsia="Cambria Math" w:hAnsi="Cambria Math" w:cs="Cambria Math"/>
                                      <w:sz w:val="20"/>
                                      <w:szCs w:val="20"/>
                                    </w:rPr>
                                    <m:t>l</m:t>
                                  </m:r>
                                </m:e>
                                <m:sup>
                                  <m:r>
                                    <w:rPr>
                                      <w:rFonts w:ascii="Cambria Math" w:eastAsia="Cambria Math" w:hAnsi="Cambria Math" w:cs="Cambria Math"/>
                                      <w:sz w:val="20"/>
                                      <w:szCs w:val="20"/>
                                    </w:rPr>
                                    <m:t>2</m:t>
                                  </m:r>
                                </m:sup>
                              </m:sSup>
                            </m:den>
                          </m:f>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2EI</m:t>
                              </m:r>
                            </m:num>
                            <m:den>
                              <m:r>
                                <w:rPr>
                                  <w:rFonts w:ascii="Cambria Math" w:eastAsia="Cambria Math" w:hAnsi="Cambria Math" w:cs="Cambria Math"/>
                                  <w:sz w:val="20"/>
                                  <w:szCs w:val="20"/>
                                </w:rPr>
                                <m:t>l</m:t>
                              </m:r>
                            </m:den>
                          </m:f>
                          <m:ctrlPr>
                            <w:rPr>
                              <w:rFonts w:ascii="Cambria Math" w:eastAsia="Cambria Math" w:hAnsi="Cambria Math" w:cs="Cambria Math"/>
                              <w:i/>
                              <w:sz w:val="20"/>
                              <w:szCs w:val="20"/>
                            </w:rPr>
                          </m:ctrlPr>
                        </m:e>
                      </m:mr>
                      <m:mr>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EA</m:t>
                              </m:r>
                            </m:num>
                            <m:den>
                              <m:r>
                                <w:rPr>
                                  <w:rFonts w:ascii="Cambria Math" w:eastAsia="Cambria Math" w:hAnsi="Cambria Math" w:cs="Cambria Math"/>
                                  <w:sz w:val="20"/>
                                  <w:szCs w:val="20"/>
                                </w:rPr>
                                <m:t>l</m:t>
                              </m:r>
                            </m:den>
                          </m:f>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mr>
                      <m:mr>
                        <m:e/>
                        <m:e>
                          <m:r>
                            <w:rPr>
                              <w:rFonts w:ascii="Cambria Math" w:hAnsi="Cambria Math"/>
                              <w:sz w:val="20"/>
                              <w:szCs w:val="20"/>
                            </w:rPr>
                            <m:t>Simm.</m:t>
                          </m:r>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12EI</m:t>
                              </m:r>
                            </m:num>
                            <m:den>
                              <m:sSup>
                                <m:sSupPr>
                                  <m:ctrlPr>
                                    <w:rPr>
                                      <w:rFonts w:ascii="Cambria Math" w:eastAsia="Cambria Math" w:hAnsi="Cambria Math" w:cs="Cambria Math"/>
                                      <w:i/>
                                      <w:sz w:val="20"/>
                                      <w:szCs w:val="20"/>
                                    </w:rPr>
                                  </m:ctrlPr>
                                </m:sSupPr>
                                <m:e>
                                  <m:r>
                                    <w:rPr>
                                      <w:rFonts w:ascii="Cambria Math" w:eastAsia="Cambria Math" w:hAnsi="Cambria Math" w:cs="Cambria Math"/>
                                      <w:sz w:val="20"/>
                                      <w:szCs w:val="20"/>
                                    </w:rPr>
                                    <m:t>l</m:t>
                                  </m:r>
                                </m:e>
                                <m:sup>
                                  <m:r>
                                    <w:rPr>
                                      <w:rFonts w:ascii="Cambria Math" w:eastAsia="Cambria Math" w:hAnsi="Cambria Math" w:cs="Cambria Math"/>
                                      <w:sz w:val="20"/>
                                      <w:szCs w:val="20"/>
                                    </w:rPr>
                                    <m:t>3</m:t>
                                  </m:r>
                                </m:sup>
                              </m:sSup>
                            </m:den>
                          </m:f>
                          <m:ctrlPr>
                            <w:rPr>
                              <w:rFonts w:ascii="Cambria Math" w:eastAsia="Cambria Math" w:hAnsi="Cambria Math" w:cs="Cambria Math"/>
                              <w:i/>
                              <w:sz w:val="20"/>
                              <w:szCs w:val="20"/>
                            </w:rPr>
                          </m:ctrlPr>
                        </m:e>
                        <m:e>
                          <m:r>
                            <w:rPr>
                              <w:rFonts w:ascii="Cambria Math" w:eastAsia="Cambria Math" w:hAnsi="Cambria Math" w:cs="Cambria Math"/>
                              <w:sz w:val="20"/>
                              <w:szCs w:val="20"/>
                            </w:rPr>
                            <m:t xml:space="preserve"> </m:t>
                          </m:r>
                        </m:e>
                      </m:mr>
                      <m:m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4EA</m:t>
                              </m:r>
                            </m:num>
                            <m:den>
                              <m:r>
                                <w:rPr>
                                  <w:rFonts w:ascii="Cambria Math" w:eastAsia="Cambria Math" w:hAnsi="Cambria Math" w:cs="Cambria Math"/>
                                  <w:sz w:val="20"/>
                                  <w:szCs w:val="20"/>
                                </w:rPr>
                                <m:t>l</m:t>
                              </m:r>
                            </m:den>
                          </m:f>
                        </m:e>
                      </m:mr>
                    </m:m>
                  </m:e>
                </m:d>
              </m:oMath>
            </m:oMathPara>
          </w:p>
        </w:tc>
        <w:tc>
          <w:tcPr>
            <w:tcW w:w="1411" w:type="dxa"/>
            <w:vAlign w:val="center"/>
          </w:tcPr>
          <w:p w14:paraId="248F1686" w14:textId="7213B62D" w:rsidR="0044053D" w:rsidRDefault="0044053D" w:rsidP="00607E28">
            <w:pPr>
              <w:pStyle w:val="Didascalia"/>
              <w:rPr>
                <w:rFonts w:eastAsiaTheme="minorEastAsia"/>
              </w:rPr>
            </w:pPr>
            <w:bookmarkStart w:id="42" w:name="_Ref146565677"/>
            <w:r w:rsidRPr="00607E28">
              <w:rPr>
                <w:color w:val="auto"/>
              </w:rPr>
              <w:t xml:space="preserve">( </w:t>
            </w:r>
            <w:r w:rsidR="00064BAF" w:rsidRPr="00607E28">
              <w:rPr>
                <w:color w:val="auto"/>
              </w:rPr>
              <w:fldChar w:fldCharType="begin"/>
            </w:r>
            <w:r w:rsidR="00064BAF" w:rsidRPr="00607E28">
              <w:rPr>
                <w:color w:val="auto"/>
              </w:rPr>
              <w:instrText xml:space="preserve"> STYLEREF 1 \s </w:instrText>
            </w:r>
            <w:r w:rsidR="00064BAF" w:rsidRPr="00607E28">
              <w:rPr>
                <w:color w:val="auto"/>
              </w:rPr>
              <w:fldChar w:fldCharType="separate"/>
            </w:r>
            <w:r w:rsidR="00570FEA">
              <w:rPr>
                <w:noProof/>
                <w:color w:val="auto"/>
              </w:rPr>
              <w:t>3</w:t>
            </w:r>
            <w:r w:rsidR="00064BAF" w:rsidRPr="00607E28">
              <w:rPr>
                <w:color w:val="auto"/>
              </w:rPr>
              <w:fldChar w:fldCharType="end"/>
            </w:r>
            <w:r w:rsidR="00064BAF" w:rsidRPr="00607E28">
              <w:rPr>
                <w:color w:val="auto"/>
              </w:rPr>
              <w:noBreakHyphen/>
            </w:r>
            <w:r w:rsidR="00064BAF" w:rsidRPr="00607E28">
              <w:rPr>
                <w:color w:val="auto"/>
              </w:rPr>
              <w:fldChar w:fldCharType="begin"/>
            </w:r>
            <w:r w:rsidR="00064BAF" w:rsidRPr="00607E28">
              <w:rPr>
                <w:color w:val="auto"/>
              </w:rPr>
              <w:instrText xml:space="preserve"> SEQ ( \* ARABIC \s 1 </w:instrText>
            </w:r>
            <w:r w:rsidR="00064BAF" w:rsidRPr="00607E28">
              <w:rPr>
                <w:color w:val="auto"/>
              </w:rPr>
              <w:fldChar w:fldCharType="separate"/>
            </w:r>
            <w:r w:rsidR="00570FEA">
              <w:rPr>
                <w:noProof/>
                <w:color w:val="auto"/>
              </w:rPr>
              <w:t>5</w:t>
            </w:r>
            <w:r w:rsidR="00064BAF" w:rsidRPr="00607E28">
              <w:rPr>
                <w:color w:val="auto"/>
              </w:rPr>
              <w:fldChar w:fldCharType="end"/>
            </w:r>
            <w:r w:rsidRPr="00607E28">
              <w:rPr>
                <w:color w:val="auto"/>
              </w:rPr>
              <w:t>)</w:t>
            </w:r>
            <w:bookmarkEnd w:id="42"/>
          </w:p>
        </w:tc>
      </w:tr>
    </w:tbl>
    <w:p w14:paraId="0A877AD1" w14:textId="21D4C76B" w:rsidR="006B03A1" w:rsidRPr="00675BAE" w:rsidRDefault="00522BFA" w:rsidP="00394065">
      <w:pPr>
        <w:rPr>
          <w:rFonts w:eastAsiaTheme="minorEastAsia"/>
        </w:rPr>
      </w:pPr>
      <w:r w:rsidRPr="00675BAE">
        <w:rPr>
          <w:rFonts w:eastAsiaTheme="minorEastAsia"/>
        </w:rPr>
        <w:t>La matrice di rigidezza geometrica viene invece ottenuto risolvendo per ogni elemento il seguente integrale</w:t>
      </w:r>
      <w:r w:rsidR="00AF3C3A" w:rsidRPr="00675BAE">
        <w:rPr>
          <w:rFonts w:eastAsiaTheme="minorEastAsia"/>
        </w:rPr>
        <w:t xml:space="preserve"> </w:t>
      </w:r>
      <w:r w:rsidR="00E64491" w:rsidRPr="00675BAE">
        <w:rPr>
          <w:rFonts w:eastAsiaTheme="minorEastAsia"/>
        </w:rPr>
        <w:t xml:space="preserve">, in cui le funzioni di forma sono </w:t>
      </w:r>
      <w:r w:rsidR="000D24C1" w:rsidRPr="00675BAE">
        <w:rPr>
          <w:rFonts w:eastAsiaTheme="minorEastAsia"/>
          <w:i/>
          <w:iCs/>
        </w:rPr>
        <w:fldChar w:fldCharType="begin"/>
      </w:r>
      <w:r w:rsidR="000D24C1" w:rsidRPr="00675BAE">
        <w:rPr>
          <w:rFonts w:eastAsiaTheme="minorEastAsia"/>
          <w:i/>
          <w:iCs/>
        </w:rPr>
        <w:instrText xml:space="preserve"> REF _Ref146564962 \h </w:instrText>
      </w:r>
      <w:r w:rsidR="00C96CA9" w:rsidRPr="00675BAE">
        <w:rPr>
          <w:rFonts w:eastAsiaTheme="minorEastAsia"/>
          <w:i/>
          <w:iCs/>
        </w:rPr>
        <w:instrText xml:space="preserve"> \* MERGEFORMAT </w:instrText>
      </w:r>
      <w:r w:rsidR="000D24C1" w:rsidRPr="00675BAE">
        <w:rPr>
          <w:rFonts w:eastAsiaTheme="minorEastAsia"/>
          <w:i/>
          <w:iCs/>
        </w:rPr>
      </w:r>
      <w:r w:rsidR="000D24C1" w:rsidRPr="00675BAE">
        <w:rPr>
          <w:rFonts w:eastAsiaTheme="minorEastAsia"/>
          <w:i/>
          <w:iCs/>
        </w:rPr>
        <w:fldChar w:fldCharType="separate"/>
      </w:r>
      <w:r w:rsidR="00570FEA" w:rsidRPr="00570FEA">
        <w:rPr>
          <w:i/>
          <w:iCs/>
          <w:sz w:val="20"/>
          <w:szCs w:val="20"/>
        </w:rPr>
        <w:t xml:space="preserve">( </w:t>
      </w:r>
      <w:r w:rsidR="00570FEA" w:rsidRPr="00570FEA">
        <w:rPr>
          <w:i/>
          <w:iCs/>
          <w:noProof/>
          <w:sz w:val="20"/>
          <w:szCs w:val="20"/>
        </w:rPr>
        <w:t>3</w:t>
      </w:r>
      <w:r w:rsidR="00570FEA" w:rsidRPr="00570FEA">
        <w:rPr>
          <w:i/>
          <w:iCs/>
          <w:noProof/>
          <w:sz w:val="20"/>
          <w:szCs w:val="20"/>
        </w:rPr>
        <w:noBreakHyphen/>
        <w:t>1</w:t>
      </w:r>
      <w:r w:rsidR="00570FEA" w:rsidRPr="00570FEA">
        <w:rPr>
          <w:i/>
          <w:iCs/>
          <w:sz w:val="20"/>
          <w:szCs w:val="20"/>
        </w:rPr>
        <w:t xml:space="preserve"> </w:t>
      </w:r>
      <w:r w:rsidR="00570FEA" w:rsidRPr="00607E28">
        <w:rPr>
          <w:sz w:val="20"/>
          <w:szCs w:val="20"/>
        </w:rPr>
        <w:t>)</w:t>
      </w:r>
      <w:r w:rsidR="000D24C1" w:rsidRPr="00675BAE">
        <w:rPr>
          <w:rFonts w:eastAsiaTheme="minorEastAsia"/>
          <w:i/>
          <w:iCs/>
        </w:rPr>
        <w:fldChar w:fldCharType="end"/>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3"/>
        <w:gridCol w:w="3210"/>
        <w:gridCol w:w="2737"/>
      </w:tblGrid>
      <w:tr w:rsidR="0044053D" w:rsidRPr="00675BAE" w14:paraId="54F06425" w14:textId="77777777" w:rsidTr="00C96CA9">
        <w:tc>
          <w:tcPr>
            <w:tcW w:w="2263" w:type="dxa"/>
            <w:vAlign w:val="center"/>
          </w:tcPr>
          <w:p w14:paraId="16BB7231" w14:textId="77777777" w:rsidR="0044053D" w:rsidRPr="00675BAE" w:rsidRDefault="0044053D" w:rsidP="00F37B5C"/>
        </w:tc>
        <w:tc>
          <w:tcPr>
            <w:tcW w:w="3210" w:type="dxa"/>
            <w:vAlign w:val="center"/>
          </w:tcPr>
          <w:p w14:paraId="393A89B8" w14:textId="196EE1A0" w:rsidR="0044053D" w:rsidRPr="00675BAE" w:rsidRDefault="00000000" w:rsidP="0044053D">
            <m:oMathPara>
              <m:oMath>
                <m:sSubSup>
                  <m:sSubSupPr>
                    <m:ctrlPr>
                      <w:rPr>
                        <w:rFonts w:ascii="Cambria Math" w:eastAsiaTheme="minorEastAsia" w:hAnsi="Cambria Math"/>
                        <w:i/>
                        <w:sz w:val="20"/>
                        <w:szCs w:val="20"/>
                      </w:rPr>
                    </m:ctrlPr>
                  </m:sSubSupPr>
                  <m:e>
                    <m:r>
                      <w:rPr>
                        <w:rFonts w:ascii="Cambria Math" w:eastAsiaTheme="minorEastAsia" w:hAnsi="Cambria Math"/>
                        <w:sz w:val="20"/>
                        <w:szCs w:val="20"/>
                      </w:rPr>
                      <m:t>K</m:t>
                    </m:r>
                  </m:e>
                  <m:sub>
                    <m:r>
                      <w:rPr>
                        <w:rFonts w:ascii="Cambria Math" w:eastAsiaTheme="minorEastAsia" w:hAnsi="Cambria Math"/>
                        <w:sz w:val="20"/>
                        <w:szCs w:val="20"/>
                      </w:rPr>
                      <m:t>el,ij</m:t>
                    </m:r>
                  </m:sub>
                  <m:sup>
                    <m:r>
                      <w:rPr>
                        <w:rFonts w:ascii="Cambria Math" w:eastAsiaTheme="minorEastAsia" w:hAnsi="Cambria Math"/>
                        <w:sz w:val="20"/>
                        <w:szCs w:val="20"/>
                      </w:rPr>
                      <m:t>g</m:t>
                    </m:r>
                  </m:sup>
                </m:sSubSup>
                <m:r>
                  <w:rPr>
                    <w:rFonts w:ascii="Cambria Math" w:eastAsiaTheme="minorEastAsia" w:hAnsi="Cambria Math"/>
                    <w:sz w:val="20"/>
                    <w:szCs w:val="20"/>
                  </w:rPr>
                  <m:t>=</m:t>
                </m:r>
                <m:nary>
                  <m:naryPr>
                    <m:limLoc m:val="subSup"/>
                    <m:ctrlPr>
                      <w:rPr>
                        <w:rFonts w:ascii="Cambria Math" w:eastAsiaTheme="minorEastAsia" w:hAnsi="Cambria Math"/>
                        <w:i/>
                        <w:sz w:val="20"/>
                        <w:szCs w:val="20"/>
                      </w:rPr>
                    </m:ctrlPr>
                  </m:naryPr>
                  <m:sub>
                    <m:r>
                      <w:rPr>
                        <w:rFonts w:ascii="Cambria Math" w:eastAsiaTheme="minorEastAsia" w:hAnsi="Cambria Math"/>
                        <w:sz w:val="20"/>
                        <w:szCs w:val="20"/>
                      </w:rPr>
                      <m:t>0</m:t>
                    </m:r>
                  </m:sub>
                  <m:sup>
                    <m:r>
                      <w:rPr>
                        <w:rFonts w:ascii="Cambria Math" w:eastAsiaTheme="minorEastAsia" w:hAnsi="Cambria Math"/>
                        <w:sz w:val="20"/>
                        <w:szCs w:val="20"/>
                      </w:rPr>
                      <m:t>l</m:t>
                    </m:r>
                  </m:sup>
                  <m:e>
                    <m:r>
                      <w:rPr>
                        <w:rFonts w:ascii="Cambria Math" w:eastAsiaTheme="minorEastAsia" w:hAnsi="Cambria Math"/>
                        <w:sz w:val="20"/>
                        <w:szCs w:val="20"/>
                      </w:rPr>
                      <m:t>T</m:t>
                    </m:r>
                    <m:d>
                      <m:dPr>
                        <m:ctrlPr>
                          <w:rPr>
                            <w:rFonts w:ascii="Cambria Math" w:eastAsiaTheme="minorEastAsia" w:hAnsi="Cambria Math"/>
                            <w:i/>
                            <w:sz w:val="20"/>
                            <w:szCs w:val="20"/>
                          </w:rPr>
                        </m:ctrlPr>
                      </m:dPr>
                      <m:e>
                        <m:r>
                          <w:rPr>
                            <w:rFonts w:ascii="Cambria Math" w:eastAsiaTheme="minorEastAsia" w:hAnsi="Cambria Math"/>
                            <w:sz w:val="20"/>
                            <w:szCs w:val="20"/>
                          </w:rPr>
                          <m:t>x</m:t>
                        </m:r>
                      </m:e>
                    </m:d>
                  </m:e>
                </m:nary>
                <m:r>
                  <w:rPr>
                    <w:rFonts w:ascii="Cambria Math" w:eastAsiaTheme="minorEastAsia" w:hAnsi="Cambria Math"/>
                    <w:sz w:val="20"/>
                    <w:szCs w:val="20"/>
                  </w:rPr>
                  <m:t xml:space="preserve"> </m:t>
                </m:r>
                <m:f>
                  <m:fPr>
                    <m:ctrlPr>
                      <w:rPr>
                        <w:rFonts w:ascii="Cambria Math" w:eastAsiaTheme="minorEastAsia" w:hAnsi="Cambria Math"/>
                        <w:i/>
                        <w:sz w:val="20"/>
                        <w:szCs w:val="20"/>
                      </w:rPr>
                    </m:ctrlPr>
                  </m:fPr>
                  <m:num>
                    <m:r>
                      <w:rPr>
                        <w:rFonts w:ascii="Cambria Math" w:hAnsi="Cambria Math"/>
                        <w:sz w:val="20"/>
                        <w:szCs w:val="20"/>
                      </w:rPr>
                      <m:t>d</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i</m:t>
                        </m:r>
                      </m:sub>
                    </m:sSub>
                    <m:d>
                      <m:dPr>
                        <m:ctrlPr>
                          <w:rPr>
                            <w:rFonts w:ascii="Cambria Math" w:hAnsi="Cambria Math"/>
                            <w:i/>
                            <w:sz w:val="20"/>
                            <w:szCs w:val="20"/>
                          </w:rPr>
                        </m:ctrlPr>
                      </m:dPr>
                      <m:e>
                        <m:r>
                          <w:rPr>
                            <w:rFonts w:ascii="Cambria Math" w:hAnsi="Cambria Math"/>
                            <w:sz w:val="20"/>
                            <w:szCs w:val="20"/>
                          </w:rPr>
                          <m:t>x</m:t>
                        </m:r>
                      </m:e>
                    </m:d>
                  </m:num>
                  <m:den>
                    <m:r>
                      <w:rPr>
                        <w:rFonts w:ascii="Cambria Math" w:hAnsi="Cambria Math"/>
                        <w:sz w:val="20"/>
                        <w:szCs w:val="20"/>
                      </w:rPr>
                      <m:t>dx</m:t>
                    </m:r>
                  </m:den>
                </m:f>
                <m:f>
                  <m:fPr>
                    <m:ctrlPr>
                      <w:rPr>
                        <w:rFonts w:ascii="Cambria Math" w:eastAsiaTheme="minorEastAsia" w:hAnsi="Cambria Math"/>
                        <w:i/>
                        <w:sz w:val="20"/>
                        <w:szCs w:val="20"/>
                      </w:rPr>
                    </m:ctrlPr>
                  </m:fPr>
                  <m:num>
                    <m:r>
                      <w:rPr>
                        <w:rFonts w:ascii="Cambria Math" w:hAnsi="Cambria Math"/>
                        <w:sz w:val="20"/>
                        <w:szCs w:val="20"/>
                      </w:rPr>
                      <m:t>d</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j</m:t>
                        </m:r>
                      </m:sub>
                    </m:sSub>
                    <m:d>
                      <m:dPr>
                        <m:ctrlPr>
                          <w:rPr>
                            <w:rFonts w:ascii="Cambria Math" w:hAnsi="Cambria Math"/>
                            <w:i/>
                            <w:sz w:val="20"/>
                            <w:szCs w:val="20"/>
                          </w:rPr>
                        </m:ctrlPr>
                      </m:dPr>
                      <m:e>
                        <m:r>
                          <w:rPr>
                            <w:rFonts w:ascii="Cambria Math" w:hAnsi="Cambria Math"/>
                            <w:sz w:val="20"/>
                            <w:szCs w:val="20"/>
                          </w:rPr>
                          <m:t>x</m:t>
                        </m:r>
                      </m:e>
                    </m:d>
                  </m:num>
                  <m:den>
                    <m:r>
                      <w:rPr>
                        <w:rFonts w:ascii="Cambria Math" w:hAnsi="Cambria Math"/>
                        <w:sz w:val="20"/>
                        <w:szCs w:val="20"/>
                      </w:rPr>
                      <m:t>dx</m:t>
                    </m:r>
                  </m:den>
                </m:f>
                <m:r>
                  <w:rPr>
                    <w:rFonts w:ascii="Cambria Math" w:eastAsiaTheme="minorEastAsia" w:hAnsi="Cambria Math"/>
                    <w:sz w:val="20"/>
                    <w:szCs w:val="20"/>
                  </w:rPr>
                  <m:t>dx</m:t>
                </m:r>
              </m:oMath>
            </m:oMathPara>
          </w:p>
        </w:tc>
        <w:tc>
          <w:tcPr>
            <w:tcW w:w="2737" w:type="dxa"/>
            <w:vAlign w:val="center"/>
          </w:tcPr>
          <w:p w14:paraId="15C22ACB" w14:textId="38241A7F" w:rsidR="0044053D" w:rsidRPr="00675BAE" w:rsidRDefault="0044053D" w:rsidP="00607E28">
            <w:pPr>
              <w:pStyle w:val="Didascalia"/>
              <w:jc w:val="center"/>
            </w:pPr>
            <w:bookmarkStart w:id="43" w:name="_Ref146565536"/>
            <w:r w:rsidRPr="00607E28">
              <w:rPr>
                <w:color w:val="auto"/>
              </w:rPr>
              <w:t xml:space="preserve">( </w:t>
            </w:r>
            <w:r w:rsidR="00064BAF" w:rsidRPr="00607E28">
              <w:rPr>
                <w:color w:val="auto"/>
              </w:rPr>
              <w:fldChar w:fldCharType="begin"/>
            </w:r>
            <w:r w:rsidR="00064BAF" w:rsidRPr="00607E28">
              <w:rPr>
                <w:color w:val="auto"/>
              </w:rPr>
              <w:instrText xml:space="preserve"> STYLEREF 1 \s </w:instrText>
            </w:r>
            <w:r w:rsidR="00064BAF" w:rsidRPr="00607E28">
              <w:rPr>
                <w:color w:val="auto"/>
              </w:rPr>
              <w:fldChar w:fldCharType="separate"/>
            </w:r>
            <w:r w:rsidR="00570FEA">
              <w:rPr>
                <w:noProof/>
                <w:color w:val="auto"/>
              </w:rPr>
              <w:t>3</w:t>
            </w:r>
            <w:r w:rsidR="00064BAF" w:rsidRPr="00607E28">
              <w:rPr>
                <w:color w:val="auto"/>
              </w:rPr>
              <w:fldChar w:fldCharType="end"/>
            </w:r>
            <w:r w:rsidR="00064BAF" w:rsidRPr="00607E28">
              <w:rPr>
                <w:color w:val="auto"/>
              </w:rPr>
              <w:noBreakHyphen/>
            </w:r>
            <w:r w:rsidR="00064BAF" w:rsidRPr="00607E28">
              <w:rPr>
                <w:color w:val="auto"/>
              </w:rPr>
              <w:fldChar w:fldCharType="begin"/>
            </w:r>
            <w:r w:rsidR="00064BAF" w:rsidRPr="00607E28">
              <w:rPr>
                <w:color w:val="auto"/>
              </w:rPr>
              <w:instrText xml:space="preserve"> SEQ ( \* ARABIC \s 1 </w:instrText>
            </w:r>
            <w:r w:rsidR="00064BAF" w:rsidRPr="00607E28">
              <w:rPr>
                <w:color w:val="auto"/>
              </w:rPr>
              <w:fldChar w:fldCharType="separate"/>
            </w:r>
            <w:r w:rsidR="00570FEA">
              <w:rPr>
                <w:noProof/>
                <w:color w:val="auto"/>
              </w:rPr>
              <w:t>6</w:t>
            </w:r>
            <w:r w:rsidR="00064BAF" w:rsidRPr="00607E28">
              <w:rPr>
                <w:color w:val="auto"/>
              </w:rPr>
              <w:fldChar w:fldCharType="end"/>
            </w:r>
            <w:r w:rsidRPr="00607E28">
              <w:rPr>
                <w:color w:val="auto"/>
              </w:rPr>
              <w:t xml:space="preserve"> )</w:t>
            </w:r>
            <w:bookmarkEnd w:id="43"/>
          </w:p>
        </w:tc>
      </w:tr>
    </w:tbl>
    <w:p w14:paraId="642A4287" w14:textId="5DB7EBA3" w:rsidR="00E64491" w:rsidRPr="00675BAE" w:rsidRDefault="00E64491" w:rsidP="00394065">
      <w:pPr>
        <w:rPr>
          <w:rFonts w:eastAsiaTheme="minorEastAsia"/>
        </w:rPr>
      </w:pPr>
      <w:r w:rsidRPr="00675BAE">
        <w:rPr>
          <w:rFonts w:eastAsiaTheme="minorEastAsia"/>
        </w:rPr>
        <w:t xml:space="preserve">Considerando </w:t>
      </w:r>
      <w:r w:rsidRPr="00675BAE">
        <w:rPr>
          <w:rFonts w:eastAsiaTheme="minorEastAsia"/>
          <w:i/>
          <w:iCs/>
        </w:rPr>
        <w:t xml:space="preserve">T(x) </w:t>
      </w:r>
      <w:r w:rsidRPr="00675BAE">
        <w:rPr>
          <w:rFonts w:eastAsiaTheme="minorEastAsia"/>
        </w:rPr>
        <w:t xml:space="preserve">costante in </w:t>
      </w:r>
      <w:r w:rsidRPr="00675BAE">
        <w:rPr>
          <w:rFonts w:eastAsiaTheme="minorEastAsia"/>
          <w:i/>
          <w:iCs/>
        </w:rPr>
        <w:t>[</w:t>
      </w:r>
      <w:r w:rsidR="00C72212" w:rsidRPr="00675BAE">
        <w:rPr>
          <w:rFonts w:eastAsiaTheme="minorEastAsia"/>
          <w:i/>
          <w:iCs/>
        </w:rPr>
        <w:t>0, l</w:t>
      </w:r>
      <w:r w:rsidRPr="00675BAE">
        <w:rPr>
          <w:rFonts w:eastAsiaTheme="minorEastAsia"/>
          <w:i/>
          <w:iCs/>
        </w:rPr>
        <w:t>]</w:t>
      </w:r>
      <w:r w:rsidR="000D24C1" w:rsidRPr="00675BAE">
        <w:rPr>
          <w:rFonts w:eastAsiaTheme="minorEastAsia"/>
          <w:i/>
          <w:iCs/>
        </w:rPr>
        <w:t xml:space="preserve"> </w:t>
      </w:r>
      <w:r w:rsidR="000D24C1" w:rsidRPr="00675BAE">
        <w:rPr>
          <w:rFonts w:eastAsiaTheme="minorEastAsia"/>
        </w:rPr>
        <w:t xml:space="preserve">nella </w:t>
      </w:r>
      <w:r w:rsidR="0044053D" w:rsidRPr="00675BAE">
        <w:rPr>
          <w:rFonts w:eastAsiaTheme="minorEastAsia"/>
          <w:i/>
          <w:iCs/>
        </w:rPr>
        <w:fldChar w:fldCharType="begin"/>
      </w:r>
      <w:r w:rsidR="0044053D" w:rsidRPr="00675BAE">
        <w:rPr>
          <w:rFonts w:eastAsiaTheme="minorEastAsia"/>
          <w:i/>
          <w:iCs/>
        </w:rPr>
        <w:instrText xml:space="preserve"> REF _Ref146565536 \h </w:instrText>
      </w:r>
      <w:r w:rsidR="00C96CA9" w:rsidRPr="00675BAE">
        <w:rPr>
          <w:rFonts w:eastAsiaTheme="minorEastAsia"/>
          <w:i/>
          <w:iCs/>
        </w:rPr>
        <w:instrText xml:space="preserve"> \* MERGEFORMAT </w:instrText>
      </w:r>
      <w:r w:rsidR="0044053D" w:rsidRPr="00675BAE">
        <w:rPr>
          <w:rFonts w:eastAsiaTheme="minorEastAsia"/>
          <w:i/>
          <w:iCs/>
        </w:rPr>
      </w:r>
      <w:r w:rsidR="0044053D" w:rsidRPr="00675BAE">
        <w:rPr>
          <w:rFonts w:eastAsiaTheme="minorEastAsia"/>
          <w:i/>
          <w:iCs/>
        </w:rPr>
        <w:fldChar w:fldCharType="separate"/>
      </w:r>
      <w:r w:rsidR="00570FEA" w:rsidRPr="00570FEA">
        <w:rPr>
          <w:i/>
          <w:iCs/>
        </w:rPr>
        <w:t xml:space="preserve">( </w:t>
      </w:r>
      <w:r w:rsidR="00570FEA" w:rsidRPr="00570FEA">
        <w:rPr>
          <w:i/>
          <w:iCs/>
          <w:noProof/>
        </w:rPr>
        <w:t>3</w:t>
      </w:r>
      <w:r w:rsidR="00570FEA" w:rsidRPr="00570FEA">
        <w:rPr>
          <w:i/>
          <w:iCs/>
          <w:noProof/>
        </w:rPr>
        <w:noBreakHyphen/>
        <w:t>6</w:t>
      </w:r>
      <w:r w:rsidR="00570FEA" w:rsidRPr="00570FEA">
        <w:rPr>
          <w:i/>
          <w:iCs/>
        </w:rPr>
        <w:t xml:space="preserve"> </w:t>
      </w:r>
      <w:r w:rsidR="00570FEA" w:rsidRPr="00607E28">
        <w:t>)</w:t>
      </w:r>
      <w:r w:rsidR="0044053D" w:rsidRPr="00675BAE">
        <w:rPr>
          <w:rFonts w:eastAsiaTheme="minorEastAsia"/>
          <w:i/>
          <w:iCs/>
        </w:rPr>
        <w:fldChar w:fldCharType="end"/>
      </w:r>
      <w:r w:rsidRPr="00675BAE">
        <w:rPr>
          <w:rFonts w:eastAsiaTheme="minorEastAsia"/>
        </w:rPr>
        <w:t>, ciò che si ottiene è:</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4928"/>
        <w:gridCol w:w="1869"/>
      </w:tblGrid>
      <w:tr w:rsidR="0044053D" w:rsidRPr="00675BAE" w14:paraId="5F947975" w14:textId="77777777" w:rsidTr="00C96CA9">
        <w:tc>
          <w:tcPr>
            <w:tcW w:w="1413" w:type="dxa"/>
            <w:vAlign w:val="center"/>
          </w:tcPr>
          <w:p w14:paraId="34B52835" w14:textId="77777777" w:rsidR="0044053D" w:rsidRPr="00675BAE" w:rsidRDefault="0044053D" w:rsidP="00394065">
            <w:pPr>
              <w:rPr>
                <w:rFonts w:eastAsiaTheme="minorEastAsia"/>
              </w:rPr>
            </w:pPr>
          </w:p>
        </w:tc>
        <w:tc>
          <w:tcPr>
            <w:tcW w:w="4928" w:type="dxa"/>
            <w:vAlign w:val="center"/>
          </w:tcPr>
          <w:p w14:paraId="24D44383" w14:textId="0DAAA0EE" w:rsidR="0044053D" w:rsidRPr="00675BAE" w:rsidRDefault="00000000" w:rsidP="00394065">
            <w:pPr>
              <w:rPr>
                <w:rFonts w:eastAsiaTheme="minorEastAsia"/>
                <w:sz w:val="20"/>
                <w:szCs w:val="20"/>
              </w:rPr>
            </w:pPr>
            <m:oMathPara>
              <m:oMath>
                <m:sSubSup>
                  <m:sSubSupPr>
                    <m:ctrlPr>
                      <w:rPr>
                        <w:rFonts w:ascii="Cambria Math" w:eastAsiaTheme="minorEastAsia" w:hAnsi="Cambria Math"/>
                        <w:b/>
                        <w:bCs/>
                        <w:i/>
                        <w:sz w:val="20"/>
                        <w:szCs w:val="20"/>
                      </w:rPr>
                    </m:ctrlPr>
                  </m:sSubSupPr>
                  <m:e>
                    <m:r>
                      <m:rPr>
                        <m:sty m:val="bi"/>
                      </m:rPr>
                      <w:rPr>
                        <w:rFonts w:ascii="Cambria Math" w:eastAsiaTheme="minorEastAsia" w:hAnsi="Cambria Math"/>
                        <w:sz w:val="20"/>
                        <w:szCs w:val="20"/>
                      </w:rPr>
                      <m:t>K</m:t>
                    </m:r>
                  </m:e>
                  <m:sub>
                    <m:r>
                      <m:rPr>
                        <m:sty m:val="bi"/>
                      </m:rPr>
                      <w:rPr>
                        <w:rFonts w:ascii="Cambria Math" w:eastAsiaTheme="minorEastAsia" w:hAnsi="Cambria Math"/>
                        <w:sz w:val="20"/>
                        <w:szCs w:val="20"/>
                      </w:rPr>
                      <m:t>el</m:t>
                    </m:r>
                  </m:sub>
                  <m:sup>
                    <m:r>
                      <m:rPr>
                        <m:sty m:val="bi"/>
                      </m:rPr>
                      <w:rPr>
                        <w:rFonts w:ascii="Cambria Math" w:eastAsiaTheme="minorEastAsia" w:hAnsi="Cambria Math"/>
                        <w:sz w:val="20"/>
                        <w:szCs w:val="20"/>
                      </w:rPr>
                      <m:t>g</m:t>
                    </m:r>
                  </m:sup>
                </m:sSubSup>
                <m:r>
                  <w:rPr>
                    <w:rFonts w:ascii="Cambria Math" w:eastAsiaTheme="minorEastAsia" w:hAnsi="Cambria Math"/>
                    <w:sz w:val="20"/>
                    <w:szCs w:val="20"/>
                  </w:rPr>
                  <m:t>=</m:t>
                </m:r>
                <m:f>
                  <m:fPr>
                    <m:ctrlPr>
                      <w:rPr>
                        <w:rFonts w:ascii="Cambria Math" w:eastAsiaTheme="minorEastAsia" w:hAnsi="Cambria Math"/>
                        <w:i/>
                        <w:sz w:val="20"/>
                        <w:szCs w:val="20"/>
                      </w:rPr>
                    </m:ctrlPr>
                  </m:fPr>
                  <m:num>
                    <m:r>
                      <w:rPr>
                        <w:rFonts w:ascii="Cambria Math" w:eastAsiaTheme="minorEastAsia" w:hAnsi="Cambria Math"/>
                        <w:sz w:val="20"/>
                        <w:szCs w:val="20"/>
                      </w:rPr>
                      <m:t>T</m:t>
                    </m:r>
                  </m:num>
                  <m:den>
                    <m:r>
                      <w:rPr>
                        <w:rFonts w:ascii="Cambria Math" w:eastAsiaTheme="minorEastAsia" w:hAnsi="Cambria Math"/>
                        <w:sz w:val="20"/>
                        <w:szCs w:val="20"/>
                      </w:rPr>
                      <m:t>l</m:t>
                    </m:r>
                  </m:den>
                </m:f>
                <m:d>
                  <m:dPr>
                    <m:begChr m:val="["/>
                    <m:endChr m:val="]"/>
                    <m:ctrlPr>
                      <w:rPr>
                        <w:rFonts w:ascii="Cambria Math" w:eastAsiaTheme="minorEastAsia" w:hAnsi="Cambria Math"/>
                        <w:i/>
                        <w:sz w:val="20"/>
                        <w:szCs w:val="20"/>
                      </w:rPr>
                    </m:ctrlPr>
                  </m:dPr>
                  <m:e>
                    <m:m>
                      <m:mPr>
                        <m:mcs>
                          <m:mc>
                            <m:mcPr>
                              <m:count m:val="6"/>
                              <m:mcJc m:val="center"/>
                            </m:mcPr>
                          </m:mc>
                        </m:mcs>
                        <m:ctrlPr>
                          <w:rPr>
                            <w:rFonts w:ascii="Cambria Math" w:eastAsiaTheme="minorEastAsia" w:hAnsi="Cambria Math"/>
                            <w:i/>
                            <w:sz w:val="20"/>
                            <w:szCs w:val="20"/>
                          </w:rPr>
                        </m:ctrlPr>
                      </m:mPr>
                      <m:mr>
                        <m:e>
                          <m:r>
                            <w:rPr>
                              <w:rFonts w:ascii="Cambria Math" w:eastAsiaTheme="minorEastAsia" w:hAnsi="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mr>
                      <m:mr>
                        <m:e>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6</m:t>
                              </m:r>
                            </m:num>
                            <m:den>
                              <m:r>
                                <w:rPr>
                                  <w:rFonts w:ascii="Cambria Math" w:eastAsia="Cambria Math" w:hAnsi="Cambria Math" w:cs="Cambria Math"/>
                                  <w:sz w:val="20"/>
                                  <w:szCs w:val="20"/>
                                </w:rPr>
                                <m:t>5</m:t>
                              </m:r>
                            </m:den>
                          </m:f>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l</m:t>
                              </m:r>
                            </m:num>
                            <m:den>
                              <m:r>
                                <w:rPr>
                                  <w:rFonts w:ascii="Cambria Math" w:eastAsia="Cambria Math" w:hAnsi="Cambria Math" w:cs="Cambria Math"/>
                                  <w:sz w:val="20"/>
                                  <w:szCs w:val="20"/>
                                </w:rPr>
                                <m:t>10</m:t>
                              </m:r>
                            </m:den>
                          </m:f>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6</m:t>
                              </m:r>
                            </m:num>
                            <m:den>
                              <m:r>
                                <w:rPr>
                                  <w:rFonts w:ascii="Cambria Math" w:eastAsia="Cambria Math" w:hAnsi="Cambria Math" w:cs="Cambria Math"/>
                                  <w:sz w:val="20"/>
                                  <w:szCs w:val="20"/>
                                </w:rPr>
                                <m:t>5</m:t>
                              </m:r>
                            </m:den>
                          </m:f>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l</m:t>
                              </m:r>
                            </m:num>
                            <m:den>
                              <m:r>
                                <w:rPr>
                                  <w:rFonts w:ascii="Cambria Math" w:eastAsia="Cambria Math" w:hAnsi="Cambria Math" w:cs="Cambria Math"/>
                                  <w:sz w:val="20"/>
                                  <w:szCs w:val="20"/>
                                </w:rPr>
                                <m:t>10</m:t>
                              </m:r>
                            </m:den>
                          </m:f>
                          <m:ctrlPr>
                            <w:rPr>
                              <w:rFonts w:ascii="Cambria Math" w:eastAsia="Cambria Math" w:hAnsi="Cambria Math" w:cs="Cambria Math"/>
                              <w:i/>
                              <w:sz w:val="20"/>
                              <w:szCs w:val="20"/>
                            </w:rPr>
                          </m:ctrlPr>
                        </m:e>
                      </m:mr>
                      <m:mr>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2</m:t>
                              </m:r>
                              <m:sSup>
                                <m:sSupPr>
                                  <m:ctrlPr>
                                    <w:rPr>
                                      <w:rFonts w:ascii="Cambria Math" w:eastAsia="Cambria Math" w:hAnsi="Cambria Math" w:cs="Cambria Math"/>
                                      <w:i/>
                                      <w:sz w:val="20"/>
                                      <w:szCs w:val="20"/>
                                    </w:rPr>
                                  </m:ctrlPr>
                                </m:sSupPr>
                                <m:e>
                                  <m:r>
                                    <w:rPr>
                                      <w:rFonts w:ascii="Cambria Math" w:eastAsia="Cambria Math" w:hAnsi="Cambria Math" w:cs="Cambria Math"/>
                                      <w:sz w:val="20"/>
                                      <w:szCs w:val="20"/>
                                    </w:rPr>
                                    <m:t>l</m:t>
                                  </m:r>
                                </m:e>
                                <m:sup>
                                  <m:r>
                                    <w:rPr>
                                      <w:rFonts w:ascii="Cambria Math" w:eastAsia="Cambria Math" w:hAnsi="Cambria Math" w:cs="Cambria Math"/>
                                      <w:sz w:val="20"/>
                                      <w:szCs w:val="20"/>
                                    </w:rPr>
                                    <m:t>2</m:t>
                                  </m:r>
                                </m:sup>
                              </m:sSup>
                            </m:num>
                            <m:den>
                              <m:r>
                                <w:rPr>
                                  <w:rFonts w:ascii="Cambria Math" w:eastAsia="Cambria Math" w:hAnsi="Cambria Math" w:cs="Cambria Math"/>
                                  <w:sz w:val="20"/>
                                  <w:szCs w:val="20"/>
                                </w:rPr>
                                <m:t>15</m:t>
                              </m:r>
                            </m:den>
                          </m:f>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l</m:t>
                              </m:r>
                            </m:num>
                            <m:den>
                              <m:r>
                                <w:rPr>
                                  <w:rFonts w:ascii="Cambria Math" w:eastAsia="Cambria Math" w:hAnsi="Cambria Math" w:cs="Cambria Math"/>
                                  <w:sz w:val="20"/>
                                  <w:szCs w:val="20"/>
                                </w:rPr>
                                <m:t>10</m:t>
                              </m:r>
                            </m:den>
                          </m:f>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sSup>
                                <m:sSupPr>
                                  <m:ctrlPr>
                                    <w:rPr>
                                      <w:rFonts w:ascii="Cambria Math" w:eastAsia="Cambria Math" w:hAnsi="Cambria Math" w:cs="Cambria Math"/>
                                      <w:i/>
                                      <w:sz w:val="20"/>
                                      <w:szCs w:val="20"/>
                                    </w:rPr>
                                  </m:ctrlPr>
                                </m:sSupPr>
                                <m:e>
                                  <m:r>
                                    <w:rPr>
                                      <w:rFonts w:ascii="Cambria Math" w:eastAsia="Cambria Math" w:hAnsi="Cambria Math" w:cs="Cambria Math"/>
                                      <w:sz w:val="20"/>
                                      <w:szCs w:val="20"/>
                                    </w:rPr>
                                    <m:t>l</m:t>
                                  </m:r>
                                </m:e>
                                <m:sup>
                                  <m:r>
                                    <w:rPr>
                                      <w:rFonts w:ascii="Cambria Math" w:eastAsia="Cambria Math" w:hAnsi="Cambria Math" w:cs="Cambria Math"/>
                                      <w:sz w:val="20"/>
                                      <w:szCs w:val="20"/>
                                    </w:rPr>
                                    <m:t>2</m:t>
                                  </m:r>
                                </m:sup>
                              </m:sSup>
                            </m:num>
                            <m:den>
                              <m:r>
                                <w:rPr>
                                  <w:rFonts w:ascii="Cambria Math" w:eastAsia="Cambria Math" w:hAnsi="Cambria Math" w:cs="Cambria Math"/>
                                  <w:sz w:val="20"/>
                                  <w:szCs w:val="20"/>
                                </w:rPr>
                                <m:t>30</m:t>
                              </m:r>
                            </m:den>
                          </m:f>
                          <m:ctrlPr>
                            <w:rPr>
                              <w:rFonts w:ascii="Cambria Math" w:eastAsia="Cambria Math" w:hAnsi="Cambria Math" w:cs="Cambria Math"/>
                              <w:i/>
                              <w:sz w:val="20"/>
                              <w:szCs w:val="20"/>
                            </w:rPr>
                          </m:ctrlPr>
                        </m:e>
                      </m:mr>
                      <m:mr>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mr>
                      <m:mr>
                        <m:e>
                          <m:ctrlPr>
                            <w:rPr>
                              <w:rFonts w:ascii="Cambria Math" w:eastAsia="Cambria Math" w:hAnsi="Cambria Math" w:cs="Cambria Math"/>
                              <w:i/>
                              <w:sz w:val="20"/>
                              <w:szCs w:val="20"/>
                            </w:rPr>
                          </m:ctrlPr>
                        </m:e>
                        <m:e>
                          <m:r>
                            <w:rPr>
                              <w:rFonts w:ascii="Cambria Math" w:eastAsia="Cambria Math" w:hAnsi="Cambria Math" w:cs="Cambria Math"/>
                              <w:sz w:val="20"/>
                              <w:szCs w:val="20"/>
                            </w:rPr>
                            <m:t>Simm.</m:t>
                          </m:r>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6</m:t>
                              </m:r>
                            </m:num>
                            <m:den>
                              <m:r>
                                <w:rPr>
                                  <w:rFonts w:ascii="Cambria Math" w:eastAsia="Cambria Math" w:hAnsi="Cambria Math" w:cs="Cambria Math"/>
                                  <w:sz w:val="20"/>
                                  <w:szCs w:val="20"/>
                                </w:rPr>
                                <m:t>5</m:t>
                              </m:r>
                            </m:den>
                          </m:f>
                        </m:e>
                        <m:e>
                          <m:r>
                            <w:rPr>
                              <w:rFonts w:ascii="Cambria Math" w:eastAsiaTheme="minorEastAsia" w:hAnsi="Cambria Math"/>
                              <w:sz w:val="20"/>
                              <w:szCs w:val="20"/>
                            </w:rPr>
                            <m:t>-</m:t>
                          </m:r>
                          <m:f>
                            <m:fPr>
                              <m:ctrlPr>
                                <w:rPr>
                                  <w:rFonts w:ascii="Cambria Math" w:eastAsiaTheme="minorEastAsia" w:hAnsi="Cambria Math"/>
                                  <w:i/>
                                  <w:sz w:val="20"/>
                                  <w:szCs w:val="20"/>
                                </w:rPr>
                              </m:ctrlPr>
                            </m:fPr>
                            <m:num>
                              <m:r>
                                <w:rPr>
                                  <w:rFonts w:ascii="Cambria Math" w:eastAsiaTheme="minorEastAsia" w:hAnsi="Cambria Math"/>
                                  <w:sz w:val="20"/>
                                  <w:szCs w:val="20"/>
                                </w:rPr>
                                <m:t>l</m:t>
                              </m:r>
                            </m:num>
                            <m:den>
                              <m:r>
                                <w:rPr>
                                  <w:rFonts w:ascii="Cambria Math" w:eastAsiaTheme="minorEastAsia" w:hAnsi="Cambria Math"/>
                                  <w:sz w:val="20"/>
                                  <w:szCs w:val="20"/>
                                </w:rPr>
                                <m:t>10</m:t>
                              </m:r>
                            </m:den>
                          </m:f>
                        </m:e>
                      </m:mr>
                      <m:mr>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e>
                          <m:r>
                            <w:rPr>
                              <w:rFonts w:ascii="Cambria Math" w:eastAsiaTheme="minorEastAsia" w:hAnsi="Cambria Math"/>
                              <w:sz w:val="20"/>
                              <w:szCs w:val="20"/>
                            </w:rPr>
                            <m:t>-</m:t>
                          </m:r>
                          <m:f>
                            <m:fPr>
                              <m:ctrlPr>
                                <w:rPr>
                                  <w:rFonts w:ascii="Cambria Math" w:eastAsiaTheme="minorEastAsia" w:hAnsi="Cambria Math"/>
                                  <w:i/>
                                  <w:sz w:val="20"/>
                                  <w:szCs w:val="20"/>
                                </w:rPr>
                              </m:ctrlPr>
                            </m:fPr>
                            <m:num>
                              <m:r>
                                <w:rPr>
                                  <w:rFonts w:ascii="Cambria Math" w:eastAsiaTheme="minorEastAsia" w:hAnsi="Cambria Math"/>
                                  <w:sz w:val="20"/>
                                  <w:szCs w:val="20"/>
                                </w:rPr>
                                <m:t>2</m:t>
                              </m:r>
                              <m:sSup>
                                <m:sSupPr>
                                  <m:ctrlPr>
                                    <w:rPr>
                                      <w:rFonts w:ascii="Cambria Math" w:eastAsiaTheme="minorEastAsia" w:hAnsi="Cambria Math"/>
                                      <w:i/>
                                      <w:sz w:val="20"/>
                                      <w:szCs w:val="20"/>
                                    </w:rPr>
                                  </m:ctrlPr>
                                </m:sSupPr>
                                <m:e>
                                  <m:r>
                                    <w:rPr>
                                      <w:rFonts w:ascii="Cambria Math" w:eastAsiaTheme="minorEastAsia" w:hAnsi="Cambria Math"/>
                                      <w:sz w:val="20"/>
                                      <w:szCs w:val="20"/>
                                    </w:rPr>
                                    <m:t>l</m:t>
                                  </m:r>
                                </m:e>
                                <m:sup>
                                  <m:r>
                                    <w:rPr>
                                      <w:rFonts w:ascii="Cambria Math" w:eastAsiaTheme="minorEastAsia" w:hAnsi="Cambria Math"/>
                                      <w:sz w:val="20"/>
                                      <w:szCs w:val="20"/>
                                    </w:rPr>
                                    <m:t>2</m:t>
                                  </m:r>
                                </m:sup>
                              </m:sSup>
                            </m:num>
                            <m:den>
                              <m:r>
                                <w:rPr>
                                  <w:rFonts w:ascii="Cambria Math" w:eastAsiaTheme="minorEastAsia" w:hAnsi="Cambria Math"/>
                                  <w:sz w:val="20"/>
                                  <w:szCs w:val="20"/>
                                </w:rPr>
                                <m:t>15</m:t>
                              </m:r>
                            </m:den>
                          </m:f>
                        </m:e>
                      </m:mr>
                    </m:m>
                  </m:e>
                </m:d>
              </m:oMath>
            </m:oMathPara>
          </w:p>
        </w:tc>
        <w:tc>
          <w:tcPr>
            <w:tcW w:w="1869" w:type="dxa"/>
            <w:vAlign w:val="center"/>
          </w:tcPr>
          <w:p w14:paraId="7E2EAC49" w14:textId="6A6B7542" w:rsidR="0044053D" w:rsidRPr="00675BAE" w:rsidRDefault="00E62D4B" w:rsidP="00E62D4B">
            <w:pPr>
              <w:pStyle w:val="Didascalia"/>
              <w:rPr>
                <w:rFonts w:eastAsiaTheme="minorEastAsia"/>
              </w:rPr>
            </w:pPr>
            <w:bookmarkStart w:id="44" w:name="_Ref146565691"/>
            <w:r w:rsidRPr="00607E28">
              <w:rPr>
                <w:color w:val="auto"/>
              </w:rPr>
              <w:t xml:space="preserve">( </w:t>
            </w:r>
            <w:r w:rsidR="00064BAF" w:rsidRPr="00607E28">
              <w:rPr>
                <w:color w:val="auto"/>
              </w:rPr>
              <w:fldChar w:fldCharType="begin"/>
            </w:r>
            <w:r w:rsidR="00064BAF" w:rsidRPr="00607E28">
              <w:rPr>
                <w:color w:val="auto"/>
              </w:rPr>
              <w:instrText xml:space="preserve"> STYLEREF 1 \s </w:instrText>
            </w:r>
            <w:r w:rsidR="00064BAF" w:rsidRPr="00607E28">
              <w:rPr>
                <w:color w:val="auto"/>
              </w:rPr>
              <w:fldChar w:fldCharType="separate"/>
            </w:r>
            <w:r w:rsidR="00570FEA">
              <w:rPr>
                <w:noProof/>
                <w:color w:val="auto"/>
              </w:rPr>
              <w:t>3</w:t>
            </w:r>
            <w:r w:rsidR="00064BAF" w:rsidRPr="00607E28">
              <w:rPr>
                <w:color w:val="auto"/>
              </w:rPr>
              <w:fldChar w:fldCharType="end"/>
            </w:r>
            <w:r w:rsidR="00064BAF" w:rsidRPr="00607E28">
              <w:rPr>
                <w:color w:val="auto"/>
              </w:rPr>
              <w:noBreakHyphen/>
            </w:r>
            <w:r w:rsidR="00064BAF" w:rsidRPr="00607E28">
              <w:rPr>
                <w:color w:val="auto"/>
              </w:rPr>
              <w:fldChar w:fldCharType="begin"/>
            </w:r>
            <w:r w:rsidR="00064BAF" w:rsidRPr="00607E28">
              <w:rPr>
                <w:color w:val="auto"/>
              </w:rPr>
              <w:instrText xml:space="preserve"> SEQ ( \* ARABIC \s 1 </w:instrText>
            </w:r>
            <w:r w:rsidR="00064BAF" w:rsidRPr="00607E28">
              <w:rPr>
                <w:color w:val="auto"/>
              </w:rPr>
              <w:fldChar w:fldCharType="separate"/>
            </w:r>
            <w:r w:rsidR="00570FEA">
              <w:rPr>
                <w:noProof/>
                <w:color w:val="auto"/>
              </w:rPr>
              <w:t>7</w:t>
            </w:r>
            <w:r w:rsidR="00064BAF" w:rsidRPr="00607E28">
              <w:rPr>
                <w:color w:val="auto"/>
              </w:rPr>
              <w:fldChar w:fldCharType="end"/>
            </w:r>
            <w:r w:rsidRPr="00607E28">
              <w:rPr>
                <w:color w:val="auto"/>
              </w:rPr>
              <w:t xml:space="preserve"> )</w:t>
            </w:r>
            <w:bookmarkEnd w:id="44"/>
          </w:p>
        </w:tc>
      </w:tr>
    </w:tbl>
    <w:p w14:paraId="77F2B192" w14:textId="396D4AD9" w:rsidR="00963E2B" w:rsidRPr="00675BAE" w:rsidRDefault="00087F6F" w:rsidP="00394065">
      <w:pPr>
        <w:rPr>
          <w:rFonts w:eastAsiaTheme="minorEastAsia"/>
        </w:rPr>
      </w:pPr>
      <w:r w:rsidRPr="00675BAE">
        <w:rPr>
          <w:rFonts w:eastAsiaTheme="minorEastAsia"/>
        </w:rPr>
        <w:lastRenderedPageBreak/>
        <w:t>In conclusione,</w:t>
      </w:r>
      <w:r w:rsidR="00963E2B" w:rsidRPr="00675BAE">
        <w:rPr>
          <w:rFonts w:eastAsiaTheme="minorEastAsia"/>
        </w:rPr>
        <w:t xml:space="preserve"> la matrice di rigidezza risultante</w:t>
      </w:r>
      <w:r w:rsidR="00E62D4B" w:rsidRPr="00675BAE">
        <w:rPr>
          <w:rFonts w:eastAsiaTheme="minorEastAsia"/>
        </w:rPr>
        <w:t xml:space="preserve"> sommando </w:t>
      </w:r>
      <w:r w:rsidR="00E62D4B" w:rsidRPr="00675BAE">
        <w:rPr>
          <w:rFonts w:eastAsiaTheme="minorEastAsia"/>
          <w:i/>
          <w:iCs/>
        </w:rPr>
        <w:fldChar w:fldCharType="begin"/>
      </w:r>
      <w:r w:rsidR="00E62D4B" w:rsidRPr="00675BAE">
        <w:rPr>
          <w:rFonts w:eastAsiaTheme="minorEastAsia"/>
          <w:i/>
          <w:iCs/>
        </w:rPr>
        <w:instrText xml:space="preserve"> REF _Ref146565677 \h </w:instrText>
      </w:r>
      <w:r w:rsidR="00C96CA9" w:rsidRPr="00675BAE">
        <w:rPr>
          <w:rFonts w:eastAsiaTheme="minorEastAsia"/>
          <w:i/>
          <w:iCs/>
        </w:rPr>
        <w:instrText xml:space="preserve"> \* MERGEFORMAT </w:instrText>
      </w:r>
      <w:r w:rsidR="00E62D4B" w:rsidRPr="00675BAE">
        <w:rPr>
          <w:rFonts w:eastAsiaTheme="minorEastAsia"/>
          <w:i/>
          <w:iCs/>
        </w:rPr>
      </w:r>
      <w:r w:rsidR="00E62D4B" w:rsidRPr="00675BAE">
        <w:rPr>
          <w:rFonts w:eastAsiaTheme="minorEastAsia"/>
          <w:i/>
          <w:iCs/>
        </w:rPr>
        <w:fldChar w:fldCharType="separate"/>
      </w:r>
      <w:r w:rsidR="00570FEA" w:rsidRPr="00570FEA">
        <w:rPr>
          <w:i/>
          <w:iCs/>
        </w:rPr>
        <w:t xml:space="preserve">( </w:t>
      </w:r>
      <w:r w:rsidR="00570FEA" w:rsidRPr="00570FEA">
        <w:rPr>
          <w:i/>
          <w:iCs/>
          <w:noProof/>
        </w:rPr>
        <w:t>3</w:t>
      </w:r>
      <w:r w:rsidR="00570FEA" w:rsidRPr="00570FEA">
        <w:rPr>
          <w:i/>
          <w:iCs/>
          <w:noProof/>
        </w:rPr>
        <w:noBreakHyphen/>
        <w:t>5</w:t>
      </w:r>
      <w:r w:rsidR="00570FEA" w:rsidRPr="00570FEA">
        <w:rPr>
          <w:i/>
          <w:iCs/>
        </w:rPr>
        <w:t>)</w:t>
      </w:r>
      <w:r w:rsidR="00E62D4B" w:rsidRPr="00675BAE">
        <w:rPr>
          <w:rFonts w:eastAsiaTheme="minorEastAsia"/>
          <w:i/>
          <w:iCs/>
        </w:rPr>
        <w:fldChar w:fldCharType="end"/>
      </w:r>
      <w:r w:rsidR="00E62D4B" w:rsidRPr="00675BAE">
        <w:rPr>
          <w:rFonts w:eastAsiaTheme="minorEastAsia"/>
        </w:rPr>
        <w:t xml:space="preserve"> e </w:t>
      </w:r>
      <w:r w:rsidR="00E62D4B" w:rsidRPr="00675BAE">
        <w:rPr>
          <w:rFonts w:eastAsiaTheme="minorEastAsia"/>
          <w:i/>
          <w:iCs/>
        </w:rPr>
        <w:fldChar w:fldCharType="begin"/>
      </w:r>
      <w:r w:rsidR="00E62D4B" w:rsidRPr="00675BAE">
        <w:rPr>
          <w:rFonts w:eastAsiaTheme="minorEastAsia"/>
          <w:i/>
          <w:iCs/>
        </w:rPr>
        <w:instrText xml:space="preserve"> REF _Ref146565691 \h </w:instrText>
      </w:r>
      <w:r w:rsidR="00C96CA9" w:rsidRPr="00675BAE">
        <w:rPr>
          <w:rFonts w:eastAsiaTheme="minorEastAsia"/>
          <w:i/>
          <w:iCs/>
        </w:rPr>
        <w:instrText xml:space="preserve"> \* MERGEFORMAT </w:instrText>
      </w:r>
      <w:r w:rsidR="00E62D4B" w:rsidRPr="00675BAE">
        <w:rPr>
          <w:rFonts w:eastAsiaTheme="minorEastAsia"/>
          <w:i/>
          <w:iCs/>
        </w:rPr>
      </w:r>
      <w:r w:rsidR="00E62D4B" w:rsidRPr="00675BAE">
        <w:rPr>
          <w:rFonts w:eastAsiaTheme="minorEastAsia"/>
          <w:i/>
          <w:iCs/>
        </w:rPr>
        <w:fldChar w:fldCharType="separate"/>
      </w:r>
      <w:r w:rsidR="00570FEA" w:rsidRPr="00570FEA">
        <w:rPr>
          <w:i/>
          <w:iCs/>
        </w:rPr>
        <w:t xml:space="preserve">( </w:t>
      </w:r>
      <w:r w:rsidR="00570FEA" w:rsidRPr="00570FEA">
        <w:rPr>
          <w:i/>
          <w:iCs/>
          <w:noProof/>
        </w:rPr>
        <w:t>3</w:t>
      </w:r>
      <w:r w:rsidR="00570FEA" w:rsidRPr="00570FEA">
        <w:rPr>
          <w:i/>
          <w:iCs/>
          <w:noProof/>
        </w:rPr>
        <w:noBreakHyphen/>
        <w:t>7</w:t>
      </w:r>
      <w:r w:rsidR="00570FEA" w:rsidRPr="00570FEA">
        <w:rPr>
          <w:i/>
          <w:iCs/>
        </w:rPr>
        <w:t xml:space="preserve"> </w:t>
      </w:r>
      <w:r w:rsidR="00570FEA" w:rsidRPr="00607E28">
        <w:t>)</w:t>
      </w:r>
      <w:r w:rsidR="00E62D4B" w:rsidRPr="00675BAE">
        <w:rPr>
          <w:rFonts w:eastAsiaTheme="minorEastAsia"/>
          <w:i/>
          <w:iCs/>
        </w:rPr>
        <w:fldChar w:fldCharType="end"/>
      </w:r>
      <w:r w:rsidR="00963E2B" w:rsidRPr="00675BAE">
        <w:rPr>
          <w:rFonts w:eastAsiaTheme="minorEastAsia"/>
        </w:rPr>
        <w:t xml:space="preserve"> </w:t>
      </w:r>
      <w:r w:rsidR="00E62D4B" w:rsidRPr="00675BAE">
        <w:rPr>
          <w:rFonts w:eastAsiaTheme="minorEastAsia"/>
        </w:rPr>
        <w:t>sarà</w:t>
      </w:r>
      <w:r w:rsidR="00963E2B" w:rsidRPr="00675BAE">
        <w:rPr>
          <w:rFonts w:eastAsiaTheme="minorEastAsia"/>
        </w:rPr>
        <w:t>:</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6379"/>
        <w:gridCol w:w="985"/>
      </w:tblGrid>
      <w:tr w:rsidR="00E62D4B" w:rsidRPr="00675BAE" w14:paraId="55FE0B7F" w14:textId="77777777" w:rsidTr="00087F6F">
        <w:tc>
          <w:tcPr>
            <w:tcW w:w="846" w:type="dxa"/>
            <w:vAlign w:val="center"/>
          </w:tcPr>
          <w:p w14:paraId="24E6FF01" w14:textId="77777777" w:rsidR="00E62D4B" w:rsidRPr="00675BAE" w:rsidRDefault="00E62D4B" w:rsidP="00394065">
            <w:pPr>
              <w:rPr>
                <w:rFonts w:eastAsiaTheme="minorEastAsia"/>
              </w:rPr>
            </w:pPr>
          </w:p>
        </w:tc>
        <w:tc>
          <w:tcPr>
            <w:tcW w:w="6379" w:type="dxa"/>
            <w:vAlign w:val="center"/>
          </w:tcPr>
          <w:p w14:paraId="4CD18322" w14:textId="2AE37674" w:rsidR="00E62D4B" w:rsidRPr="00675BAE" w:rsidRDefault="0071320B" w:rsidP="00C96CA9">
            <w:pPr>
              <w:rPr>
                <w:rFonts w:eastAsiaTheme="minorEastAsia"/>
              </w:rPr>
            </w:pPr>
            <m:oMathPara>
              <m:oMath>
                <m:r>
                  <m:rPr>
                    <m:sty m:val="bi"/>
                  </m:rPr>
                  <w:rPr>
                    <w:rFonts w:ascii="Cambria Math" w:eastAsiaTheme="minorEastAsia" w:hAnsi="Cambria Math"/>
                    <w:sz w:val="20"/>
                    <w:szCs w:val="20"/>
                  </w:rPr>
                  <m:t>K</m:t>
                </m:r>
                <m:r>
                  <w:rPr>
                    <w:rFonts w:ascii="Cambria Math" w:eastAsiaTheme="minorEastAsia" w:hAnsi="Cambria Math"/>
                    <w:sz w:val="20"/>
                    <w:szCs w:val="20"/>
                  </w:rPr>
                  <m:t>=</m:t>
                </m:r>
                <m:d>
                  <m:dPr>
                    <m:begChr m:val="["/>
                    <m:endChr m:val="]"/>
                    <m:ctrlPr>
                      <w:rPr>
                        <w:rFonts w:ascii="Cambria Math" w:eastAsiaTheme="minorEastAsia" w:hAnsi="Cambria Math"/>
                        <w:i/>
                        <w:sz w:val="20"/>
                        <w:szCs w:val="20"/>
                      </w:rPr>
                    </m:ctrlPr>
                  </m:dPr>
                  <m:e>
                    <m:m>
                      <m:mPr>
                        <m:mcs>
                          <m:mc>
                            <m:mcPr>
                              <m:count m:val="6"/>
                              <m:mcJc m:val="center"/>
                            </m:mcPr>
                          </m:mc>
                        </m:mcs>
                        <m:ctrlPr>
                          <w:rPr>
                            <w:rFonts w:ascii="Cambria Math" w:eastAsiaTheme="minorEastAsia" w:hAnsi="Cambria Math"/>
                            <w:i/>
                            <w:sz w:val="20"/>
                            <w:szCs w:val="20"/>
                          </w:rPr>
                        </m:ctrlPr>
                      </m:mPr>
                      <m:mr>
                        <m:e>
                          <m:f>
                            <m:fPr>
                              <m:ctrlPr>
                                <w:rPr>
                                  <w:rFonts w:ascii="Cambria Math" w:eastAsiaTheme="minorEastAsia" w:hAnsi="Cambria Math"/>
                                  <w:i/>
                                  <w:sz w:val="20"/>
                                  <w:szCs w:val="20"/>
                                </w:rPr>
                              </m:ctrlPr>
                            </m:fPr>
                            <m:num>
                              <m:r>
                                <w:rPr>
                                  <w:rFonts w:ascii="Cambria Math" w:eastAsiaTheme="minorEastAsia" w:hAnsi="Cambria Math"/>
                                  <w:sz w:val="20"/>
                                  <w:szCs w:val="20"/>
                                </w:rPr>
                                <m:t>EA</m:t>
                              </m:r>
                            </m:num>
                            <m:den>
                              <m:r>
                                <w:rPr>
                                  <w:rFonts w:ascii="Cambria Math" w:eastAsiaTheme="minorEastAsia" w:hAnsi="Cambria Math"/>
                                  <w:sz w:val="20"/>
                                  <w:szCs w:val="20"/>
                                </w:rPr>
                                <m:t>l</m:t>
                              </m:r>
                            </m:den>
                          </m:f>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EA</m:t>
                              </m:r>
                            </m:num>
                            <m:den>
                              <m:r>
                                <w:rPr>
                                  <w:rFonts w:ascii="Cambria Math" w:eastAsia="Cambria Math" w:hAnsi="Cambria Math" w:cs="Cambria Math"/>
                                  <w:sz w:val="20"/>
                                  <w:szCs w:val="20"/>
                                </w:rPr>
                                <m:t>l</m:t>
                              </m:r>
                            </m:den>
                          </m:f>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mr>
                      <m:mr>
                        <m:e>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12EI</m:t>
                              </m:r>
                            </m:num>
                            <m:den>
                              <m:sSup>
                                <m:sSupPr>
                                  <m:ctrlPr>
                                    <w:rPr>
                                      <w:rFonts w:ascii="Cambria Math" w:eastAsia="Cambria Math" w:hAnsi="Cambria Math" w:cs="Cambria Math"/>
                                      <w:i/>
                                      <w:sz w:val="20"/>
                                      <w:szCs w:val="20"/>
                                    </w:rPr>
                                  </m:ctrlPr>
                                </m:sSupPr>
                                <m:e>
                                  <m:r>
                                    <w:rPr>
                                      <w:rFonts w:ascii="Cambria Math" w:eastAsia="Cambria Math" w:hAnsi="Cambria Math" w:cs="Cambria Math"/>
                                      <w:sz w:val="20"/>
                                      <w:szCs w:val="20"/>
                                    </w:rPr>
                                    <m:t>l</m:t>
                                  </m:r>
                                </m:e>
                                <m:sup>
                                  <m:r>
                                    <w:rPr>
                                      <w:rFonts w:ascii="Cambria Math" w:eastAsia="Cambria Math" w:hAnsi="Cambria Math" w:cs="Cambria Math"/>
                                      <w:sz w:val="20"/>
                                      <w:szCs w:val="20"/>
                                    </w:rPr>
                                    <m:t>3</m:t>
                                  </m:r>
                                </m:sup>
                              </m:sSup>
                            </m:den>
                          </m:f>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6T</m:t>
                              </m:r>
                            </m:num>
                            <m:den>
                              <m:r>
                                <w:rPr>
                                  <w:rFonts w:ascii="Cambria Math" w:eastAsia="Cambria Math" w:hAnsi="Cambria Math" w:cs="Cambria Math"/>
                                  <w:sz w:val="20"/>
                                  <w:szCs w:val="20"/>
                                </w:rPr>
                                <m:t>5l</m:t>
                              </m:r>
                            </m:den>
                          </m:f>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6EI</m:t>
                              </m:r>
                            </m:num>
                            <m:den>
                              <m:sSup>
                                <m:sSupPr>
                                  <m:ctrlPr>
                                    <w:rPr>
                                      <w:rFonts w:ascii="Cambria Math" w:eastAsia="Cambria Math" w:hAnsi="Cambria Math" w:cs="Cambria Math"/>
                                      <w:i/>
                                      <w:sz w:val="20"/>
                                      <w:szCs w:val="20"/>
                                    </w:rPr>
                                  </m:ctrlPr>
                                </m:sSupPr>
                                <m:e>
                                  <m:r>
                                    <w:rPr>
                                      <w:rFonts w:ascii="Cambria Math" w:eastAsia="Cambria Math" w:hAnsi="Cambria Math" w:cs="Cambria Math"/>
                                      <w:sz w:val="20"/>
                                      <w:szCs w:val="20"/>
                                    </w:rPr>
                                    <m:t>l</m:t>
                                  </m:r>
                                </m:e>
                                <m:sup>
                                  <m:r>
                                    <w:rPr>
                                      <w:rFonts w:ascii="Cambria Math" w:eastAsia="Cambria Math" w:hAnsi="Cambria Math" w:cs="Cambria Math"/>
                                      <w:sz w:val="20"/>
                                      <w:szCs w:val="20"/>
                                    </w:rPr>
                                    <m:t>2</m:t>
                                  </m:r>
                                </m:sup>
                              </m:sSup>
                            </m:den>
                          </m:f>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T</m:t>
                              </m:r>
                            </m:num>
                            <m:den>
                              <m:r>
                                <w:rPr>
                                  <w:rFonts w:ascii="Cambria Math" w:eastAsia="Cambria Math" w:hAnsi="Cambria Math" w:cs="Cambria Math"/>
                                  <w:sz w:val="20"/>
                                  <w:szCs w:val="20"/>
                                </w:rPr>
                                <m:t>10</m:t>
                              </m:r>
                            </m:den>
                          </m:f>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12EI</m:t>
                              </m:r>
                            </m:num>
                            <m:den>
                              <m:sSup>
                                <m:sSupPr>
                                  <m:ctrlPr>
                                    <w:rPr>
                                      <w:rFonts w:ascii="Cambria Math" w:eastAsia="Cambria Math" w:hAnsi="Cambria Math" w:cs="Cambria Math"/>
                                      <w:i/>
                                      <w:sz w:val="20"/>
                                      <w:szCs w:val="20"/>
                                    </w:rPr>
                                  </m:ctrlPr>
                                </m:sSupPr>
                                <m:e>
                                  <m:r>
                                    <w:rPr>
                                      <w:rFonts w:ascii="Cambria Math" w:eastAsia="Cambria Math" w:hAnsi="Cambria Math" w:cs="Cambria Math"/>
                                      <w:sz w:val="20"/>
                                      <w:szCs w:val="20"/>
                                    </w:rPr>
                                    <m:t>l</m:t>
                                  </m:r>
                                </m:e>
                                <m:sup>
                                  <m:r>
                                    <w:rPr>
                                      <w:rFonts w:ascii="Cambria Math" w:eastAsia="Cambria Math" w:hAnsi="Cambria Math" w:cs="Cambria Math"/>
                                      <w:sz w:val="20"/>
                                      <w:szCs w:val="20"/>
                                    </w:rPr>
                                    <m:t>3</m:t>
                                  </m:r>
                                </m:sup>
                              </m:sSup>
                            </m:den>
                          </m:f>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6T</m:t>
                              </m:r>
                            </m:num>
                            <m:den>
                              <m:r>
                                <w:rPr>
                                  <w:rFonts w:ascii="Cambria Math" w:eastAsia="Cambria Math" w:hAnsi="Cambria Math" w:cs="Cambria Math"/>
                                  <w:sz w:val="20"/>
                                  <w:szCs w:val="20"/>
                                </w:rPr>
                                <m:t>5l</m:t>
                              </m:r>
                            </m:den>
                          </m:f>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6EI</m:t>
                              </m:r>
                            </m:num>
                            <m:den>
                              <m:sSup>
                                <m:sSupPr>
                                  <m:ctrlPr>
                                    <w:rPr>
                                      <w:rFonts w:ascii="Cambria Math" w:eastAsia="Cambria Math" w:hAnsi="Cambria Math" w:cs="Cambria Math"/>
                                      <w:i/>
                                      <w:sz w:val="20"/>
                                      <w:szCs w:val="20"/>
                                    </w:rPr>
                                  </m:ctrlPr>
                                </m:sSupPr>
                                <m:e>
                                  <m:r>
                                    <w:rPr>
                                      <w:rFonts w:ascii="Cambria Math" w:eastAsia="Cambria Math" w:hAnsi="Cambria Math" w:cs="Cambria Math"/>
                                      <w:sz w:val="20"/>
                                      <w:szCs w:val="20"/>
                                    </w:rPr>
                                    <m:t>l</m:t>
                                  </m:r>
                                </m:e>
                                <m:sup>
                                  <m:r>
                                    <w:rPr>
                                      <w:rFonts w:ascii="Cambria Math" w:eastAsia="Cambria Math" w:hAnsi="Cambria Math" w:cs="Cambria Math"/>
                                      <w:sz w:val="20"/>
                                      <w:szCs w:val="20"/>
                                    </w:rPr>
                                    <m:t>2</m:t>
                                  </m:r>
                                </m:sup>
                              </m:sSup>
                            </m:den>
                          </m:f>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T</m:t>
                              </m:r>
                            </m:num>
                            <m:den>
                              <m:r>
                                <w:rPr>
                                  <w:rFonts w:ascii="Cambria Math" w:eastAsia="Cambria Math" w:hAnsi="Cambria Math" w:cs="Cambria Math"/>
                                  <w:sz w:val="20"/>
                                  <w:szCs w:val="20"/>
                                </w:rPr>
                                <m:t>10</m:t>
                              </m:r>
                            </m:den>
                          </m:f>
                          <m:ctrlPr>
                            <w:rPr>
                              <w:rFonts w:ascii="Cambria Math" w:eastAsia="Cambria Math" w:hAnsi="Cambria Math" w:cs="Cambria Math"/>
                              <w:i/>
                              <w:sz w:val="20"/>
                              <w:szCs w:val="20"/>
                            </w:rPr>
                          </m:ctrlPr>
                        </m:e>
                      </m:mr>
                      <m:mr>
                        <m:e/>
                        <m:e>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4EI</m:t>
                              </m:r>
                            </m:num>
                            <m:den>
                              <m:r>
                                <w:rPr>
                                  <w:rFonts w:ascii="Cambria Math" w:eastAsia="Cambria Math" w:hAnsi="Cambria Math" w:cs="Cambria Math"/>
                                  <w:sz w:val="20"/>
                                  <w:szCs w:val="20"/>
                                </w:rPr>
                                <m:t>l</m:t>
                              </m:r>
                            </m:den>
                          </m:f>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2Tl</m:t>
                              </m:r>
                            </m:num>
                            <m:den>
                              <m:r>
                                <w:rPr>
                                  <w:rFonts w:ascii="Cambria Math" w:eastAsia="Cambria Math" w:hAnsi="Cambria Math" w:cs="Cambria Math"/>
                                  <w:sz w:val="20"/>
                                  <w:szCs w:val="20"/>
                                </w:rPr>
                                <m:t>15</m:t>
                              </m:r>
                            </m:den>
                          </m:f>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6EI</m:t>
                              </m:r>
                            </m:num>
                            <m:den>
                              <m:sSup>
                                <m:sSupPr>
                                  <m:ctrlPr>
                                    <w:rPr>
                                      <w:rFonts w:ascii="Cambria Math" w:eastAsia="Cambria Math" w:hAnsi="Cambria Math" w:cs="Cambria Math"/>
                                      <w:i/>
                                      <w:sz w:val="20"/>
                                      <w:szCs w:val="20"/>
                                    </w:rPr>
                                  </m:ctrlPr>
                                </m:sSupPr>
                                <m:e>
                                  <m:r>
                                    <w:rPr>
                                      <w:rFonts w:ascii="Cambria Math" w:eastAsia="Cambria Math" w:hAnsi="Cambria Math" w:cs="Cambria Math"/>
                                      <w:sz w:val="20"/>
                                      <w:szCs w:val="20"/>
                                    </w:rPr>
                                    <m:t>l</m:t>
                                  </m:r>
                                </m:e>
                                <m:sup>
                                  <m:r>
                                    <w:rPr>
                                      <w:rFonts w:ascii="Cambria Math" w:eastAsia="Cambria Math" w:hAnsi="Cambria Math" w:cs="Cambria Math"/>
                                      <w:sz w:val="20"/>
                                      <w:szCs w:val="20"/>
                                    </w:rPr>
                                    <m:t>2</m:t>
                                  </m:r>
                                </m:sup>
                              </m:sSup>
                            </m:den>
                          </m:f>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T</m:t>
                              </m:r>
                            </m:num>
                            <m:den>
                              <m:r>
                                <w:rPr>
                                  <w:rFonts w:ascii="Cambria Math" w:eastAsia="Cambria Math" w:hAnsi="Cambria Math" w:cs="Cambria Math"/>
                                  <w:sz w:val="20"/>
                                  <w:szCs w:val="20"/>
                                </w:rPr>
                                <m:t>10</m:t>
                              </m:r>
                            </m:den>
                          </m:f>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2EI</m:t>
                              </m:r>
                            </m:num>
                            <m:den>
                              <m:r>
                                <w:rPr>
                                  <w:rFonts w:ascii="Cambria Math" w:eastAsia="Cambria Math" w:hAnsi="Cambria Math" w:cs="Cambria Math"/>
                                  <w:sz w:val="20"/>
                                  <w:szCs w:val="20"/>
                                </w:rPr>
                                <m:t>l</m:t>
                              </m:r>
                            </m:den>
                          </m:f>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Tl</m:t>
                              </m:r>
                            </m:num>
                            <m:den>
                              <m:r>
                                <w:rPr>
                                  <w:rFonts w:ascii="Cambria Math" w:eastAsia="Cambria Math" w:hAnsi="Cambria Math" w:cs="Cambria Math"/>
                                  <w:sz w:val="20"/>
                                  <w:szCs w:val="20"/>
                                </w:rPr>
                                <m:t>30</m:t>
                              </m:r>
                            </m:den>
                          </m:f>
                        </m:e>
                      </m:mr>
                      <m:mr>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EA</m:t>
                              </m:r>
                            </m:num>
                            <m:den>
                              <m:r>
                                <w:rPr>
                                  <w:rFonts w:ascii="Cambria Math" w:eastAsia="Cambria Math" w:hAnsi="Cambria Math" w:cs="Cambria Math"/>
                                  <w:sz w:val="20"/>
                                  <w:szCs w:val="20"/>
                                </w:rPr>
                                <m:t>l</m:t>
                              </m:r>
                            </m:den>
                          </m:f>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mr>
                      <m:mr>
                        <m:e>
                          <m:ctrlPr>
                            <w:rPr>
                              <w:rFonts w:ascii="Cambria Math" w:eastAsia="Cambria Math" w:hAnsi="Cambria Math" w:cs="Cambria Math"/>
                              <w:i/>
                              <w:sz w:val="20"/>
                              <w:szCs w:val="20"/>
                            </w:rPr>
                          </m:ctrlPr>
                        </m:e>
                        <m:e>
                          <m:r>
                            <w:rPr>
                              <w:rFonts w:ascii="Cambria Math" w:eastAsia="Cambria Math" w:hAnsi="Cambria Math" w:cs="Cambria Math"/>
                              <w:sz w:val="20"/>
                              <w:szCs w:val="20"/>
                            </w:rPr>
                            <m:t>Simm.</m:t>
                          </m:r>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12EI</m:t>
                              </m:r>
                            </m:num>
                            <m:den>
                              <m:sSup>
                                <m:sSupPr>
                                  <m:ctrlPr>
                                    <w:rPr>
                                      <w:rFonts w:ascii="Cambria Math" w:eastAsia="Cambria Math" w:hAnsi="Cambria Math" w:cs="Cambria Math"/>
                                      <w:i/>
                                      <w:sz w:val="20"/>
                                      <w:szCs w:val="20"/>
                                    </w:rPr>
                                  </m:ctrlPr>
                                </m:sSupPr>
                                <m:e>
                                  <m:r>
                                    <w:rPr>
                                      <w:rFonts w:ascii="Cambria Math" w:eastAsia="Cambria Math" w:hAnsi="Cambria Math" w:cs="Cambria Math"/>
                                      <w:sz w:val="20"/>
                                      <w:szCs w:val="20"/>
                                    </w:rPr>
                                    <m:t>l</m:t>
                                  </m:r>
                                </m:e>
                                <m:sup>
                                  <m:r>
                                    <w:rPr>
                                      <w:rFonts w:ascii="Cambria Math" w:eastAsia="Cambria Math" w:hAnsi="Cambria Math" w:cs="Cambria Math"/>
                                      <w:sz w:val="20"/>
                                      <w:szCs w:val="20"/>
                                    </w:rPr>
                                    <m:t>3</m:t>
                                  </m:r>
                                </m:sup>
                              </m:sSup>
                            </m:den>
                          </m:f>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6T</m:t>
                              </m:r>
                            </m:num>
                            <m:den>
                              <m:r>
                                <w:rPr>
                                  <w:rFonts w:ascii="Cambria Math" w:eastAsia="Cambria Math" w:hAnsi="Cambria Math" w:cs="Cambria Math"/>
                                  <w:sz w:val="20"/>
                                  <w:szCs w:val="20"/>
                                </w:rPr>
                                <m:t>5l</m:t>
                              </m:r>
                            </m:den>
                          </m:f>
                          <m:ctrlPr>
                            <w:rPr>
                              <w:rFonts w:ascii="Cambria Math" w:eastAsia="Cambria Math" w:hAnsi="Cambria Math" w:cs="Cambria Math"/>
                              <w:i/>
                              <w:sz w:val="20"/>
                              <w:szCs w:val="20"/>
                            </w:rPr>
                          </m:ctrlPr>
                        </m:e>
                        <m:e>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6EI</m:t>
                              </m:r>
                            </m:num>
                            <m:den>
                              <m:sSup>
                                <m:sSupPr>
                                  <m:ctrlPr>
                                    <w:rPr>
                                      <w:rFonts w:ascii="Cambria Math" w:eastAsia="Cambria Math" w:hAnsi="Cambria Math" w:cs="Cambria Math"/>
                                      <w:i/>
                                      <w:sz w:val="20"/>
                                      <w:szCs w:val="20"/>
                                    </w:rPr>
                                  </m:ctrlPr>
                                </m:sSupPr>
                                <m:e>
                                  <m:r>
                                    <w:rPr>
                                      <w:rFonts w:ascii="Cambria Math" w:eastAsia="Cambria Math" w:hAnsi="Cambria Math" w:cs="Cambria Math"/>
                                      <w:sz w:val="20"/>
                                      <w:szCs w:val="20"/>
                                    </w:rPr>
                                    <m:t>l</m:t>
                                  </m:r>
                                </m:e>
                                <m:sup>
                                  <m:r>
                                    <w:rPr>
                                      <w:rFonts w:ascii="Cambria Math" w:eastAsia="Cambria Math" w:hAnsi="Cambria Math" w:cs="Cambria Math"/>
                                      <w:sz w:val="20"/>
                                      <w:szCs w:val="20"/>
                                    </w:rPr>
                                    <m:t>2</m:t>
                                  </m:r>
                                </m:sup>
                              </m:sSup>
                            </m:den>
                          </m:f>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T</m:t>
                              </m:r>
                            </m:num>
                            <m:den>
                              <m:r>
                                <w:rPr>
                                  <w:rFonts w:ascii="Cambria Math" w:eastAsia="Cambria Math" w:hAnsi="Cambria Math" w:cs="Cambria Math"/>
                                  <w:sz w:val="20"/>
                                  <w:szCs w:val="20"/>
                                </w:rPr>
                                <m:t>10</m:t>
                              </m:r>
                            </m:den>
                          </m:f>
                          <m:ctrlPr>
                            <w:rPr>
                              <w:rFonts w:ascii="Cambria Math" w:eastAsia="Cambria Math" w:hAnsi="Cambria Math" w:cs="Cambria Math"/>
                              <w:i/>
                              <w:sz w:val="20"/>
                              <w:szCs w:val="20"/>
                            </w:rPr>
                          </m:ctrlPr>
                        </m:e>
                      </m:mr>
                      <m:m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ctrlPr>
                            <w:rPr>
                              <w:rFonts w:ascii="Cambria Math" w:eastAsia="Cambria Math" w:hAnsi="Cambria Math" w:cs="Cambria Math"/>
                              <w:i/>
                              <w:sz w:val="20"/>
                              <w:szCs w:val="20"/>
                            </w:rPr>
                          </m:ctrlPr>
                        </m:e>
                        <m:e>
                          <m:f>
                            <m:fPr>
                              <m:ctrlPr>
                                <w:rPr>
                                  <w:rFonts w:ascii="Cambria Math" w:eastAsia="Cambria Math" w:hAnsi="Cambria Math" w:cs="Cambria Math"/>
                                  <w:i/>
                                  <w:sz w:val="20"/>
                                  <w:szCs w:val="20"/>
                                </w:rPr>
                              </m:ctrlPr>
                            </m:fPr>
                            <m:num>
                              <m:r>
                                <w:rPr>
                                  <w:rFonts w:ascii="Cambria Math" w:eastAsia="Cambria Math" w:hAnsi="Cambria Math" w:cs="Cambria Math"/>
                                  <w:sz w:val="20"/>
                                  <w:szCs w:val="20"/>
                                </w:rPr>
                                <m:t>4EI</m:t>
                              </m:r>
                            </m:num>
                            <m:den>
                              <m:r>
                                <w:rPr>
                                  <w:rFonts w:ascii="Cambria Math" w:eastAsia="Cambria Math" w:hAnsi="Cambria Math" w:cs="Cambria Math"/>
                                  <w:sz w:val="20"/>
                                  <w:szCs w:val="20"/>
                                </w:rPr>
                                <m:t>l</m:t>
                              </m:r>
                            </m:den>
                          </m:f>
                          <m:r>
                            <w:rPr>
                              <w:rFonts w:ascii="Cambria Math" w:eastAsia="Cambria Math" w:hAnsi="Cambria Math" w:cs="Cambria Math"/>
                              <w:sz w:val="20"/>
                              <w:szCs w:val="20"/>
                            </w:rPr>
                            <m:t>-</m:t>
                          </m:r>
                          <m:f>
                            <m:fPr>
                              <m:ctrlPr>
                                <w:rPr>
                                  <w:rFonts w:ascii="Cambria Math" w:eastAsia="Cambria Math" w:hAnsi="Cambria Math" w:cs="Cambria Math"/>
                                  <w:i/>
                                  <w:sz w:val="20"/>
                                  <w:szCs w:val="20"/>
                                </w:rPr>
                              </m:ctrlPr>
                            </m:fPr>
                            <m:num>
                              <m:r>
                                <w:rPr>
                                  <w:rFonts w:ascii="Cambria Math" w:eastAsia="Cambria Math" w:hAnsi="Cambria Math" w:cs="Cambria Math"/>
                                  <w:sz w:val="20"/>
                                  <w:szCs w:val="20"/>
                                </w:rPr>
                                <m:t>2TL</m:t>
                              </m:r>
                            </m:num>
                            <m:den>
                              <m:r>
                                <w:rPr>
                                  <w:rFonts w:ascii="Cambria Math" w:eastAsia="Cambria Math" w:hAnsi="Cambria Math" w:cs="Cambria Math"/>
                                  <w:sz w:val="20"/>
                                  <w:szCs w:val="20"/>
                                </w:rPr>
                                <m:t>15</m:t>
                              </m:r>
                            </m:den>
                          </m:f>
                        </m:e>
                      </m:mr>
                    </m:m>
                  </m:e>
                </m:d>
              </m:oMath>
            </m:oMathPara>
          </w:p>
        </w:tc>
        <w:tc>
          <w:tcPr>
            <w:tcW w:w="985" w:type="dxa"/>
            <w:vAlign w:val="center"/>
          </w:tcPr>
          <w:p w14:paraId="1CA08AEB" w14:textId="4577C49E" w:rsidR="00E62D4B" w:rsidRPr="00675BAE" w:rsidRDefault="00E62D4B" w:rsidP="00E62D4B">
            <w:pPr>
              <w:pStyle w:val="Didascalia"/>
              <w:rPr>
                <w:rFonts w:eastAsiaTheme="minorEastAsia"/>
              </w:rPr>
            </w:pPr>
            <w:r w:rsidRPr="00607E28">
              <w:rPr>
                <w:color w:val="auto"/>
              </w:rPr>
              <w:t xml:space="preserve">( </w:t>
            </w:r>
            <w:r w:rsidR="00064BAF" w:rsidRPr="00607E28">
              <w:rPr>
                <w:color w:val="auto"/>
              </w:rPr>
              <w:fldChar w:fldCharType="begin"/>
            </w:r>
            <w:r w:rsidR="00064BAF" w:rsidRPr="00607E28">
              <w:rPr>
                <w:color w:val="auto"/>
              </w:rPr>
              <w:instrText xml:space="preserve"> STYLEREF 1 \s </w:instrText>
            </w:r>
            <w:r w:rsidR="00064BAF" w:rsidRPr="00607E28">
              <w:rPr>
                <w:color w:val="auto"/>
              </w:rPr>
              <w:fldChar w:fldCharType="separate"/>
            </w:r>
            <w:r w:rsidR="00570FEA">
              <w:rPr>
                <w:noProof/>
                <w:color w:val="auto"/>
              </w:rPr>
              <w:t>3</w:t>
            </w:r>
            <w:r w:rsidR="00064BAF" w:rsidRPr="00607E28">
              <w:rPr>
                <w:color w:val="auto"/>
              </w:rPr>
              <w:fldChar w:fldCharType="end"/>
            </w:r>
            <w:r w:rsidR="00064BAF" w:rsidRPr="00607E28">
              <w:rPr>
                <w:color w:val="auto"/>
              </w:rPr>
              <w:noBreakHyphen/>
            </w:r>
            <w:r w:rsidR="00064BAF" w:rsidRPr="00607E28">
              <w:rPr>
                <w:color w:val="auto"/>
              </w:rPr>
              <w:fldChar w:fldCharType="begin"/>
            </w:r>
            <w:r w:rsidR="00064BAF" w:rsidRPr="00607E28">
              <w:rPr>
                <w:color w:val="auto"/>
              </w:rPr>
              <w:instrText xml:space="preserve"> SEQ ( \* ARABIC \s 1 </w:instrText>
            </w:r>
            <w:r w:rsidR="00064BAF" w:rsidRPr="00607E28">
              <w:rPr>
                <w:color w:val="auto"/>
              </w:rPr>
              <w:fldChar w:fldCharType="separate"/>
            </w:r>
            <w:r w:rsidR="00570FEA">
              <w:rPr>
                <w:noProof/>
                <w:color w:val="auto"/>
              </w:rPr>
              <w:t>8</w:t>
            </w:r>
            <w:r w:rsidR="00064BAF" w:rsidRPr="00607E28">
              <w:rPr>
                <w:color w:val="auto"/>
              </w:rPr>
              <w:fldChar w:fldCharType="end"/>
            </w:r>
            <w:r w:rsidRPr="00607E28">
              <w:rPr>
                <w:color w:val="auto"/>
              </w:rPr>
              <w:t>)</w:t>
            </w:r>
          </w:p>
        </w:tc>
      </w:tr>
    </w:tbl>
    <w:p w14:paraId="6847D613" w14:textId="457F8781" w:rsidR="00852469" w:rsidRPr="00675BAE" w:rsidRDefault="00852469" w:rsidP="00AF3C3A">
      <w:pPr>
        <w:pStyle w:val="Titolo3"/>
      </w:pPr>
      <w:bookmarkStart w:id="45" w:name="_Toc161770895"/>
      <w:bookmarkStart w:id="46" w:name="_Toc162536798"/>
      <w:r w:rsidRPr="00675BAE">
        <w:t>Passaggio alle coordinate globali</w:t>
      </w:r>
      <w:bookmarkEnd w:id="45"/>
      <w:bookmarkEnd w:id="46"/>
    </w:p>
    <w:p w14:paraId="7DF4FE46" w14:textId="1749F784" w:rsidR="005B709D" w:rsidRPr="00675BAE" w:rsidRDefault="005B709D" w:rsidP="005B709D">
      <w:r w:rsidRPr="00675BAE">
        <w:t xml:space="preserve">Le matrici che sono state scritte in </w:t>
      </w:r>
      <w:r w:rsidRPr="00675BAE">
        <w:rPr>
          <w:i/>
          <w:iCs/>
        </w:rPr>
        <w:fldChar w:fldCharType="begin"/>
      </w:r>
      <w:r w:rsidRPr="00675BAE">
        <w:rPr>
          <w:i/>
          <w:iCs/>
        </w:rPr>
        <w:instrText xml:space="preserve"> REF _Ref147338686 \r \h  \* MERGEFORMAT </w:instrText>
      </w:r>
      <w:r w:rsidRPr="00675BAE">
        <w:rPr>
          <w:i/>
          <w:iCs/>
        </w:rPr>
      </w:r>
      <w:r w:rsidRPr="00675BAE">
        <w:rPr>
          <w:i/>
          <w:iCs/>
        </w:rPr>
        <w:fldChar w:fldCharType="separate"/>
      </w:r>
      <w:r w:rsidR="00570FEA">
        <w:rPr>
          <w:i/>
          <w:iCs/>
        </w:rPr>
        <w:t>3.1.1</w:t>
      </w:r>
      <w:r w:rsidRPr="00675BAE">
        <w:rPr>
          <w:i/>
          <w:iCs/>
        </w:rPr>
        <w:fldChar w:fldCharType="end"/>
      </w:r>
      <w:r w:rsidRPr="00675BAE">
        <w:t xml:space="preserve"> sono riferite all’</w:t>
      </w:r>
      <w:r w:rsidRPr="00675BAE">
        <w:rPr>
          <w:i/>
          <w:iCs/>
        </w:rPr>
        <w:t xml:space="preserve">i-esimo </w:t>
      </w:r>
      <w:r w:rsidRPr="00675BAE">
        <w:t xml:space="preserve">elemento, per passare in coordinate globali è necessario applicare la trasformazione delle coordinate per mezzo della matrice </w:t>
      </w:r>
      <w:r w:rsidRPr="00675BAE">
        <w:rPr>
          <w:b/>
          <w:bCs/>
          <w:i/>
          <w:iCs/>
        </w:rPr>
        <w:t>T</w:t>
      </w:r>
      <w:r w:rsidRPr="00675BAE">
        <w:rPr>
          <w:b/>
          <w:bCs/>
          <w:i/>
          <w:iCs/>
          <w:vertAlign w:val="subscript"/>
        </w:rPr>
        <w:t>i</w:t>
      </w:r>
      <w:r w:rsidRPr="00675BAE">
        <w:t xml:space="preserve"> di cui si riporta l’espressione:</w:t>
      </w:r>
    </w:p>
    <w:p w14:paraId="1FB71FF0" w14:textId="3F76150F" w:rsidR="005B709D" w:rsidRPr="00675BAE" w:rsidRDefault="00000000" w:rsidP="005B709D">
      <w:pPr>
        <w:rPr>
          <w:rFonts w:eastAsiaTheme="minorEastAsia"/>
          <w:b/>
          <w:bCs/>
          <w:sz w:val="20"/>
          <w:szCs w:val="20"/>
        </w:rPr>
      </w:pPr>
      <m:oMathPara>
        <m:oMath>
          <m:sSub>
            <m:sSubPr>
              <m:ctrlPr>
                <w:rPr>
                  <w:rFonts w:ascii="Cambria Math" w:hAnsi="Cambria Math"/>
                  <w:b/>
                  <w:bCs/>
                  <w:i/>
                  <w:sz w:val="20"/>
                  <w:szCs w:val="20"/>
                </w:rPr>
              </m:ctrlPr>
            </m:sSubPr>
            <m:e>
              <m:r>
                <m:rPr>
                  <m:sty m:val="bi"/>
                </m:rPr>
                <w:rPr>
                  <w:rFonts w:ascii="Cambria Math" w:hAnsi="Cambria Math"/>
                  <w:sz w:val="20"/>
                  <w:szCs w:val="20"/>
                </w:rPr>
                <m:t>T</m:t>
              </m:r>
            </m:e>
            <m:sub>
              <m:r>
                <m:rPr>
                  <m:sty m:val="bi"/>
                </m:rPr>
                <w:rPr>
                  <w:rFonts w:ascii="Cambria Math" w:hAnsi="Cambria Math"/>
                  <w:sz w:val="20"/>
                  <w:szCs w:val="20"/>
                </w:rPr>
                <m:t>i</m:t>
              </m:r>
            </m:sub>
          </m:sSub>
          <m:r>
            <m:rPr>
              <m:sty m:val="bi"/>
            </m:rPr>
            <w:rPr>
              <w:rFonts w:ascii="Cambria Math" w:hAnsi="Cambria Math"/>
              <w:sz w:val="20"/>
              <w:szCs w:val="20"/>
            </w:rPr>
            <m:t>=</m:t>
          </m:r>
          <m:d>
            <m:dPr>
              <m:begChr m:val="["/>
              <m:endChr m:val="]"/>
              <m:ctrlPr>
                <w:rPr>
                  <w:rFonts w:ascii="Cambria Math" w:hAnsi="Cambria Math"/>
                  <w:b/>
                  <w:bCs/>
                  <w:i/>
                  <w:sz w:val="20"/>
                  <w:szCs w:val="20"/>
                </w:rPr>
              </m:ctrlPr>
            </m:dPr>
            <m:e>
              <m:m>
                <m:mPr>
                  <m:mcs>
                    <m:mc>
                      <m:mcPr>
                        <m:count m:val="6"/>
                        <m:mcJc m:val="center"/>
                      </m:mcPr>
                    </m:mc>
                  </m:mcs>
                  <m:ctrlPr>
                    <w:rPr>
                      <w:rFonts w:ascii="Cambria Math" w:hAnsi="Cambria Math"/>
                      <w:i/>
                      <w:sz w:val="20"/>
                      <w:szCs w:val="20"/>
                    </w:rPr>
                  </m:ctrlPr>
                </m:mPr>
                <m:mr>
                  <m:e>
                    <m:r>
                      <m:rPr>
                        <m:sty m:val="p"/>
                      </m:rPr>
                      <w:rPr>
                        <w:rFonts w:ascii="Cambria Math" w:hAnsi="Cambria Math"/>
                        <w:sz w:val="20"/>
                        <w:szCs w:val="20"/>
                      </w:rPr>
                      <m:t>cos⁡(</m:t>
                    </m:r>
                    <m:sSub>
                      <m:sSubPr>
                        <m:ctrlPr>
                          <w:rPr>
                            <w:rFonts w:ascii="Cambria Math" w:hAnsi="Cambria Math"/>
                            <w:iCs/>
                            <w:sz w:val="20"/>
                            <w:szCs w:val="20"/>
                          </w:rPr>
                        </m:ctrlPr>
                      </m:sSubPr>
                      <m:e>
                        <m:r>
                          <m:rPr>
                            <m:sty m:val="p"/>
                          </m:rPr>
                          <w:rPr>
                            <w:rFonts w:ascii="Cambria Math" w:hAnsi="Cambria Math"/>
                            <w:sz w:val="20"/>
                            <w:szCs w:val="20"/>
                          </w:rPr>
                          <m:t>θ</m:t>
                        </m:r>
                      </m:e>
                      <m:sub>
                        <m:r>
                          <m:rPr>
                            <m:sty m:val="p"/>
                          </m:rPr>
                          <w:rPr>
                            <w:rFonts w:ascii="Cambria Math" w:hAnsi="Cambria Math"/>
                            <w:sz w:val="20"/>
                            <w:szCs w:val="20"/>
                          </w:rPr>
                          <m:t>i</m:t>
                        </m:r>
                      </m:sub>
                    </m:sSub>
                    <m:r>
                      <m:rPr>
                        <m:sty m:val="p"/>
                      </m:rPr>
                      <w:rPr>
                        <w:rFonts w:ascii="Cambria Math" w:hAnsi="Cambria Math"/>
                        <w:sz w:val="20"/>
                        <w:szCs w:val="20"/>
                      </w:rPr>
                      <m:t>)</m:t>
                    </m:r>
                    <m:ctrlPr>
                      <w:rPr>
                        <w:rFonts w:ascii="Cambria Math" w:eastAsia="Cambria Math" w:hAnsi="Cambria Math" w:cs="Cambria Math"/>
                        <w:i/>
                        <w:sz w:val="20"/>
                        <w:szCs w:val="20"/>
                      </w:rPr>
                    </m:ctrlPr>
                  </m:e>
                  <m:e>
                    <m:r>
                      <m:rPr>
                        <m:sty m:val="p"/>
                      </m:rPr>
                      <w:rPr>
                        <w:rFonts w:ascii="Cambria Math" w:eastAsia="Cambria Math" w:hAnsi="Cambria Math" w:cs="Cambria Math"/>
                        <w:sz w:val="20"/>
                        <w:szCs w:val="20"/>
                      </w:rPr>
                      <m:t>sin⁡(</m:t>
                    </m:r>
                    <m:sSub>
                      <m:sSubPr>
                        <m:ctrlPr>
                          <w:rPr>
                            <w:rFonts w:ascii="Cambria Math" w:hAnsi="Cambria Math"/>
                            <w:iCs/>
                            <w:sz w:val="20"/>
                            <w:szCs w:val="20"/>
                          </w:rPr>
                        </m:ctrlPr>
                      </m:sSubPr>
                      <m:e>
                        <m:r>
                          <m:rPr>
                            <m:sty m:val="p"/>
                          </m:rPr>
                          <w:rPr>
                            <w:rFonts w:ascii="Cambria Math" w:hAnsi="Cambria Math"/>
                            <w:sz w:val="20"/>
                            <w:szCs w:val="20"/>
                          </w:rPr>
                          <m:t>θ</m:t>
                        </m:r>
                      </m:e>
                      <m:sub>
                        <m:r>
                          <m:rPr>
                            <m:sty m:val="p"/>
                          </m:rPr>
                          <w:rPr>
                            <w:rFonts w:ascii="Cambria Math" w:hAnsi="Cambria Math"/>
                            <w:sz w:val="20"/>
                            <w:szCs w:val="20"/>
                          </w:rPr>
                          <m:t>i</m:t>
                        </m:r>
                      </m:sub>
                    </m:sSub>
                    <m:r>
                      <w:rPr>
                        <w:rFonts w:ascii="Cambria Math" w:hAnsi="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mr>
                <m:mr>
                  <m:e>
                    <m:r>
                      <w:rPr>
                        <w:rFonts w:ascii="Cambria Math" w:eastAsia="Cambria Math" w:hAnsi="Cambria Math" w:cs="Cambria Math"/>
                        <w:sz w:val="20"/>
                        <w:szCs w:val="20"/>
                      </w:rPr>
                      <m:t>-</m:t>
                    </m:r>
                    <m:r>
                      <m:rPr>
                        <m:sty m:val="p"/>
                      </m:rPr>
                      <w:rPr>
                        <w:rFonts w:ascii="Cambria Math" w:eastAsia="Cambria Math" w:hAnsi="Cambria Math" w:cs="Cambria Math"/>
                        <w:sz w:val="20"/>
                        <w:szCs w:val="20"/>
                      </w:rPr>
                      <m:t>sin⁡(</m:t>
                    </m:r>
                    <m:sSub>
                      <m:sSubPr>
                        <m:ctrlPr>
                          <w:rPr>
                            <w:rFonts w:ascii="Cambria Math" w:hAnsi="Cambria Math"/>
                            <w:iCs/>
                            <w:sz w:val="20"/>
                            <w:szCs w:val="20"/>
                          </w:rPr>
                        </m:ctrlPr>
                      </m:sSubPr>
                      <m:e>
                        <m:r>
                          <m:rPr>
                            <m:sty m:val="p"/>
                          </m:rPr>
                          <w:rPr>
                            <w:rFonts w:ascii="Cambria Math" w:hAnsi="Cambria Math"/>
                            <w:sz w:val="20"/>
                            <w:szCs w:val="20"/>
                          </w:rPr>
                          <m:t>θ</m:t>
                        </m:r>
                      </m:e>
                      <m:sub>
                        <m:r>
                          <m:rPr>
                            <m:sty m:val="p"/>
                          </m:rPr>
                          <w:rPr>
                            <w:rFonts w:ascii="Cambria Math" w:hAnsi="Cambria Math"/>
                            <w:sz w:val="20"/>
                            <w:szCs w:val="20"/>
                          </w:rPr>
                          <m:t>i</m:t>
                        </m:r>
                      </m:sub>
                    </m:sSub>
                    <m:r>
                      <w:rPr>
                        <w:rFonts w:ascii="Cambria Math" w:hAnsi="Cambria Math"/>
                        <w:sz w:val="20"/>
                        <w:szCs w:val="20"/>
                      </w:rPr>
                      <m:t>)</m:t>
                    </m:r>
                    <m:ctrlPr>
                      <w:rPr>
                        <w:rFonts w:ascii="Cambria Math" w:eastAsia="Cambria Math" w:hAnsi="Cambria Math" w:cs="Cambria Math"/>
                        <w:i/>
                        <w:sz w:val="20"/>
                        <w:szCs w:val="20"/>
                      </w:rPr>
                    </m:ctrlPr>
                  </m:e>
                  <m:e>
                    <m:r>
                      <m:rPr>
                        <m:sty m:val="p"/>
                      </m:rPr>
                      <w:rPr>
                        <w:rFonts w:ascii="Cambria Math" w:hAnsi="Cambria Math"/>
                        <w:sz w:val="20"/>
                        <w:szCs w:val="20"/>
                      </w:rPr>
                      <m:t>cos⁡(</m:t>
                    </m:r>
                    <m:sSub>
                      <m:sSubPr>
                        <m:ctrlPr>
                          <w:rPr>
                            <w:rFonts w:ascii="Cambria Math" w:hAnsi="Cambria Math"/>
                            <w:iCs/>
                            <w:sz w:val="20"/>
                            <w:szCs w:val="20"/>
                          </w:rPr>
                        </m:ctrlPr>
                      </m:sSubPr>
                      <m:e>
                        <m:r>
                          <m:rPr>
                            <m:sty m:val="p"/>
                          </m:rPr>
                          <w:rPr>
                            <w:rFonts w:ascii="Cambria Math" w:hAnsi="Cambria Math"/>
                            <w:sz w:val="20"/>
                            <w:szCs w:val="20"/>
                          </w:rPr>
                          <m:t>θ</m:t>
                        </m:r>
                      </m:e>
                      <m:sub>
                        <m:r>
                          <m:rPr>
                            <m:sty m:val="p"/>
                          </m:rPr>
                          <w:rPr>
                            <w:rFonts w:ascii="Cambria Math" w:hAnsi="Cambria Math"/>
                            <w:sz w:val="20"/>
                            <w:szCs w:val="20"/>
                          </w:rPr>
                          <m:t>i</m:t>
                        </m:r>
                      </m:sub>
                    </m:sSub>
                    <m:r>
                      <m:rPr>
                        <m:sty m:val="p"/>
                      </m:rPr>
                      <w:rPr>
                        <w:rFonts w:ascii="Cambria Math" w:hAnsi="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mr>
                <m:mr>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1</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mr>
                <m:mr>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m:rPr>
                        <m:sty m:val="p"/>
                      </m:rPr>
                      <w:rPr>
                        <w:rFonts w:ascii="Cambria Math" w:hAnsi="Cambria Math"/>
                        <w:sz w:val="20"/>
                        <w:szCs w:val="20"/>
                      </w:rPr>
                      <m:t>cos⁡(</m:t>
                    </m:r>
                    <m:sSub>
                      <m:sSubPr>
                        <m:ctrlPr>
                          <w:rPr>
                            <w:rFonts w:ascii="Cambria Math" w:hAnsi="Cambria Math"/>
                            <w:iCs/>
                            <w:sz w:val="20"/>
                            <w:szCs w:val="20"/>
                          </w:rPr>
                        </m:ctrlPr>
                      </m:sSubPr>
                      <m:e>
                        <m:r>
                          <m:rPr>
                            <m:sty m:val="p"/>
                          </m:rPr>
                          <w:rPr>
                            <w:rFonts w:ascii="Cambria Math" w:hAnsi="Cambria Math"/>
                            <w:sz w:val="20"/>
                            <w:szCs w:val="20"/>
                          </w:rPr>
                          <m:t>θ</m:t>
                        </m:r>
                      </m:e>
                      <m:sub>
                        <m:r>
                          <m:rPr>
                            <m:sty m:val="p"/>
                          </m:rPr>
                          <w:rPr>
                            <w:rFonts w:ascii="Cambria Math" w:hAnsi="Cambria Math"/>
                            <w:sz w:val="20"/>
                            <w:szCs w:val="20"/>
                          </w:rPr>
                          <m:t>i</m:t>
                        </m:r>
                      </m:sub>
                    </m:sSub>
                    <m:r>
                      <m:rPr>
                        <m:sty m:val="p"/>
                      </m:rPr>
                      <w:rPr>
                        <w:rFonts w:ascii="Cambria Math" w:hAnsi="Cambria Math"/>
                        <w:sz w:val="20"/>
                        <w:szCs w:val="20"/>
                      </w:rPr>
                      <m:t>)</m:t>
                    </m:r>
                    <m:ctrlPr>
                      <w:rPr>
                        <w:rFonts w:ascii="Cambria Math" w:eastAsia="Cambria Math" w:hAnsi="Cambria Math" w:cs="Cambria Math"/>
                        <w:i/>
                        <w:sz w:val="20"/>
                        <w:szCs w:val="20"/>
                      </w:rPr>
                    </m:ctrlPr>
                  </m:e>
                  <m:e>
                    <m:r>
                      <m:rPr>
                        <m:sty m:val="p"/>
                      </m:rPr>
                      <w:rPr>
                        <w:rFonts w:ascii="Cambria Math" w:eastAsia="Cambria Math" w:hAnsi="Cambria Math" w:cs="Cambria Math"/>
                        <w:sz w:val="20"/>
                        <w:szCs w:val="20"/>
                      </w:rPr>
                      <m:t>sin⁡(</m:t>
                    </m:r>
                    <m:sSub>
                      <m:sSubPr>
                        <m:ctrlPr>
                          <w:rPr>
                            <w:rFonts w:ascii="Cambria Math" w:hAnsi="Cambria Math"/>
                            <w:iCs/>
                            <w:sz w:val="20"/>
                            <w:szCs w:val="20"/>
                          </w:rPr>
                        </m:ctrlPr>
                      </m:sSubPr>
                      <m:e>
                        <m:r>
                          <m:rPr>
                            <m:sty m:val="p"/>
                          </m:rPr>
                          <w:rPr>
                            <w:rFonts w:ascii="Cambria Math" w:hAnsi="Cambria Math"/>
                            <w:sz w:val="20"/>
                            <w:szCs w:val="20"/>
                          </w:rPr>
                          <m:t>θ</m:t>
                        </m:r>
                      </m:e>
                      <m:sub>
                        <m:r>
                          <m:rPr>
                            <m:sty m:val="p"/>
                          </m:rPr>
                          <w:rPr>
                            <w:rFonts w:ascii="Cambria Math" w:hAnsi="Cambria Math"/>
                            <w:sz w:val="20"/>
                            <w:szCs w:val="20"/>
                          </w:rPr>
                          <m:t>i</m:t>
                        </m:r>
                      </m:sub>
                    </m:sSub>
                    <m:r>
                      <w:rPr>
                        <w:rFonts w:ascii="Cambria Math" w:hAnsi="Cambria Math"/>
                        <w:sz w:val="20"/>
                        <w:szCs w:val="20"/>
                      </w:rPr>
                      <m:t>)</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mr>
                <m:mr>
                  <m:e>
                    <m:r>
                      <w:rPr>
                        <w:rFonts w:ascii="Cambria Math" w:eastAsia="Cambria Math" w:hAnsi="Cambria Math" w:cs="Cambria Math"/>
                        <w:sz w:val="20"/>
                        <w:szCs w:val="20"/>
                      </w:rPr>
                      <m:t>0</m:t>
                    </m:r>
                  </m:e>
                  <m:e>
                    <m:r>
                      <w:rPr>
                        <w:rFonts w:ascii="Cambria Math" w:hAnsi="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m:t>
                    </m:r>
                    <m:r>
                      <m:rPr>
                        <m:sty m:val="p"/>
                      </m:rPr>
                      <w:rPr>
                        <w:rFonts w:ascii="Cambria Math" w:eastAsia="Cambria Math" w:hAnsi="Cambria Math" w:cs="Cambria Math"/>
                        <w:sz w:val="20"/>
                        <w:szCs w:val="20"/>
                      </w:rPr>
                      <m:t>sin⁡(</m:t>
                    </m:r>
                    <m:sSub>
                      <m:sSubPr>
                        <m:ctrlPr>
                          <w:rPr>
                            <w:rFonts w:ascii="Cambria Math" w:hAnsi="Cambria Math"/>
                            <w:iCs/>
                            <w:sz w:val="20"/>
                            <w:szCs w:val="20"/>
                          </w:rPr>
                        </m:ctrlPr>
                      </m:sSubPr>
                      <m:e>
                        <m:r>
                          <m:rPr>
                            <m:sty m:val="p"/>
                          </m:rPr>
                          <w:rPr>
                            <w:rFonts w:ascii="Cambria Math" w:hAnsi="Cambria Math"/>
                            <w:sz w:val="20"/>
                            <w:szCs w:val="20"/>
                          </w:rPr>
                          <m:t>θ</m:t>
                        </m:r>
                      </m:e>
                      <m:sub>
                        <m:r>
                          <m:rPr>
                            <m:sty m:val="p"/>
                          </m:rPr>
                          <w:rPr>
                            <w:rFonts w:ascii="Cambria Math" w:hAnsi="Cambria Math"/>
                            <w:sz w:val="20"/>
                            <w:szCs w:val="20"/>
                          </w:rPr>
                          <m:t>i</m:t>
                        </m:r>
                      </m:sub>
                    </m:sSub>
                    <m:r>
                      <w:rPr>
                        <w:rFonts w:ascii="Cambria Math" w:hAnsi="Cambria Math"/>
                        <w:sz w:val="20"/>
                        <w:szCs w:val="20"/>
                      </w:rPr>
                      <m:t>)</m:t>
                    </m:r>
                    <m:ctrlPr>
                      <w:rPr>
                        <w:rFonts w:ascii="Cambria Math" w:eastAsia="Cambria Math" w:hAnsi="Cambria Math" w:cs="Cambria Math"/>
                        <w:i/>
                        <w:sz w:val="20"/>
                        <w:szCs w:val="20"/>
                      </w:rPr>
                    </m:ctrlPr>
                  </m:e>
                  <m:e>
                    <m:r>
                      <m:rPr>
                        <m:sty m:val="p"/>
                      </m:rPr>
                      <w:rPr>
                        <w:rFonts w:ascii="Cambria Math" w:hAnsi="Cambria Math"/>
                        <w:sz w:val="20"/>
                        <w:szCs w:val="20"/>
                      </w:rPr>
                      <m:t>cos⁡(</m:t>
                    </m:r>
                    <m:sSub>
                      <m:sSubPr>
                        <m:ctrlPr>
                          <w:rPr>
                            <w:rFonts w:ascii="Cambria Math" w:hAnsi="Cambria Math"/>
                            <w:iCs/>
                            <w:sz w:val="20"/>
                            <w:szCs w:val="20"/>
                          </w:rPr>
                        </m:ctrlPr>
                      </m:sSubPr>
                      <m:e>
                        <m:r>
                          <m:rPr>
                            <m:sty m:val="p"/>
                          </m:rPr>
                          <w:rPr>
                            <w:rFonts w:ascii="Cambria Math" w:hAnsi="Cambria Math"/>
                            <w:sz w:val="20"/>
                            <w:szCs w:val="20"/>
                          </w:rPr>
                          <m:t>θ</m:t>
                        </m:r>
                      </m:e>
                      <m:sub>
                        <m:r>
                          <m:rPr>
                            <m:sty m:val="p"/>
                          </m:rPr>
                          <w:rPr>
                            <w:rFonts w:ascii="Cambria Math" w:hAnsi="Cambria Math"/>
                            <w:sz w:val="20"/>
                            <w:szCs w:val="20"/>
                          </w:rPr>
                          <m:t>i</m:t>
                        </m:r>
                      </m:sub>
                    </m:sSub>
                    <m:r>
                      <m:rPr>
                        <m:sty m:val="p"/>
                      </m:rPr>
                      <w:rPr>
                        <w:rFonts w:ascii="Cambria Math" w:hAnsi="Cambria Math"/>
                        <w:sz w:val="20"/>
                        <w:szCs w:val="20"/>
                      </w:rPr>
                      <m:t>)</m:t>
                    </m:r>
                  </m:e>
                  <m:e>
                    <m:r>
                      <w:rPr>
                        <w:rFonts w:ascii="Cambria Math" w:hAnsi="Cambria Math"/>
                        <w:sz w:val="20"/>
                        <w:szCs w:val="20"/>
                      </w:rPr>
                      <m:t>0</m:t>
                    </m:r>
                    <m:ctrlPr>
                      <w:rPr>
                        <w:rFonts w:ascii="Cambria Math" w:eastAsia="Cambria Math" w:hAnsi="Cambria Math" w:cs="Cambria Math"/>
                        <w:i/>
                        <w:sz w:val="20"/>
                        <w:szCs w:val="20"/>
                      </w:rPr>
                    </m:ctrlPr>
                  </m:e>
                </m:mr>
                <m:mr>
                  <m:e>
                    <m:r>
                      <w:rPr>
                        <w:rFonts w:ascii="Cambria Math" w:eastAsia="Cambria Math" w:hAnsi="Cambria Math" w:cs="Cambria Math"/>
                        <w:sz w:val="20"/>
                        <w:szCs w:val="20"/>
                      </w:rPr>
                      <m:t>0</m:t>
                    </m:r>
                  </m:e>
                  <m:e>
                    <m:r>
                      <w:rPr>
                        <w:rFonts w:ascii="Cambria Math" w:hAnsi="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1</m:t>
                    </m:r>
                  </m:e>
                </m:mr>
              </m:m>
            </m:e>
          </m:d>
        </m:oMath>
      </m:oMathPara>
    </w:p>
    <w:p w14:paraId="50BFCC7E" w14:textId="5F5D1075" w:rsidR="00E972A9" w:rsidRPr="00675BAE" w:rsidRDefault="00E972A9" w:rsidP="005B709D">
      <w:r w:rsidRPr="00675BAE">
        <w:t>In cui l’angolo θi è l’angolo di inclinazione dell’</w:t>
      </w:r>
      <w:r w:rsidRPr="00675BAE">
        <w:rPr>
          <w:i/>
          <w:iCs/>
        </w:rPr>
        <w:t xml:space="preserve">i-esimo </w:t>
      </w:r>
      <w:r w:rsidRPr="00675BAE">
        <w:t>elemento.</w:t>
      </w:r>
    </w:p>
    <w:p w14:paraId="7E99743B" w14:textId="74979798" w:rsidR="00E972A9" w:rsidRPr="00675BAE" w:rsidRDefault="00E972A9" w:rsidP="005B709D">
      <w:pPr>
        <w:rPr>
          <w:rFonts w:eastAsiaTheme="minorEastAsia"/>
          <w:sz w:val="20"/>
          <w:szCs w:val="20"/>
        </w:rPr>
      </w:pPr>
      <w:r w:rsidRPr="00675BAE">
        <w:t>Pertanto le matrici dell’elemento verranno trasformate come segue</w:t>
      </w:r>
      <w:r w:rsidRPr="00675BAE">
        <w:rPr>
          <w:rFonts w:eastAsiaTheme="minorEastAsia"/>
          <w:sz w:val="20"/>
          <w:szCs w:val="20"/>
        </w:rPr>
        <w:t>:</w:t>
      </w:r>
    </w:p>
    <w:p w14:paraId="4763F93A" w14:textId="658854F4" w:rsidR="00E972A9" w:rsidRPr="00675BAE" w:rsidRDefault="00000000" w:rsidP="005B709D">
      <w:pPr>
        <w:rPr>
          <w:rFonts w:eastAsiaTheme="minorEastAsia"/>
          <w:sz w:val="20"/>
          <w:szCs w:val="20"/>
        </w:rPr>
      </w:pPr>
      <m:oMathPara>
        <m:oMath>
          <m:sSub>
            <m:sSubPr>
              <m:ctrlPr>
                <w:rPr>
                  <w:rFonts w:ascii="Cambria Math" w:eastAsiaTheme="minorEastAsia" w:hAnsi="Cambria Math"/>
                  <w:i/>
                  <w:sz w:val="20"/>
                  <w:szCs w:val="20"/>
                </w:rPr>
              </m:ctrlPr>
            </m:sSubPr>
            <m:e>
              <m:r>
                <m:rPr>
                  <m:sty m:val="bi"/>
                </m:rPr>
                <w:rPr>
                  <w:rFonts w:ascii="Cambria Math" w:eastAsiaTheme="minorEastAsia" w:hAnsi="Cambria Math"/>
                  <w:sz w:val="20"/>
                  <w:szCs w:val="20"/>
                </w:rPr>
                <m:t>M</m:t>
              </m:r>
              <m:ctrlPr>
                <w:rPr>
                  <w:rFonts w:ascii="Cambria Math" w:eastAsiaTheme="minorEastAsia" w:hAnsi="Cambria Math"/>
                  <w:b/>
                  <w:bCs/>
                  <w:i/>
                  <w:sz w:val="20"/>
                  <w:szCs w:val="20"/>
                </w:rPr>
              </m:ctrlPr>
            </m:e>
            <m:sub>
              <m:r>
                <w:rPr>
                  <w:rFonts w:ascii="Cambria Math" w:eastAsiaTheme="minorEastAsia" w:hAnsi="Cambria Math"/>
                  <w:sz w:val="20"/>
                  <w:szCs w:val="20"/>
                </w:rPr>
                <m:t>el,i</m:t>
              </m:r>
            </m:sub>
          </m:sSub>
          <m:r>
            <w:rPr>
              <w:rFonts w:ascii="Cambria Math" w:eastAsiaTheme="minorEastAsia" w:hAnsi="Cambria Math"/>
              <w:sz w:val="20"/>
              <w:szCs w:val="20"/>
            </w:rPr>
            <m:t>=</m:t>
          </m:r>
          <m:sSubSup>
            <m:sSubSupPr>
              <m:ctrlPr>
                <w:rPr>
                  <w:rFonts w:ascii="Cambria Math" w:eastAsiaTheme="minorEastAsia" w:hAnsi="Cambria Math"/>
                  <w:i/>
                  <w:sz w:val="20"/>
                  <w:szCs w:val="20"/>
                </w:rPr>
              </m:ctrlPr>
            </m:sSubSupPr>
            <m:e>
              <m:r>
                <m:rPr>
                  <m:sty m:val="bi"/>
                </m:rPr>
                <w:rPr>
                  <w:rFonts w:ascii="Cambria Math" w:eastAsiaTheme="minorEastAsia" w:hAnsi="Cambria Math"/>
                  <w:sz w:val="20"/>
                  <w:szCs w:val="20"/>
                </w:rPr>
                <m:t>T</m:t>
              </m:r>
            </m:e>
            <m:sub>
              <m:r>
                <w:rPr>
                  <w:rFonts w:ascii="Cambria Math" w:eastAsiaTheme="minorEastAsia" w:hAnsi="Cambria Math"/>
                  <w:sz w:val="20"/>
                  <w:szCs w:val="20"/>
                </w:rPr>
                <m:t>i</m:t>
              </m:r>
            </m:sub>
            <m:sup>
              <m:r>
                <w:rPr>
                  <w:rFonts w:ascii="Cambria Math" w:eastAsiaTheme="minorEastAsia" w:hAnsi="Cambria Math"/>
                  <w:sz w:val="20"/>
                  <w:szCs w:val="20"/>
                </w:rPr>
                <m:t>-1</m:t>
              </m:r>
            </m:sup>
          </m:sSubSup>
          <m:sSub>
            <m:sSubPr>
              <m:ctrlPr>
                <w:rPr>
                  <w:rFonts w:ascii="Cambria Math" w:eastAsiaTheme="minorEastAsia" w:hAnsi="Cambria Math"/>
                  <w:i/>
                  <w:sz w:val="20"/>
                  <w:szCs w:val="20"/>
                </w:rPr>
              </m:ctrlPr>
            </m:sSubPr>
            <m:e>
              <m:r>
                <m:rPr>
                  <m:sty m:val="bi"/>
                </m:rPr>
                <w:rPr>
                  <w:rFonts w:ascii="Cambria Math" w:eastAsiaTheme="minorEastAsia" w:hAnsi="Cambria Math"/>
                  <w:sz w:val="20"/>
                  <w:szCs w:val="20"/>
                </w:rPr>
                <m:t>M</m:t>
              </m:r>
            </m:e>
            <m:sub>
              <m:r>
                <w:rPr>
                  <w:rFonts w:ascii="Cambria Math" w:eastAsiaTheme="minorEastAsia" w:hAnsi="Cambria Math"/>
                  <w:sz w:val="20"/>
                  <w:szCs w:val="20"/>
                </w:rPr>
                <m:t>el,i</m:t>
              </m:r>
            </m:sub>
          </m:sSub>
          <m:sSub>
            <m:sSubPr>
              <m:ctrlPr>
                <w:rPr>
                  <w:rFonts w:ascii="Cambria Math" w:eastAsiaTheme="minorEastAsia" w:hAnsi="Cambria Math"/>
                  <w:i/>
                  <w:sz w:val="20"/>
                  <w:szCs w:val="20"/>
                </w:rPr>
              </m:ctrlPr>
            </m:sSubPr>
            <m:e>
              <m:r>
                <m:rPr>
                  <m:sty m:val="bi"/>
                </m:rPr>
                <w:rPr>
                  <w:rFonts w:ascii="Cambria Math" w:eastAsiaTheme="minorEastAsia" w:hAnsi="Cambria Math"/>
                  <w:sz w:val="20"/>
                  <w:szCs w:val="20"/>
                </w:rPr>
                <m:t>T</m:t>
              </m:r>
            </m:e>
            <m:sub>
              <m:r>
                <w:rPr>
                  <w:rFonts w:ascii="Cambria Math" w:eastAsiaTheme="minorEastAsia" w:hAnsi="Cambria Math"/>
                  <w:sz w:val="20"/>
                  <w:szCs w:val="20"/>
                </w:rPr>
                <m:t>i</m:t>
              </m:r>
            </m:sub>
          </m:sSub>
        </m:oMath>
      </m:oMathPara>
    </w:p>
    <w:p w14:paraId="7DA27A7D" w14:textId="7FD5D8D5" w:rsidR="00607E28" w:rsidRDefault="00000000" w:rsidP="00234F50">
      <w:pPr>
        <w:rPr>
          <w:rFonts w:eastAsiaTheme="minorEastAsia"/>
          <w:sz w:val="20"/>
          <w:szCs w:val="20"/>
        </w:rPr>
      </w:pPr>
      <m:oMathPara>
        <m:oMath>
          <m:sSub>
            <m:sSubPr>
              <m:ctrlPr>
                <w:rPr>
                  <w:rFonts w:ascii="Cambria Math" w:eastAsiaTheme="minorEastAsia" w:hAnsi="Cambria Math"/>
                  <w:i/>
                  <w:sz w:val="20"/>
                  <w:szCs w:val="20"/>
                </w:rPr>
              </m:ctrlPr>
            </m:sSubPr>
            <m:e>
              <m:r>
                <m:rPr>
                  <m:sty m:val="bi"/>
                </m:rPr>
                <w:rPr>
                  <w:rFonts w:ascii="Cambria Math" w:eastAsiaTheme="minorEastAsia" w:hAnsi="Cambria Math"/>
                  <w:sz w:val="20"/>
                  <w:szCs w:val="20"/>
                </w:rPr>
                <m:t>K</m:t>
              </m:r>
              <m:ctrlPr>
                <w:rPr>
                  <w:rFonts w:ascii="Cambria Math" w:eastAsiaTheme="minorEastAsia" w:hAnsi="Cambria Math"/>
                  <w:b/>
                  <w:bCs/>
                  <w:i/>
                  <w:sz w:val="20"/>
                  <w:szCs w:val="20"/>
                </w:rPr>
              </m:ctrlPr>
            </m:e>
            <m:sub>
              <m:r>
                <w:rPr>
                  <w:rFonts w:ascii="Cambria Math" w:eastAsiaTheme="minorEastAsia" w:hAnsi="Cambria Math"/>
                  <w:sz w:val="20"/>
                  <w:szCs w:val="20"/>
                </w:rPr>
                <m:t>el,i</m:t>
              </m:r>
            </m:sub>
          </m:sSub>
          <m:r>
            <w:rPr>
              <w:rFonts w:ascii="Cambria Math" w:eastAsiaTheme="minorEastAsia" w:hAnsi="Cambria Math"/>
              <w:sz w:val="20"/>
              <w:szCs w:val="20"/>
            </w:rPr>
            <m:t>=</m:t>
          </m:r>
          <m:sSubSup>
            <m:sSubSupPr>
              <m:ctrlPr>
                <w:rPr>
                  <w:rFonts w:ascii="Cambria Math" w:eastAsiaTheme="minorEastAsia" w:hAnsi="Cambria Math"/>
                  <w:i/>
                  <w:sz w:val="20"/>
                  <w:szCs w:val="20"/>
                </w:rPr>
              </m:ctrlPr>
            </m:sSubSupPr>
            <m:e>
              <m:r>
                <m:rPr>
                  <m:sty m:val="bi"/>
                </m:rPr>
                <w:rPr>
                  <w:rFonts w:ascii="Cambria Math" w:eastAsiaTheme="minorEastAsia" w:hAnsi="Cambria Math"/>
                  <w:sz w:val="20"/>
                  <w:szCs w:val="20"/>
                </w:rPr>
                <m:t>T</m:t>
              </m:r>
            </m:e>
            <m:sub>
              <m:r>
                <w:rPr>
                  <w:rFonts w:ascii="Cambria Math" w:eastAsiaTheme="minorEastAsia" w:hAnsi="Cambria Math"/>
                  <w:sz w:val="20"/>
                  <w:szCs w:val="20"/>
                </w:rPr>
                <m:t>i</m:t>
              </m:r>
            </m:sub>
            <m:sup>
              <m:r>
                <w:rPr>
                  <w:rFonts w:ascii="Cambria Math" w:eastAsiaTheme="minorEastAsia" w:hAnsi="Cambria Math"/>
                  <w:sz w:val="20"/>
                  <w:szCs w:val="20"/>
                </w:rPr>
                <m:t>-1</m:t>
              </m:r>
            </m:sup>
          </m:sSubSup>
          <m:sSub>
            <m:sSubPr>
              <m:ctrlPr>
                <w:rPr>
                  <w:rFonts w:ascii="Cambria Math" w:eastAsiaTheme="minorEastAsia" w:hAnsi="Cambria Math"/>
                  <w:i/>
                  <w:sz w:val="20"/>
                  <w:szCs w:val="20"/>
                </w:rPr>
              </m:ctrlPr>
            </m:sSubPr>
            <m:e>
              <m:r>
                <m:rPr>
                  <m:sty m:val="bi"/>
                </m:rPr>
                <w:rPr>
                  <w:rFonts w:ascii="Cambria Math" w:eastAsiaTheme="minorEastAsia" w:hAnsi="Cambria Math"/>
                  <w:sz w:val="20"/>
                  <w:szCs w:val="20"/>
                </w:rPr>
                <m:t>K</m:t>
              </m:r>
            </m:e>
            <m:sub>
              <m:r>
                <w:rPr>
                  <w:rFonts w:ascii="Cambria Math" w:eastAsiaTheme="minorEastAsia" w:hAnsi="Cambria Math"/>
                  <w:sz w:val="20"/>
                  <w:szCs w:val="20"/>
                </w:rPr>
                <m:t>el,i</m:t>
              </m:r>
            </m:sub>
          </m:sSub>
          <m:sSub>
            <m:sSubPr>
              <m:ctrlPr>
                <w:rPr>
                  <w:rFonts w:ascii="Cambria Math" w:eastAsiaTheme="minorEastAsia" w:hAnsi="Cambria Math"/>
                  <w:i/>
                  <w:sz w:val="20"/>
                  <w:szCs w:val="20"/>
                </w:rPr>
              </m:ctrlPr>
            </m:sSubPr>
            <m:e>
              <m:r>
                <m:rPr>
                  <m:sty m:val="bi"/>
                </m:rPr>
                <w:rPr>
                  <w:rFonts w:ascii="Cambria Math" w:eastAsiaTheme="minorEastAsia" w:hAnsi="Cambria Math"/>
                  <w:sz w:val="20"/>
                  <w:szCs w:val="20"/>
                </w:rPr>
                <m:t>T</m:t>
              </m:r>
            </m:e>
            <m:sub>
              <m:r>
                <w:rPr>
                  <w:rFonts w:ascii="Cambria Math" w:eastAsiaTheme="minorEastAsia" w:hAnsi="Cambria Math"/>
                  <w:sz w:val="20"/>
                  <w:szCs w:val="20"/>
                </w:rPr>
                <m:t>i</m:t>
              </m:r>
            </m:sub>
          </m:sSub>
        </m:oMath>
      </m:oMathPara>
    </w:p>
    <w:p w14:paraId="49EC66CE" w14:textId="77777777" w:rsidR="00607E28" w:rsidRDefault="00607E28">
      <w:pPr>
        <w:spacing w:before="0" w:after="160" w:line="259" w:lineRule="auto"/>
        <w:ind w:firstLine="0"/>
        <w:jc w:val="left"/>
        <w:rPr>
          <w:rFonts w:eastAsiaTheme="minorEastAsia"/>
          <w:sz w:val="20"/>
          <w:szCs w:val="20"/>
        </w:rPr>
      </w:pPr>
      <w:r>
        <w:rPr>
          <w:rFonts w:eastAsiaTheme="minorEastAsia"/>
          <w:sz w:val="20"/>
          <w:szCs w:val="20"/>
        </w:rPr>
        <w:br w:type="page"/>
      </w:r>
    </w:p>
    <w:p w14:paraId="582D2B1F" w14:textId="345699CE" w:rsidR="00852469" w:rsidRPr="00675BAE" w:rsidRDefault="00852469" w:rsidP="00AF3C3A">
      <w:pPr>
        <w:pStyle w:val="Titolo3"/>
      </w:pPr>
      <w:bookmarkStart w:id="47" w:name="_Toc161770896"/>
      <w:bookmarkStart w:id="48" w:name="_Ref162111466"/>
      <w:bookmarkStart w:id="49" w:name="_Toc162536799"/>
      <w:r w:rsidRPr="00675BAE">
        <w:lastRenderedPageBreak/>
        <w:t>Assemblaggio delle matrici</w:t>
      </w:r>
      <w:bookmarkEnd w:id="47"/>
      <w:bookmarkEnd w:id="48"/>
      <w:bookmarkEnd w:id="49"/>
    </w:p>
    <w:p w14:paraId="5E4E0F95" w14:textId="233EA028" w:rsidR="00C934E1" w:rsidRPr="00675BAE" w:rsidRDefault="004E733B" w:rsidP="00E62D4B">
      <w:pPr>
        <w:rPr>
          <w:rFonts w:eastAsiaTheme="minorEastAsia"/>
        </w:rPr>
      </w:pPr>
      <w:r w:rsidRPr="00675BAE">
        <w:t xml:space="preserve">Una volta definite le coordinate globali le matrice dei singoli elementi possono essere assemblate per formare le matrici globali </w:t>
      </w:r>
      <w:r w:rsidR="00193365" w:rsidRPr="00675BAE">
        <w:t xml:space="preserve">del filo di contatto </w:t>
      </w:r>
      <m:oMath>
        <m:r>
          <w:rPr>
            <w:rFonts w:ascii="Cambria Math" w:eastAsia="Cambria Math" w:hAnsi="Cambria Math" w:cs="Cambria Math"/>
          </w:rPr>
          <m:t xml:space="preserve"> </m:t>
        </m:r>
        <m:sSubSup>
          <m:sSubSupPr>
            <m:ctrlPr>
              <w:rPr>
                <w:rFonts w:ascii="Cambria Math" w:eastAsia="Cambria Math" w:hAnsi="Cambria Math" w:cs="Cambria Math"/>
                <w:b/>
                <w:bCs/>
                <w:i/>
              </w:rPr>
            </m:ctrlPr>
          </m:sSubSupPr>
          <m:e>
            <m:r>
              <m:rPr>
                <m:sty m:val="bi"/>
              </m:rPr>
              <w:rPr>
                <w:rFonts w:ascii="Cambria Math" w:eastAsia="Cambria Math" w:hAnsi="Cambria Math" w:cs="Cambria Math"/>
              </w:rPr>
              <m:t>M</m:t>
            </m:r>
          </m:e>
          <m:sub>
            <m:r>
              <w:rPr>
                <w:rFonts w:ascii="Cambria Math" w:eastAsia="Cambria Math" w:hAnsi="Cambria Math" w:cs="Cambria Math"/>
              </w:rPr>
              <m:t>g</m:t>
            </m:r>
          </m:sub>
          <m:sup>
            <m:r>
              <w:rPr>
                <w:rFonts w:ascii="Cambria Math" w:eastAsia="Cambria Math" w:hAnsi="Cambria Math" w:cs="Cambria Math"/>
              </w:rPr>
              <m:t>w</m:t>
            </m:r>
          </m:sup>
        </m:sSubSup>
        <m:r>
          <w:rPr>
            <w:rFonts w:ascii="Cambria Math" w:eastAsia="Cambria Math" w:hAnsi="Cambria Math" w:cs="Cambria Math"/>
          </w:rPr>
          <m:t>,</m:t>
        </m:r>
        <m:sSubSup>
          <m:sSubSupPr>
            <m:ctrlPr>
              <w:rPr>
                <w:rFonts w:ascii="Cambria Math" w:eastAsia="Cambria Math" w:hAnsi="Cambria Math" w:cs="Cambria Math"/>
                <w:b/>
                <w:bCs/>
                <w:i/>
              </w:rPr>
            </m:ctrlPr>
          </m:sSubSupPr>
          <m:e>
            <m:r>
              <m:rPr>
                <m:sty m:val="bi"/>
              </m:rPr>
              <w:rPr>
                <w:rFonts w:ascii="Cambria Math" w:eastAsia="Cambria Math" w:hAnsi="Cambria Math" w:cs="Cambria Math"/>
              </w:rPr>
              <m:t>K</m:t>
            </m:r>
          </m:e>
          <m:sub>
            <m:r>
              <w:rPr>
                <w:rFonts w:ascii="Cambria Math" w:eastAsia="Cambria Math" w:hAnsi="Cambria Math" w:cs="Cambria Math"/>
              </w:rPr>
              <m:t>g</m:t>
            </m:r>
          </m:sub>
          <m:sup>
            <m:r>
              <w:rPr>
                <w:rFonts w:ascii="Cambria Math" w:eastAsia="Cambria Math" w:hAnsi="Cambria Math" w:cs="Cambria Math"/>
              </w:rPr>
              <m:t>w</m:t>
            </m:r>
          </m:sup>
        </m:sSubSup>
      </m:oMath>
      <w:r w:rsidR="00193365" w:rsidRPr="00675BAE">
        <w:t xml:space="preserve"> e della fune portante </w:t>
      </w:r>
      <m:oMath>
        <m:sSubSup>
          <m:sSubSupPr>
            <m:ctrlPr>
              <w:rPr>
                <w:rFonts w:ascii="Cambria Math" w:eastAsia="Cambria Math" w:hAnsi="Cambria Math" w:cs="Cambria Math"/>
                <w:b/>
                <w:bCs/>
                <w:i/>
              </w:rPr>
            </m:ctrlPr>
          </m:sSubSupPr>
          <m:e>
            <m:r>
              <m:rPr>
                <m:sty m:val="bi"/>
              </m:rPr>
              <w:rPr>
                <w:rFonts w:ascii="Cambria Math" w:eastAsia="Cambria Math" w:hAnsi="Cambria Math" w:cs="Cambria Math"/>
              </w:rPr>
              <m:t>M</m:t>
            </m:r>
          </m:e>
          <m:sub>
            <m:r>
              <w:rPr>
                <w:rFonts w:ascii="Cambria Math" w:eastAsia="Cambria Math" w:hAnsi="Cambria Math" w:cs="Cambria Math"/>
              </w:rPr>
              <m:t>g</m:t>
            </m:r>
          </m:sub>
          <m:sup>
            <m:r>
              <w:rPr>
                <w:rFonts w:ascii="Cambria Math" w:eastAsia="Cambria Math" w:hAnsi="Cambria Math" w:cs="Cambria Math"/>
              </w:rPr>
              <m:t>m</m:t>
            </m:r>
          </m:sup>
        </m:sSubSup>
        <m:r>
          <w:rPr>
            <w:rFonts w:ascii="Cambria Math" w:eastAsia="Cambria Math" w:hAnsi="Cambria Math" w:cs="Cambria Math"/>
          </w:rPr>
          <m:t>,</m:t>
        </m:r>
        <m:sSubSup>
          <m:sSubSupPr>
            <m:ctrlPr>
              <w:rPr>
                <w:rFonts w:ascii="Cambria Math" w:eastAsia="Cambria Math" w:hAnsi="Cambria Math" w:cs="Cambria Math"/>
                <w:b/>
                <w:bCs/>
                <w:i/>
              </w:rPr>
            </m:ctrlPr>
          </m:sSubSupPr>
          <m:e>
            <m:r>
              <m:rPr>
                <m:sty m:val="bi"/>
              </m:rPr>
              <w:rPr>
                <w:rFonts w:ascii="Cambria Math" w:eastAsia="Cambria Math" w:hAnsi="Cambria Math" w:cs="Cambria Math"/>
              </w:rPr>
              <m:t>K</m:t>
            </m:r>
          </m:e>
          <m:sub>
            <m:r>
              <w:rPr>
                <w:rFonts w:ascii="Cambria Math" w:eastAsia="Cambria Math" w:hAnsi="Cambria Math" w:cs="Cambria Math"/>
              </w:rPr>
              <m:t>g</m:t>
            </m:r>
          </m:sub>
          <m:sup>
            <m:r>
              <w:rPr>
                <w:rFonts w:ascii="Cambria Math" w:eastAsia="Cambria Math" w:hAnsi="Cambria Math" w:cs="Cambria Math"/>
              </w:rPr>
              <m:t>m</m:t>
            </m:r>
          </m:sup>
        </m:sSubSup>
      </m:oMath>
      <w:r w:rsidR="00C934E1" w:rsidRPr="00675BAE">
        <w:rPr>
          <w:rFonts w:eastAsiaTheme="minorEastAsia"/>
        </w:rPr>
        <w:t>.</w:t>
      </w:r>
    </w:p>
    <w:p w14:paraId="71C8F3B9" w14:textId="1E562748" w:rsidR="00C934E1" w:rsidRPr="00675BAE" w:rsidRDefault="00C934E1" w:rsidP="00193365">
      <w:pPr>
        <w:jc w:val="left"/>
        <w:rPr>
          <w:rFonts w:eastAsiaTheme="minorEastAsia"/>
        </w:rPr>
      </w:pPr>
      <w:r w:rsidRPr="00675BAE">
        <w:rPr>
          <w:rFonts w:eastAsiaTheme="minorEastAsia"/>
        </w:rPr>
        <w:t xml:space="preserve">La matrice </w:t>
      </w:r>
      <w:r w:rsidR="00600C27" w:rsidRPr="00675BAE">
        <w:rPr>
          <w:rFonts w:eastAsiaTheme="minorEastAsia"/>
        </w:rPr>
        <w:t>di massa o di rigidezza</w:t>
      </w:r>
      <w:r w:rsidRPr="00675BAE">
        <w:rPr>
          <w:rFonts w:eastAsiaTheme="minorEastAsia"/>
        </w:rPr>
        <w:t xml:space="preserve"> del singolo componente</w:t>
      </w:r>
      <w:r w:rsidR="004E733B" w:rsidRPr="00675BAE">
        <w:rPr>
          <w:rFonts w:eastAsiaTheme="minorEastAsia"/>
        </w:rPr>
        <w:t xml:space="preserve"> nelle coordinate globali</w:t>
      </w:r>
      <w:r w:rsidRPr="00675BAE">
        <w:rPr>
          <w:rFonts w:eastAsiaTheme="minorEastAsia"/>
        </w:rPr>
        <w:t xml:space="preserve"> avrà la struttura</w:t>
      </w:r>
      <w:r w:rsidR="006C648D" w:rsidRPr="00675BAE">
        <w:rPr>
          <w:rFonts w:eastAsiaTheme="minorEastAsia"/>
        </w:rPr>
        <w:t xml:space="preserve"> come in </w:t>
      </w:r>
      <w:r w:rsidR="006C648D" w:rsidRPr="00675BAE">
        <w:rPr>
          <w:rFonts w:eastAsiaTheme="minorEastAsia"/>
          <w:i/>
          <w:iCs/>
        </w:rPr>
        <w:fldChar w:fldCharType="begin"/>
      </w:r>
      <w:r w:rsidR="006C648D" w:rsidRPr="00675BAE">
        <w:rPr>
          <w:rFonts w:eastAsiaTheme="minorEastAsia"/>
          <w:i/>
          <w:iCs/>
        </w:rPr>
        <w:instrText xml:space="preserve"> REF _Ref146573779 \h </w:instrText>
      </w:r>
      <w:r w:rsidR="00C96CA9" w:rsidRPr="00675BAE">
        <w:rPr>
          <w:rFonts w:eastAsiaTheme="minorEastAsia"/>
          <w:i/>
          <w:iCs/>
        </w:rPr>
        <w:instrText xml:space="preserve"> \* MERGEFORMAT </w:instrText>
      </w:r>
      <w:r w:rsidR="006C648D" w:rsidRPr="00675BAE">
        <w:rPr>
          <w:rFonts w:eastAsiaTheme="minorEastAsia"/>
          <w:i/>
          <w:iCs/>
        </w:rPr>
      </w:r>
      <w:r w:rsidR="006C648D" w:rsidRPr="00675BAE">
        <w:rPr>
          <w:rFonts w:eastAsiaTheme="minorEastAsia"/>
          <w:i/>
          <w:iCs/>
        </w:rPr>
        <w:fldChar w:fldCharType="separate"/>
      </w:r>
      <w:r w:rsidR="00570FEA" w:rsidRPr="00570FEA">
        <w:rPr>
          <w:i/>
          <w:iCs/>
        </w:rPr>
        <w:t xml:space="preserve">Figura </w:t>
      </w:r>
      <w:r w:rsidR="00570FEA" w:rsidRPr="00570FEA">
        <w:rPr>
          <w:i/>
          <w:iCs/>
          <w:noProof/>
        </w:rPr>
        <w:t>3</w:t>
      </w:r>
      <w:r w:rsidR="00570FEA" w:rsidRPr="00570FEA">
        <w:rPr>
          <w:i/>
          <w:iCs/>
          <w:noProof/>
        </w:rPr>
        <w:noBreakHyphen/>
        <w:t>2</w:t>
      </w:r>
      <w:r w:rsidR="006C648D" w:rsidRPr="00675BAE">
        <w:rPr>
          <w:rFonts w:eastAsiaTheme="minorEastAsia"/>
          <w:i/>
          <w:iCs/>
        </w:rPr>
        <w:fldChar w:fldCharType="end"/>
      </w:r>
      <w:r w:rsidRPr="00675BAE">
        <w:rPr>
          <w:rFonts w:eastAsiaTheme="minorEastAsia"/>
        </w:rPr>
        <w:t xml:space="preserve">, detto </w:t>
      </w:r>
      <w:r w:rsidR="006C648D" w:rsidRPr="00675BAE">
        <w:rPr>
          <w:rFonts w:eastAsiaTheme="minorEastAsia"/>
          <w:i/>
          <w:iCs/>
        </w:rPr>
        <w:t>N</w:t>
      </w:r>
      <w:r w:rsidRPr="00675BAE">
        <w:rPr>
          <w:rFonts w:eastAsiaTheme="minorEastAsia"/>
          <w:i/>
          <w:iCs/>
        </w:rPr>
        <w:t xml:space="preserve"> </w:t>
      </w:r>
      <w:r w:rsidRPr="00675BAE">
        <w:rPr>
          <w:rFonts w:eastAsiaTheme="minorEastAsia"/>
        </w:rPr>
        <w:t xml:space="preserve">il numero di elementi in cui è </w:t>
      </w:r>
      <w:r w:rsidR="00C72212" w:rsidRPr="00675BAE">
        <w:rPr>
          <w:rFonts w:eastAsiaTheme="minorEastAsia"/>
        </w:rPr>
        <w:t>discretizzato:</w:t>
      </w:r>
    </w:p>
    <w:p w14:paraId="464B1D89" w14:textId="231A5AD5" w:rsidR="008B0D7C" w:rsidRPr="00675BAE" w:rsidRDefault="007B42AF" w:rsidP="00CC6DEE">
      <w:pPr>
        <w:jc w:val="center"/>
      </w:pPr>
      <w:r w:rsidRPr="00675BAE">
        <w:rPr>
          <w:noProof/>
        </w:rPr>
        <w:drawing>
          <wp:inline distT="0" distB="0" distL="0" distR="0" wp14:anchorId="533E7D6B" wp14:editId="285CFDDB">
            <wp:extent cx="4203700" cy="2371869"/>
            <wp:effectExtent l="0" t="0" r="6350" b="9525"/>
            <wp:docPr id="1507033587" name="Immagine 1" descr="Immagine che contiene diagramma, linea, Rettangolo,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033587" name="Immagine 1" descr="Immagine che contiene diagramma, linea, Rettangolo, Parallelo&#10;&#10;Descrizione generata automaticamente"/>
                    <pic:cNvPicPr/>
                  </pic:nvPicPr>
                  <pic:blipFill>
                    <a:blip r:embed="rId15"/>
                    <a:stretch>
                      <a:fillRect/>
                    </a:stretch>
                  </pic:blipFill>
                  <pic:spPr>
                    <a:xfrm>
                      <a:off x="0" y="0"/>
                      <a:ext cx="4221821" cy="2382094"/>
                    </a:xfrm>
                    <a:prstGeom prst="rect">
                      <a:avLst/>
                    </a:prstGeom>
                  </pic:spPr>
                </pic:pic>
              </a:graphicData>
            </a:graphic>
          </wp:inline>
        </w:drawing>
      </w:r>
    </w:p>
    <w:p w14:paraId="0BDA9021" w14:textId="2EB8C346" w:rsidR="006C648D" w:rsidRPr="00675BAE" w:rsidRDefault="006C648D" w:rsidP="006C648D">
      <w:pPr>
        <w:pStyle w:val="Sottotitolo"/>
      </w:pPr>
      <w:bookmarkStart w:id="50" w:name="_Ref146573779"/>
      <w:bookmarkStart w:id="51" w:name="_Toc162536830"/>
      <w:r w:rsidRPr="00675BAE">
        <w:t xml:space="preserve">Figura </w:t>
      </w:r>
      <w:r w:rsidR="003E5BB0">
        <w:fldChar w:fldCharType="begin"/>
      </w:r>
      <w:r w:rsidR="003E5BB0">
        <w:instrText xml:space="preserve"> STYLEREF 1 \s </w:instrText>
      </w:r>
      <w:r w:rsidR="003E5BB0">
        <w:fldChar w:fldCharType="separate"/>
      </w:r>
      <w:r w:rsidR="00570FEA">
        <w:rPr>
          <w:noProof/>
        </w:rPr>
        <w:t>3</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2</w:t>
      </w:r>
      <w:r w:rsidR="003E5BB0">
        <w:fldChar w:fldCharType="end"/>
      </w:r>
      <w:bookmarkEnd w:id="50"/>
      <w:r w:rsidR="001F0223" w:rsidRPr="00675BAE">
        <w:t xml:space="preserve"> </w:t>
      </w:r>
      <w:r w:rsidR="00413E78">
        <w:t>C</w:t>
      </w:r>
      <w:r w:rsidR="001F0223" w:rsidRPr="00675BAE">
        <w:t>ostruzione della matrice di rigidezza in coordinate globali</w:t>
      </w:r>
      <w:r w:rsidR="00413E78">
        <w:t>.</w:t>
      </w:r>
      <w:bookmarkEnd w:id="51"/>
    </w:p>
    <w:p w14:paraId="47B14E5D" w14:textId="5B100503" w:rsidR="00E76D1F" w:rsidRPr="00675BAE" w:rsidRDefault="00E35059" w:rsidP="008B0D7C">
      <w:r w:rsidRPr="00675BAE">
        <w:t>Quindi è possibile ottenere le</w:t>
      </w:r>
      <w:r w:rsidR="004E733B" w:rsidRPr="00675BAE">
        <w:t xml:space="preserve"> matrici di filo di contatto e fune portante</w:t>
      </w:r>
      <w:r w:rsidR="00C72212" w:rsidRPr="00675BAE">
        <w:t>:</w:t>
      </w:r>
    </w:p>
    <w:p w14:paraId="55FA7B8A" w14:textId="0356C3C4" w:rsidR="00727E21" w:rsidRPr="00675BAE" w:rsidRDefault="0016081A" w:rsidP="00193365">
      <w:pPr>
        <w:jc w:val="left"/>
        <w:rPr>
          <w:rFonts w:eastAsiaTheme="minorEastAsia"/>
        </w:rPr>
      </w:pPr>
      <m:oMathPara>
        <m:oMath>
          <m:r>
            <m:rPr>
              <m:sty m:val="bi"/>
            </m:rPr>
            <w:rPr>
              <w:rFonts w:ascii="Cambria Math" w:hAnsi="Cambria Math"/>
            </w:rPr>
            <m:t>M</m:t>
          </m:r>
          <m:r>
            <w:rPr>
              <w:rFonts w:ascii="Cambria Math" w:hAnsi="Cambria Math"/>
            </w:rPr>
            <m:t>=diag</m:t>
          </m:r>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M</m:t>
                  </m:r>
                </m:e>
                <m:sub>
                  <m:r>
                    <w:rPr>
                      <w:rFonts w:ascii="Cambria Math" w:hAnsi="Cambria Math"/>
                    </w:rPr>
                    <m:t>g</m:t>
                  </m:r>
                </m:sub>
                <m:sup>
                  <m:r>
                    <w:rPr>
                      <w:rFonts w:ascii="Cambria Math" w:hAnsi="Cambria Math"/>
                    </w:rPr>
                    <m:t>w</m:t>
                  </m:r>
                </m:sup>
              </m:sSubSup>
              <m:r>
                <w:rPr>
                  <w:rFonts w:ascii="Cambria Math" w:eastAsiaTheme="minorEastAsia" w:hAnsi="Cambria Math"/>
                </w:rPr>
                <m:t>,</m:t>
              </m:r>
              <m:sSubSup>
                <m:sSubSupPr>
                  <m:ctrlPr>
                    <w:rPr>
                      <w:rFonts w:ascii="Cambria Math" w:hAnsi="Cambria Math"/>
                      <w:i/>
                    </w:rPr>
                  </m:ctrlPr>
                </m:sSubSupPr>
                <m:e>
                  <m:r>
                    <m:rPr>
                      <m:sty m:val="bi"/>
                    </m:rPr>
                    <w:rPr>
                      <w:rFonts w:ascii="Cambria Math" w:hAnsi="Cambria Math"/>
                    </w:rPr>
                    <m:t>M</m:t>
                  </m:r>
                </m:e>
                <m:sub>
                  <m:r>
                    <w:rPr>
                      <w:rFonts w:ascii="Cambria Math" w:hAnsi="Cambria Math"/>
                    </w:rPr>
                    <m:t>g</m:t>
                  </m:r>
                </m:sub>
                <m:sup>
                  <m:r>
                    <w:rPr>
                      <w:rFonts w:ascii="Cambria Math" w:hAnsi="Cambria Math"/>
                    </w:rPr>
                    <m:t>m</m:t>
                  </m:r>
                </m:sup>
              </m:sSubSup>
            </m:e>
          </m:d>
          <m:r>
            <m:rPr>
              <m:sty m:val="p"/>
            </m:rPr>
            <w:rPr>
              <w:rFonts w:ascii="Cambria Math" w:hAnsi="Cambria Math"/>
            </w:rPr>
            <w:br/>
          </m:r>
        </m:oMath>
        <m:oMath>
          <m:r>
            <m:rPr>
              <m:sty m:val="bi"/>
            </m:rPr>
            <w:rPr>
              <w:rFonts w:ascii="Cambria Math" w:hAnsi="Cambria Math"/>
            </w:rPr>
            <m:t>K</m:t>
          </m:r>
          <m:r>
            <w:rPr>
              <w:rFonts w:ascii="Cambria Math" w:hAnsi="Cambria Math"/>
            </w:rPr>
            <m:t>=diag{</m:t>
          </m:r>
          <m:sSubSup>
            <m:sSubSupPr>
              <m:ctrlPr>
                <w:rPr>
                  <w:rFonts w:ascii="Cambria Math" w:hAnsi="Cambria Math"/>
                  <w:i/>
                </w:rPr>
              </m:ctrlPr>
            </m:sSubSupPr>
            <m:e>
              <m:r>
                <m:rPr>
                  <m:sty m:val="bi"/>
                </m:rPr>
                <w:rPr>
                  <w:rFonts w:ascii="Cambria Math" w:hAnsi="Cambria Math"/>
                </w:rPr>
                <m:t>K</m:t>
              </m:r>
            </m:e>
            <m:sub>
              <m:r>
                <w:rPr>
                  <w:rFonts w:ascii="Cambria Math" w:hAnsi="Cambria Math"/>
                </w:rPr>
                <m:t>g</m:t>
              </m:r>
            </m:sub>
            <m:sup>
              <m:r>
                <w:rPr>
                  <w:rFonts w:ascii="Cambria Math" w:hAnsi="Cambria Math"/>
                </w:rPr>
                <m:t>w</m:t>
              </m:r>
            </m:sup>
          </m:sSubSup>
          <m:r>
            <w:rPr>
              <w:rFonts w:ascii="Cambria Math" w:eastAsiaTheme="minorEastAsia" w:hAnsi="Cambria Math"/>
            </w:rPr>
            <m:t>,</m:t>
          </m:r>
          <m:sSubSup>
            <m:sSubSupPr>
              <m:ctrlPr>
                <w:rPr>
                  <w:rFonts w:ascii="Cambria Math" w:hAnsi="Cambria Math"/>
                  <w:i/>
                </w:rPr>
              </m:ctrlPr>
            </m:sSubSupPr>
            <m:e>
              <m:r>
                <m:rPr>
                  <m:sty m:val="bi"/>
                </m:rPr>
                <w:rPr>
                  <w:rFonts w:ascii="Cambria Math" w:hAnsi="Cambria Math"/>
                </w:rPr>
                <m:t>K</m:t>
              </m:r>
            </m:e>
            <m:sub>
              <m:r>
                <w:rPr>
                  <w:rFonts w:ascii="Cambria Math" w:hAnsi="Cambria Math"/>
                </w:rPr>
                <m:t>g</m:t>
              </m:r>
            </m:sub>
            <m:sup>
              <m:r>
                <w:rPr>
                  <w:rFonts w:ascii="Cambria Math" w:hAnsi="Cambria Math"/>
                </w:rPr>
                <m:t>m</m:t>
              </m:r>
            </m:sup>
          </m:sSubSup>
          <m:r>
            <w:rPr>
              <w:rFonts w:ascii="Cambria Math" w:hAnsi="Cambria Math"/>
            </w:rPr>
            <m:t xml:space="preserve">} </m:t>
          </m:r>
        </m:oMath>
      </m:oMathPara>
    </w:p>
    <w:p w14:paraId="7169B144" w14:textId="43BA0FAE" w:rsidR="00607E28" w:rsidRDefault="006B227C" w:rsidP="00655E33">
      <w:pPr>
        <w:rPr>
          <w:rFonts w:eastAsiaTheme="minorEastAsia"/>
        </w:rPr>
      </w:pPr>
      <w:r w:rsidRPr="00675BAE">
        <w:rPr>
          <w:rFonts w:eastAsiaTheme="minorEastAsia"/>
        </w:rPr>
        <w:t xml:space="preserve">Per quanto riguarda la matrice di smorzamento viscoso </w:t>
      </w:r>
      <m:oMath>
        <m:r>
          <m:rPr>
            <m:sty m:val="bi"/>
          </m:rPr>
          <w:rPr>
            <w:rFonts w:ascii="Cambria Math" w:eastAsiaTheme="minorEastAsia" w:hAnsi="Cambria Math"/>
          </w:rPr>
          <m:t>C</m:t>
        </m:r>
      </m:oMath>
      <w:r w:rsidRPr="00675BAE">
        <w:rPr>
          <w:rFonts w:eastAsiaTheme="minorEastAsia"/>
        </w:rPr>
        <w:t xml:space="preserve">, </w:t>
      </w:r>
      <w:r w:rsidR="004F1EBC" w:rsidRPr="00675BAE">
        <w:rPr>
          <w:rFonts w:eastAsiaTheme="minorEastAsia"/>
        </w:rPr>
        <w:t>questa si considerer</w:t>
      </w:r>
      <w:r w:rsidR="00655E33" w:rsidRPr="00675BAE">
        <w:rPr>
          <w:rFonts w:eastAsiaTheme="minorEastAsia"/>
        </w:rPr>
        <w:t xml:space="preserve">à proporzionale alle matrici </w:t>
      </w:r>
      <m:oMath>
        <m:r>
          <m:rPr>
            <m:sty m:val="bi"/>
          </m:rPr>
          <w:rPr>
            <w:rFonts w:ascii="Cambria Math" w:eastAsiaTheme="minorEastAsia" w:hAnsi="Cambria Math"/>
          </w:rPr>
          <m:t>M</m:t>
        </m:r>
      </m:oMath>
      <w:r w:rsidR="00655E33" w:rsidRPr="00675BAE">
        <w:rPr>
          <w:rFonts w:eastAsiaTheme="minorEastAsia"/>
        </w:rPr>
        <w:t xml:space="preserve"> e </w:t>
      </w:r>
      <m:oMath>
        <m:r>
          <m:rPr>
            <m:sty m:val="bi"/>
          </m:rPr>
          <w:rPr>
            <w:rFonts w:ascii="Cambria Math" w:eastAsiaTheme="minorEastAsia" w:hAnsi="Cambria Math"/>
          </w:rPr>
          <m:t>K</m:t>
        </m:r>
      </m:oMath>
      <w:r w:rsidR="00655E33" w:rsidRPr="00675BAE">
        <w:rPr>
          <w:rFonts w:eastAsiaTheme="minorEastAsia"/>
        </w:rPr>
        <w:t xml:space="preserve"> con coefficienti di proporzionalità </w:t>
      </w:r>
      <m:oMath>
        <m:r>
          <w:rPr>
            <w:rFonts w:ascii="Cambria Math" w:eastAsiaTheme="minorEastAsia" w:hAnsi="Cambria Math"/>
          </w:rPr>
          <m:t>α</m:t>
        </m:r>
      </m:oMath>
      <w:r w:rsidR="00655E33" w:rsidRPr="00675BAE">
        <w:rPr>
          <w:rFonts w:eastAsiaTheme="minorEastAsia"/>
        </w:rPr>
        <w:t xml:space="preserve"> e </w:t>
      </w:r>
      <m:oMath>
        <m:r>
          <w:rPr>
            <w:rFonts w:ascii="Cambria Math" w:eastAsiaTheme="minorEastAsia" w:hAnsi="Cambria Math"/>
          </w:rPr>
          <m:t>β</m:t>
        </m:r>
      </m:oMath>
      <w:r w:rsidR="00655E33" w:rsidRPr="00675BAE">
        <w:rPr>
          <w:rFonts w:eastAsiaTheme="minorEastAsia"/>
        </w:rPr>
        <w:t xml:space="preserve">, rispettivamente. I valori di tali coefficienti verranno individuati dalla normativa EN50318 vigente </w:t>
      </w:r>
      <w:sdt>
        <w:sdtPr>
          <w:rPr>
            <w:rFonts w:eastAsiaTheme="minorEastAsia"/>
          </w:rPr>
          <w:id w:val="-490870782"/>
          <w:citation/>
        </w:sdtPr>
        <w:sdtContent>
          <w:r w:rsidR="008E5CCF" w:rsidRPr="00675BAE">
            <w:rPr>
              <w:rFonts w:eastAsiaTheme="minorEastAsia"/>
            </w:rPr>
            <w:fldChar w:fldCharType="begin"/>
          </w:r>
          <w:r w:rsidR="00496054">
            <w:rPr>
              <w:rFonts w:eastAsiaTheme="minorEastAsia"/>
            </w:rPr>
            <w:instrText xml:space="preserve">CITATION Eur \l 1040 </w:instrText>
          </w:r>
          <w:r w:rsidR="008E5CCF" w:rsidRPr="00675BAE">
            <w:rPr>
              <w:rFonts w:eastAsiaTheme="minorEastAsia"/>
            </w:rPr>
            <w:fldChar w:fldCharType="separate"/>
          </w:r>
          <w:r w:rsidR="002F149B" w:rsidRPr="002F149B">
            <w:rPr>
              <w:rFonts w:eastAsiaTheme="minorEastAsia"/>
              <w:noProof/>
            </w:rPr>
            <w:t>[4]</w:t>
          </w:r>
          <w:r w:rsidR="008E5CCF" w:rsidRPr="00675BAE">
            <w:rPr>
              <w:rFonts w:eastAsiaTheme="minorEastAsia"/>
            </w:rPr>
            <w:fldChar w:fldCharType="end"/>
          </w:r>
        </w:sdtContent>
      </w:sdt>
    </w:p>
    <w:p w14:paraId="0402A0EB" w14:textId="73E3FCFB" w:rsidR="00570FEA" w:rsidRDefault="00570FEA">
      <w:pPr>
        <w:spacing w:before="0" w:after="160" w:line="259" w:lineRule="auto"/>
        <w:ind w:firstLine="0"/>
        <w:jc w:val="left"/>
        <w:rPr>
          <w:rFonts w:eastAsiaTheme="minorEastAsia"/>
        </w:rPr>
      </w:pPr>
      <w:r>
        <w:rPr>
          <w:rFonts w:eastAsiaTheme="minorEastAsia"/>
        </w:rPr>
        <w:br w:type="page"/>
      </w:r>
    </w:p>
    <w:p w14:paraId="71ADB47B" w14:textId="77777777" w:rsidR="006E1A36" w:rsidRPr="00675BAE" w:rsidRDefault="006E1A36" w:rsidP="006E1A36">
      <w:pPr>
        <w:pStyle w:val="Titolo2"/>
        <w:rPr>
          <w:rFonts w:eastAsiaTheme="minorEastAsia"/>
        </w:rPr>
      </w:pPr>
      <w:bookmarkStart w:id="52" w:name="_Toc161770897"/>
      <w:bookmarkStart w:id="53" w:name="_Toc162536800"/>
      <w:r w:rsidRPr="00675BAE">
        <w:rPr>
          <w:rFonts w:eastAsiaTheme="minorEastAsia"/>
        </w:rPr>
        <w:lastRenderedPageBreak/>
        <w:t>Pantografo</w:t>
      </w:r>
      <w:bookmarkEnd w:id="52"/>
      <w:bookmarkEnd w:id="53"/>
    </w:p>
    <w:p w14:paraId="55ABDF01" w14:textId="4675C834" w:rsidR="00C87D97" w:rsidRPr="00675BAE" w:rsidRDefault="00C87D97" w:rsidP="00C87D97">
      <w:r w:rsidRPr="00675BAE">
        <w:t xml:space="preserve">La letteratura propone diverse metodologie per modellizzare il pantografo, tra i più usati vi è il modello </w:t>
      </w:r>
      <w:r w:rsidR="00C72212" w:rsidRPr="00675BAE">
        <w:t>multi-body</w:t>
      </w:r>
      <w:sdt>
        <w:sdtPr>
          <w:id w:val="357711419"/>
          <w:citation/>
        </w:sdtPr>
        <w:sdtContent>
          <w:r w:rsidR="00E970E5" w:rsidRPr="00675BAE">
            <w:fldChar w:fldCharType="begin"/>
          </w:r>
          <w:r w:rsidR="007B12FA">
            <w:instrText xml:space="preserve">CITATION Pap \l 1040 </w:instrText>
          </w:r>
          <w:r w:rsidR="00E970E5" w:rsidRPr="00675BAE">
            <w:fldChar w:fldCharType="separate"/>
          </w:r>
          <w:r w:rsidR="002F149B">
            <w:rPr>
              <w:noProof/>
            </w:rPr>
            <w:t xml:space="preserve"> </w:t>
          </w:r>
          <w:r w:rsidR="002F149B" w:rsidRPr="002F149B">
            <w:rPr>
              <w:noProof/>
            </w:rPr>
            <w:t>[18]</w:t>
          </w:r>
          <w:r w:rsidR="00E970E5" w:rsidRPr="00675BAE">
            <w:fldChar w:fldCharType="end"/>
          </w:r>
        </w:sdtContent>
      </w:sdt>
      <w:r w:rsidR="003B000C" w:rsidRPr="00675BAE">
        <w:t xml:space="preserve"> </w:t>
      </w:r>
      <w:r w:rsidRPr="00675BAE">
        <w:t>o il modello a masse concentrate</w:t>
      </w:r>
      <w:r w:rsidR="00C647BA" w:rsidRPr="00675BAE">
        <w:t xml:space="preserve">, </w:t>
      </w:r>
      <w:r w:rsidR="00FB2CFC" w:rsidRPr="00675BAE">
        <w:t xml:space="preserve">ovvero </w:t>
      </w:r>
      <w:r w:rsidR="00C647BA" w:rsidRPr="00675BAE">
        <w:t>un sistema massa-molla-smorzatore. In particolar modo, nel corso di questo lavoro di tesi si fa riferimenti ad un sistema a 3 gradi di liberà</w:t>
      </w:r>
      <w:r w:rsidR="00220D29" w:rsidRPr="00675BAE">
        <w:t xml:space="preserve"> in accordo alla normativa EN50318</w:t>
      </w:r>
      <w:sdt>
        <w:sdtPr>
          <w:id w:val="-1770614451"/>
          <w:citation/>
        </w:sdtPr>
        <w:sdtContent>
          <w:r w:rsidR="008E5CCF" w:rsidRPr="00675BAE">
            <w:fldChar w:fldCharType="begin"/>
          </w:r>
          <w:r w:rsidR="00496054">
            <w:instrText xml:space="preserve">CITATION Eur \l 1040 </w:instrText>
          </w:r>
          <w:r w:rsidR="008E5CCF" w:rsidRPr="00675BAE">
            <w:fldChar w:fldCharType="separate"/>
          </w:r>
          <w:r w:rsidR="002F149B">
            <w:rPr>
              <w:noProof/>
            </w:rPr>
            <w:t xml:space="preserve"> </w:t>
          </w:r>
          <w:r w:rsidR="002F149B" w:rsidRPr="002F149B">
            <w:rPr>
              <w:noProof/>
            </w:rPr>
            <w:t>[4]</w:t>
          </w:r>
          <w:r w:rsidR="008E5CCF" w:rsidRPr="00675BAE">
            <w:fldChar w:fldCharType="end"/>
          </w:r>
        </w:sdtContent>
      </w:sdt>
      <w:r w:rsidR="00C647BA" w:rsidRPr="00675BAE">
        <w:t>, come mostrato in</w:t>
      </w:r>
      <w:r w:rsidR="006C648D" w:rsidRPr="00675BAE">
        <w:t xml:space="preserve"> </w:t>
      </w:r>
      <w:r w:rsidR="006C648D" w:rsidRPr="00675BAE">
        <w:rPr>
          <w:i/>
          <w:iCs/>
        </w:rPr>
        <w:fldChar w:fldCharType="begin"/>
      </w:r>
      <w:r w:rsidR="006C648D" w:rsidRPr="00675BAE">
        <w:rPr>
          <w:i/>
          <w:iCs/>
        </w:rPr>
        <w:instrText xml:space="preserve"> REF _Ref146573893 \h </w:instrText>
      </w:r>
      <w:r w:rsidR="00C96CA9" w:rsidRPr="00675BAE">
        <w:rPr>
          <w:i/>
          <w:iCs/>
        </w:rPr>
        <w:instrText xml:space="preserve"> \* MERGEFORMAT </w:instrText>
      </w:r>
      <w:r w:rsidR="006C648D" w:rsidRPr="00675BAE">
        <w:rPr>
          <w:i/>
          <w:iCs/>
        </w:rPr>
      </w:r>
      <w:r w:rsidR="006C648D" w:rsidRPr="00675BAE">
        <w:rPr>
          <w:i/>
          <w:iCs/>
        </w:rPr>
        <w:fldChar w:fldCharType="separate"/>
      </w:r>
      <w:r w:rsidR="00570FEA" w:rsidRPr="00570FEA">
        <w:rPr>
          <w:i/>
          <w:iCs/>
        </w:rPr>
        <w:t xml:space="preserve">Figura </w:t>
      </w:r>
      <w:r w:rsidR="00570FEA" w:rsidRPr="00570FEA">
        <w:rPr>
          <w:i/>
          <w:iCs/>
          <w:noProof/>
        </w:rPr>
        <w:t>3</w:t>
      </w:r>
      <w:r w:rsidR="00570FEA" w:rsidRPr="00570FEA">
        <w:rPr>
          <w:i/>
          <w:iCs/>
          <w:noProof/>
        </w:rPr>
        <w:noBreakHyphen/>
        <w:t>3</w:t>
      </w:r>
      <w:r w:rsidR="006C648D" w:rsidRPr="00675BAE">
        <w:rPr>
          <w:i/>
          <w:iCs/>
        </w:rPr>
        <w:fldChar w:fldCharType="end"/>
      </w:r>
      <w:r w:rsidR="00C647BA" w:rsidRPr="00675BAE">
        <w:t>:</w:t>
      </w:r>
    </w:p>
    <w:p w14:paraId="572279E9" w14:textId="10A4549A" w:rsidR="00C647BA" w:rsidRPr="00675BAE" w:rsidRDefault="00C647BA" w:rsidP="00C647BA">
      <w:pPr>
        <w:jc w:val="center"/>
      </w:pPr>
      <w:r w:rsidRPr="00675BAE">
        <w:rPr>
          <w:noProof/>
        </w:rPr>
        <w:drawing>
          <wp:inline distT="0" distB="0" distL="0" distR="0" wp14:anchorId="0B4E4641" wp14:editId="2967BF7D">
            <wp:extent cx="2720340" cy="2350678"/>
            <wp:effectExtent l="0" t="0" r="3810" b="0"/>
            <wp:docPr id="86726993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269931" name=""/>
                    <pic:cNvPicPr/>
                  </pic:nvPicPr>
                  <pic:blipFill>
                    <a:blip r:embed="rId16"/>
                    <a:stretch>
                      <a:fillRect/>
                    </a:stretch>
                  </pic:blipFill>
                  <pic:spPr>
                    <a:xfrm>
                      <a:off x="0" y="0"/>
                      <a:ext cx="2734476" cy="2362893"/>
                    </a:xfrm>
                    <a:prstGeom prst="rect">
                      <a:avLst/>
                    </a:prstGeom>
                  </pic:spPr>
                </pic:pic>
              </a:graphicData>
            </a:graphic>
          </wp:inline>
        </w:drawing>
      </w:r>
    </w:p>
    <w:p w14:paraId="576B48A8" w14:textId="754AECE1" w:rsidR="006C648D" w:rsidRPr="00675BAE" w:rsidRDefault="006C648D" w:rsidP="006C648D">
      <w:pPr>
        <w:pStyle w:val="Sottotitolo"/>
      </w:pPr>
      <w:bookmarkStart w:id="54" w:name="_Ref146573893"/>
      <w:bookmarkStart w:id="55" w:name="_Ref146576437"/>
      <w:bookmarkStart w:id="56" w:name="_Toc162536831"/>
      <w:r w:rsidRPr="00675BAE">
        <w:t xml:space="preserve">Figura </w:t>
      </w:r>
      <w:r w:rsidR="003E5BB0">
        <w:fldChar w:fldCharType="begin"/>
      </w:r>
      <w:r w:rsidR="003E5BB0">
        <w:instrText xml:space="preserve"> STYLEREF 1 \s </w:instrText>
      </w:r>
      <w:r w:rsidR="003E5BB0">
        <w:fldChar w:fldCharType="separate"/>
      </w:r>
      <w:r w:rsidR="00570FEA">
        <w:rPr>
          <w:noProof/>
        </w:rPr>
        <w:t>3</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3</w:t>
      </w:r>
      <w:r w:rsidR="003E5BB0">
        <w:fldChar w:fldCharType="end"/>
      </w:r>
      <w:bookmarkEnd w:id="54"/>
      <w:r w:rsidRPr="00675BAE">
        <w:t xml:space="preserve"> Rappresentazione a masse concentrate del pantografo</w:t>
      </w:r>
      <w:bookmarkEnd w:id="55"/>
      <w:r w:rsidR="00087F6F" w:rsidRPr="00675BAE">
        <w:t xml:space="preserve"> </w:t>
      </w:r>
      <w:sdt>
        <w:sdtPr>
          <w:id w:val="-994483196"/>
          <w:citation/>
        </w:sdtPr>
        <w:sdtContent>
          <w:r w:rsidR="00087F6F" w:rsidRPr="00675BAE">
            <w:fldChar w:fldCharType="begin"/>
          </w:r>
          <w:r w:rsidR="00CA4B27">
            <w:instrText xml:space="preserve">CITATION Dar \l 1040 </w:instrText>
          </w:r>
          <w:r w:rsidR="00087F6F" w:rsidRPr="00675BAE">
            <w:fldChar w:fldCharType="separate"/>
          </w:r>
          <w:r w:rsidR="002F149B" w:rsidRPr="002F149B">
            <w:rPr>
              <w:noProof/>
            </w:rPr>
            <w:t>[13]</w:t>
          </w:r>
          <w:r w:rsidR="00087F6F" w:rsidRPr="00675BAE">
            <w:fldChar w:fldCharType="end"/>
          </w:r>
        </w:sdtContent>
      </w:sdt>
      <w:bookmarkEnd w:id="56"/>
    </w:p>
    <w:p w14:paraId="549B8D32" w14:textId="188A1F53" w:rsidR="003D5B49" w:rsidRPr="00675BAE" w:rsidRDefault="003D5B49" w:rsidP="005A2AB4">
      <w:r w:rsidRPr="00675BAE">
        <w:t xml:space="preserve">Sulla massa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 xml:space="preserve"> </m:t>
        </m:r>
      </m:oMath>
      <w:r w:rsidRPr="00675BAE">
        <w:t xml:space="preserve">viene applicata una forza </w:t>
      </w:r>
      <w:r w:rsidRPr="00675BAE">
        <w:rPr>
          <w:i/>
          <w:iCs/>
        </w:rPr>
        <w:t>f</w:t>
      </w:r>
      <w:r w:rsidRPr="00675BAE">
        <w:rPr>
          <w:i/>
          <w:iCs/>
          <w:vertAlign w:val="subscript"/>
        </w:rPr>
        <w:t>up</w:t>
      </w:r>
      <w:r w:rsidRPr="00675BAE">
        <w:rPr>
          <w:i/>
          <w:iCs/>
        </w:rPr>
        <w:t>,</w:t>
      </w:r>
      <w:r w:rsidR="00E3264F" w:rsidRPr="00675BAE">
        <w:rPr>
          <w:i/>
          <w:iCs/>
        </w:rPr>
        <w:t>,</w:t>
      </w:r>
      <w:r w:rsidR="00E3264F" w:rsidRPr="00675BAE">
        <w:t>cioè la forza di sollevamento</w:t>
      </w:r>
      <w:r w:rsidR="009F7B68" w:rsidRPr="00675BAE">
        <w:t xml:space="preserve"> </w:t>
      </w:r>
      <w:r w:rsidR="00E3264F" w:rsidRPr="00675BAE">
        <w:t>(dall’inglese uplift) necessaria a vincere la gravità e imprimere la spinta al filo di contatto</w:t>
      </w:r>
      <w:r w:rsidRPr="00675BAE">
        <w:t xml:space="preserve"> </w:t>
      </w:r>
      <w:r w:rsidR="00E3264F" w:rsidRPr="00675BAE">
        <w:t>,</w:t>
      </w:r>
      <w:r w:rsidRPr="00675BAE">
        <w:rPr>
          <w:i/>
          <w:iCs/>
        </w:rPr>
        <w:t>v</w:t>
      </w:r>
      <w:r w:rsidRPr="00675BAE">
        <w:t xml:space="preserve"> è la velocità con cui si muove il pantografo, mentre la rigidezza </w:t>
      </w:r>
      <w:r w:rsidRPr="00675BAE">
        <w:rPr>
          <w:i/>
          <w:iCs/>
        </w:rPr>
        <w:t>k</w:t>
      </w:r>
      <w:r w:rsidRPr="00675BAE">
        <w:rPr>
          <w:i/>
          <w:iCs/>
          <w:vertAlign w:val="subscript"/>
        </w:rPr>
        <w:t>c</w:t>
      </w:r>
      <w:r w:rsidRPr="00675BAE">
        <w:rPr>
          <w:vertAlign w:val="subscript"/>
        </w:rPr>
        <w:t xml:space="preserve"> </w:t>
      </w:r>
      <w:r w:rsidRPr="00675BAE">
        <w:t xml:space="preserve">è utilizzata per modellizzare il contatto tra pantografo e cavo di contatto secondo il metodo </w:t>
      </w:r>
      <w:r w:rsidRPr="00675BAE">
        <w:rPr>
          <w:i/>
          <w:iCs/>
        </w:rPr>
        <w:t>penalty</w:t>
      </w:r>
      <w:r w:rsidR="00E02895" w:rsidRPr="00675BAE">
        <w:rPr>
          <w:i/>
          <w:iCs/>
        </w:rPr>
        <w:t>.</w:t>
      </w:r>
      <w:r w:rsidR="00FB2CFC" w:rsidRPr="00675BAE">
        <w:t xml:space="preserve"> Poiché il pantografo viene modellizzato a parametri concentrati le matrici ad </w:t>
      </w:r>
      <w:r w:rsidR="009F7B68" w:rsidRPr="00675BAE">
        <w:t xml:space="preserve">esso </w:t>
      </w:r>
      <w:r w:rsidR="00FB2CFC" w:rsidRPr="00675BAE">
        <w:t>associate saranno:</w:t>
      </w:r>
    </w:p>
    <w:tbl>
      <w:tblPr>
        <w:tblStyle w:val="Grigliatabella"/>
        <w:tblW w:w="113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2840"/>
        <w:gridCol w:w="2972"/>
        <w:gridCol w:w="2972"/>
      </w:tblGrid>
      <w:tr w:rsidR="00FB2CFC" w:rsidRPr="00675BAE" w14:paraId="31348793" w14:textId="5127DCA1" w:rsidTr="00FB2CFC">
        <w:tc>
          <w:tcPr>
            <w:tcW w:w="2547" w:type="dxa"/>
            <w:vAlign w:val="center"/>
          </w:tcPr>
          <w:p w14:paraId="6143A8A2" w14:textId="77777777" w:rsidR="00FB2CFC" w:rsidRPr="00675BAE" w:rsidRDefault="00000000" w:rsidP="003607EA">
            <w:pPr>
              <w:rPr>
                <w:rFonts w:eastAsiaTheme="minorEastAsia"/>
                <w:sz w:val="20"/>
                <w:szCs w:val="20"/>
              </w:rPr>
            </w:pPr>
            <m:oMathPara>
              <m:oMath>
                <m:sSub>
                  <m:sSubPr>
                    <m:ctrlPr>
                      <w:rPr>
                        <w:rFonts w:ascii="Cambria Math" w:eastAsiaTheme="minorEastAsia" w:hAnsi="Cambria Math"/>
                        <w:iCs/>
                        <w:sz w:val="20"/>
                        <w:szCs w:val="20"/>
                      </w:rPr>
                    </m:ctrlPr>
                  </m:sSubPr>
                  <m:e>
                    <m:r>
                      <m:rPr>
                        <m:sty m:val="b"/>
                      </m:rPr>
                      <w:rPr>
                        <w:rFonts w:ascii="Cambria Math" w:eastAsiaTheme="minorEastAsia" w:hAnsi="Cambria Math"/>
                        <w:sz w:val="20"/>
                        <w:szCs w:val="20"/>
                      </w:rPr>
                      <m:t>M</m:t>
                    </m:r>
                  </m:e>
                  <m:sub>
                    <m:r>
                      <m:rPr>
                        <m:sty m:val="p"/>
                      </m:rPr>
                      <w:rPr>
                        <w:rFonts w:ascii="Cambria Math" w:eastAsiaTheme="minorEastAsia" w:hAnsi="Cambria Math"/>
                        <w:sz w:val="20"/>
                        <w:szCs w:val="20"/>
                      </w:rPr>
                      <m:t>p</m:t>
                    </m:r>
                  </m:sub>
                </m:sSub>
                <m:r>
                  <w:rPr>
                    <w:rFonts w:ascii="Cambria Math" w:eastAsiaTheme="minorEastAsia" w:hAnsi="Cambria Math"/>
                    <w:sz w:val="20"/>
                    <w:szCs w:val="20"/>
                  </w:rPr>
                  <m:t>=</m:t>
                </m:r>
                <m:d>
                  <m:dPr>
                    <m:begChr m:val="["/>
                    <m:endChr m:val="]"/>
                    <m:ctrlPr>
                      <w:rPr>
                        <w:rFonts w:ascii="Cambria Math" w:eastAsiaTheme="minorEastAsia" w:hAnsi="Cambria Math"/>
                        <w:i/>
                        <w:sz w:val="20"/>
                        <w:szCs w:val="20"/>
                      </w:rPr>
                    </m:ctrlPr>
                  </m:dPr>
                  <m:e>
                    <m:m>
                      <m:mPr>
                        <m:mcs>
                          <m:mc>
                            <m:mcPr>
                              <m:count m:val="3"/>
                              <m:mcJc m:val="center"/>
                            </m:mcPr>
                          </m:mc>
                        </m:mcs>
                        <m:ctrlPr>
                          <w:rPr>
                            <w:rFonts w:ascii="Cambria Math" w:eastAsiaTheme="minorEastAsia" w:hAnsi="Cambria Math"/>
                            <w:i/>
                            <w:sz w:val="20"/>
                            <w:szCs w:val="20"/>
                          </w:rPr>
                        </m:ctrlPr>
                      </m:mPr>
                      <m:mr>
                        <m:e>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1</m:t>
                              </m:r>
                            </m:sub>
                          </m:sSub>
                        </m:e>
                        <m:e>
                          <m:r>
                            <w:rPr>
                              <w:rFonts w:ascii="Cambria Math" w:eastAsiaTheme="minorEastAsia" w:hAnsi="Cambria Math"/>
                              <w:sz w:val="20"/>
                              <w:szCs w:val="20"/>
                            </w:rPr>
                            <m:t>0</m:t>
                          </m:r>
                        </m:e>
                        <m:e>
                          <m:r>
                            <w:rPr>
                              <w:rFonts w:ascii="Cambria Math" w:eastAsiaTheme="minorEastAsia" w:hAnsi="Cambria Math"/>
                              <w:sz w:val="20"/>
                              <w:szCs w:val="20"/>
                            </w:rPr>
                            <m:t>0</m:t>
                          </m:r>
                          <m:ctrlPr>
                            <w:rPr>
                              <w:rFonts w:ascii="Cambria Math" w:eastAsia="Cambria Math" w:hAnsi="Cambria Math" w:cs="Cambria Math"/>
                              <w:i/>
                              <w:sz w:val="20"/>
                              <w:szCs w:val="20"/>
                            </w:rPr>
                          </m:ctrlPr>
                        </m:e>
                      </m:mr>
                      <m:mr>
                        <m:e>
                          <m:r>
                            <w:rPr>
                              <w:rFonts w:ascii="Cambria Math" w:eastAsiaTheme="minorEastAsia" w:hAnsi="Cambria Math"/>
                              <w:sz w:val="20"/>
                              <w:szCs w:val="20"/>
                            </w:rPr>
                            <m:t>0</m:t>
                          </m:r>
                        </m:e>
                        <m:e>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2</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mr>
                      <m:mr>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e>
                          <m:sSub>
                            <m:sSubPr>
                              <m:ctrlPr>
                                <w:rPr>
                                  <w:rFonts w:ascii="Cambria Math" w:eastAsia="Cambria Math" w:hAnsi="Cambria Math" w:cs="Cambria Math"/>
                                  <w:i/>
                                  <w:sz w:val="20"/>
                                  <w:szCs w:val="20"/>
                                </w:rPr>
                              </m:ctrlPr>
                            </m:sSubPr>
                            <m:e>
                              <m:r>
                                <w:rPr>
                                  <w:rFonts w:ascii="Cambria Math" w:eastAsia="Cambria Math" w:hAnsi="Cambria Math" w:cs="Cambria Math"/>
                                  <w:sz w:val="20"/>
                                  <w:szCs w:val="20"/>
                                </w:rPr>
                                <m:t>m</m:t>
                              </m:r>
                            </m:e>
                            <m:sub>
                              <m:r>
                                <w:rPr>
                                  <w:rFonts w:ascii="Cambria Math" w:eastAsia="Cambria Math" w:hAnsi="Cambria Math" w:cs="Cambria Math"/>
                                  <w:sz w:val="20"/>
                                  <w:szCs w:val="20"/>
                                </w:rPr>
                                <m:t>3</m:t>
                              </m:r>
                            </m:sub>
                          </m:sSub>
                        </m:e>
                      </m:mr>
                    </m:m>
                  </m:e>
                </m:d>
              </m:oMath>
            </m:oMathPara>
          </w:p>
        </w:tc>
        <w:tc>
          <w:tcPr>
            <w:tcW w:w="2840" w:type="dxa"/>
            <w:vAlign w:val="center"/>
          </w:tcPr>
          <w:p w14:paraId="7BA93487" w14:textId="77777777" w:rsidR="00FB2CFC" w:rsidRPr="00675BAE" w:rsidRDefault="00000000" w:rsidP="003607EA">
            <w:pPr>
              <w:rPr>
                <w:rFonts w:eastAsiaTheme="minorEastAsia"/>
                <w:sz w:val="20"/>
                <w:szCs w:val="20"/>
              </w:rPr>
            </w:pPr>
            <m:oMathPara>
              <m:oMath>
                <m:sSub>
                  <m:sSubPr>
                    <m:ctrlPr>
                      <w:rPr>
                        <w:rFonts w:ascii="Cambria Math" w:eastAsiaTheme="minorEastAsia" w:hAnsi="Cambria Math"/>
                        <w:i/>
                        <w:sz w:val="20"/>
                        <w:szCs w:val="20"/>
                      </w:rPr>
                    </m:ctrlPr>
                  </m:sSubPr>
                  <m:e>
                    <m:r>
                      <m:rPr>
                        <m:sty m:val="bi"/>
                      </m:rPr>
                      <w:rPr>
                        <w:rFonts w:ascii="Cambria Math" w:eastAsiaTheme="minorEastAsia" w:hAnsi="Cambria Math"/>
                        <w:sz w:val="20"/>
                        <w:szCs w:val="20"/>
                      </w:rPr>
                      <m:t>C</m:t>
                    </m:r>
                  </m:e>
                  <m:sub>
                    <m:r>
                      <w:rPr>
                        <w:rFonts w:ascii="Cambria Math" w:eastAsiaTheme="minorEastAsia" w:hAnsi="Cambria Math"/>
                        <w:sz w:val="20"/>
                        <w:szCs w:val="20"/>
                      </w:rPr>
                      <m:t>p</m:t>
                    </m:r>
                  </m:sub>
                </m:sSub>
                <m:r>
                  <w:rPr>
                    <w:rFonts w:ascii="Cambria Math" w:eastAsiaTheme="minorEastAsia" w:hAnsi="Cambria Math"/>
                    <w:sz w:val="20"/>
                    <w:szCs w:val="20"/>
                  </w:rPr>
                  <m:t>=</m:t>
                </m:r>
                <m:d>
                  <m:dPr>
                    <m:begChr m:val="["/>
                    <m:endChr m:val="]"/>
                    <m:ctrlPr>
                      <w:rPr>
                        <w:rFonts w:ascii="Cambria Math" w:eastAsiaTheme="minorEastAsia" w:hAnsi="Cambria Math"/>
                        <w:i/>
                        <w:sz w:val="20"/>
                        <w:szCs w:val="20"/>
                      </w:rPr>
                    </m:ctrlPr>
                  </m:dPr>
                  <m:e>
                    <m:m>
                      <m:mPr>
                        <m:mcs>
                          <m:mc>
                            <m:mcPr>
                              <m:count m:val="3"/>
                              <m:mcJc m:val="center"/>
                            </m:mcPr>
                          </m:mc>
                        </m:mcs>
                        <m:ctrlPr>
                          <w:rPr>
                            <w:rFonts w:ascii="Cambria Math" w:eastAsiaTheme="minorEastAsia" w:hAnsi="Cambria Math"/>
                            <w:i/>
                            <w:sz w:val="20"/>
                            <w:szCs w:val="20"/>
                          </w:rPr>
                        </m:ctrlPr>
                      </m:mPr>
                      <m:mr>
                        <m:e>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1</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2</m:t>
                              </m:r>
                            </m:sub>
                          </m:sSub>
                        </m:e>
                        <m:e>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2</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0</m:t>
                          </m:r>
                        </m:e>
                      </m:mr>
                      <m:mr>
                        <m:e>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2</m:t>
                              </m:r>
                            </m:sub>
                          </m:sSub>
                          <m:ctrlPr>
                            <w:rPr>
                              <w:rFonts w:ascii="Cambria Math" w:eastAsia="Cambria Math" w:hAnsi="Cambria Math" w:cs="Cambria Math"/>
                              <w:i/>
                              <w:sz w:val="20"/>
                              <w:szCs w:val="20"/>
                            </w:rPr>
                          </m:ctrlPr>
                        </m:e>
                        <m:e>
                          <m:sSub>
                            <m:sSubPr>
                              <m:ctrlPr>
                                <w:rPr>
                                  <w:rFonts w:ascii="Cambria Math" w:eastAsia="Cambria Math" w:hAnsi="Cambria Math" w:cs="Cambria Math"/>
                                  <w:i/>
                                  <w:sz w:val="20"/>
                                  <w:szCs w:val="20"/>
                                </w:rPr>
                              </m:ctrlPr>
                            </m:sSubPr>
                            <m:e>
                              <m:r>
                                <w:rPr>
                                  <w:rFonts w:ascii="Cambria Math" w:eastAsia="Cambria Math" w:hAnsi="Cambria Math" w:cs="Cambria Math"/>
                                  <w:sz w:val="20"/>
                                  <w:szCs w:val="20"/>
                                </w:rPr>
                                <m:t>c</m:t>
                              </m:r>
                            </m:e>
                            <m:sub>
                              <m:r>
                                <w:rPr>
                                  <w:rFonts w:ascii="Cambria Math" w:eastAsia="Cambria Math" w:hAnsi="Cambria Math" w:cs="Cambria Math"/>
                                  <w:sz w:val="20"/>
                                  <w:szCs w:val="20"/>
                                </w:rPr>
                                <m:t>2</m:t>
                              </m:r>
                            </m:sub>
                          </m:sSub>
                          <m:r>
                            <w:rPr>
                              <w:rFonts w:ascii="Cambria Math" w:eastAsia="Cambria Math" w:hAnsi="Cambria Math" w:cs="Cambria Math"/>
                              <w:sz w:val="20"/>
                              <w:szCs w:val="20"/>
                            </w:rPr>
                            <m:t>+</m:t>
                          </m:r>
                          <m:sSub>
                            <m:sSubPr>
                              <m:ctrlPr>
                                <w:rPr>
                                  <w:rFonts w:ascii="Cambria Math" w:eastAsia="Cambria Math" w:hAnsi="Cambria Math" w:cs="Cambria Math"/>
                                  <w:i/>
                                  <w:sz w:val="20"/>
                                  <w:szCs w:val="20"/>
                                </w:rPr>
                              </m:ctrlPr>
                            </m:sSubPr>
                            <m:e>
                              <m:r>
                                <w:rPr>
                                  <w:rFonts w:ascii="Cambria Math" w:eastAsia="Cambria Math" w:hAnsi="Cambria Math" w:cs="Cambria Math"/>
                                  <w:sz w:val="20"/>
                                  <w:szCs w:val="20"/>
                                </w:rPr>
                                <m:t>c</m:t>
                              </m:r>
                            </m:e>
                            <m:sub>
                              <m:r>
                                <w:rPr>
                                  <w:rFonts w:ascii="Cambria Math" w:eastAsia="Cambria Math" w:hAnsi="Cambria Math" w:cs="Cambria Math"/>
                                  <w:sz w:val="20"/>
                                  <w:szCs w:val="20"/>
                                </w:rPr>
                                <m:t>3</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sSub>
                            <m:sSubPr>
                              <m:ctrlPr>
                                <w:rPr>
                                  <w:rFonts w:ascii="Cambria Math" w:eastAsia="Cambria Math" w:hAnsi="Cambria Math" w:cs="Cambria Math"/>
                                  <w:i/>
                                  <w:sz w:val="20"/>
                                  <w:szCs w:val="20"/>
                                </w:rPr>
                              </m:ctrlPr>
                            </m:sSubPr>
                            <m:e>
                              <m:r>
                                <w:rPr>
                                  <w:rFonts w:ascii="Cambria Math" w:eastAsia="Cambria Math" w:hAnsi="Cambria Math" w:cs="Cambria Math"/>
                                  <w:sz w:val="20"/>
                                  <w:szCs w:val="20"/>
                                </w:rPr>
                                <m:t>c</m:t>
                              </m:r>
                            </m:e>
                            <m:sub>
                              <m:r>
                                <w:rPr>
                                  <w:rFonts w:ascii="Cambria Math" w:eastAsia="Cambria Math" w:hAnsi="Cambria Math" w:cs="Cambria Math"/>
                                  <w:sz w:val="20"/>
                                  <w:szCs w:val="20"/>
                                </w:rPr>
                                <m:t>3</m:t>
                              </m:r>
                            </m:sub>
                          </m:sSub>
                          <m:ctrlPr>
                            <w:rPr>
                              <w:rFonts w:ascii="Cambria Math" w:eastAsia="Cambria Math" w:hAnsi="Cambria Math" w:cs="Cambria Math"/>
                              <w:i/>
                              <w:sz w:val="20"/>
                              <w:szCs w:val="20"/>
                            </w:rPr>
                          </m:ctrlPr>
                        </m:e>
                      </m:mr>
                      <m:mr>
                        <m:e>
                          <m:r>
                            <w:rPr>
                              <w:rFonts w:ascii="Cambria Math" w:eastAsia="Cambria Math" w:hAnsi="Cambria Math" w:cs="Cambria Math"/>
                              <w:sz w:val="20"/>
                              <w:szCs w:val="20"/>
                            </w:rPr>
                            <m:t>0</m:t>
                          </m:r>
                        </m:e>
                        <m:e>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3</m:t>
                              </m:r>
                            </m:sub>
                          </m:sSub>
                          <m:ctrlPr>
                            <w:rPr>
                              <w:rFonts w:ascii="Cambria Math" w:eastAsia="Cambria Math" w:hAnsi="Cambria Math" w:cs="Cambria Math"/>
                              <w:i/>
                              <w:sz w:val="20"/>
                              <w:szCs w:val="20"/>
                            </w:rPr>
                          </m:ctrlPr>
                        </m:e>
                        <m:e>
                          <m:sSub>
                            <m:sSubPr>
                              <m:ctrlPr>
                                <w:rPr>
                                  <w:rFonts w:ascii="Cambria Math" w:eastAsia="Cambria Math" w:hAnsi="Cambria Math" w:cs="Cambria Math"/>
                                  <w:i/>
                                  <w:sz w:val="20"/>
                                  <w:szCs w:val="20"/>
                                </w:rPr>
                              </m:ctrlPr>
                            </m:sSubPr>
                            <m:e>
                              <m:r>
                                <w:rPr>
                                  <w:rFonts w:ascii="Cambria Math" w:eastAsia="Cambria Math" w:hAnsi="Cambria Math" w:cs="Cambria Math"/>
                                  <w:sz w:val="20"/>
                                  <w:szCs w:val="20"/>
                                </w:rPr>
                                <m:t>c</m:t>
                              </m:r>
                            </m:e>
                            <m:sub>
                              <m:r>
                                <w:rPr>
                                  <w:rFonts w:ascii="Cambria Math" w:eastAsia="Cambria Math" w:hAnsi="Cambria Math" w:cs="Cambria Math"/>
                                  <w:sz w:val="20"/>
                                  <w:szCs w:val="20"/>
                                </w:rPr>
                                <m:t>3</m:t>
                              </m:r>
                            </m:sub>
                          </m:sSub>
                        </m:e>
                      </m:mr>
                    </m:m>
                  </m:e>
                </m:d>
              </m:oMath>
            </m:oMathPara>
          </w:p>
        </w:tc>
        <w:tc>
          <w:tcPr>
            <w:tcW w:w="2972" w:type="dxa"/>
            <w:vAlign w:val="center"/>
          </w:tcPr>
          <w:p w14:paraId="25510B8B" w14:textId="77777777" w:rsidR="00FB2CFC" w:rsidRPr="00675BAE" w:rsidRDefault="00000000" w:rsidP="003607EA">
            <w:pPr>
              <w:rPr>
                <w:rFonts w:eastAsiaTheme="minorEastAsia"/>
                <w:sz w:val="20"/>
                <w:szCs w:val="20"/>
              </w:rPr>
            </w:pPr>
            <m:oMathPara>
              <m:oMath>
                <m:sSub>
                  <m:sSubPr>
                    <m:ctrlPr>
                      <w:rPr>
                        <w:rFonts w:ascii="Cambria Math" w:eastAsiaTheme="minorEastAsia" w:hAnsi="Cambria Math"/>
                        <w:i/>
                        <w:sz w:val="20"/>
                        <w:szCs w:val="20"/>
                      </w:rPr>
                    </m:ctrlPr>
                  </m:sSubPr>
                  <m:e>
                    <m:r>
                      <m:rPr>
                        <m:sty m:val="bi"/>
                      </m:rPr>
                      <w:rPr>
                        <w:rFonts w:ascii="Cambria Math" w:eastAsiaTheme="minorEastAsia" w:hAnsi="Cambria Math"/>
                        <w:sz w:val="20"/>
                        <w:szCs w:val="20"/>
                      </w:rPr>
                      <m:t>K</m:t>
                    </m:r>
                  </m:e>
                  <m:sub>
                    <m:r>
                      <w:rPr>
                        <w:rFonts w:ascii="Cambria Math" w:eastAsiaTheme="minorEastAsia" w:hAnsi="Cambria Math"/>
                        <w:sz w:val="20"/>
                        <w:szCs w:val="20"/>
                      </w:rPr>
                      <m:t>p</m:t>
                    </m:r>
                  </m:sub>
                </m:sSub>
                <m:r>
                  <w:rPr>
                    <w:rFonts w:ascii="Cambria Math" w:eastAsiaTheme="minorEastAsia" w:hAnsi="Cambria Math"/>
                    <w:sz w:val="20"/>
                    <w:szCs w:val="20"/>
                  </w:rPr>
                  <m:t>=</m:t>
                </m:r>
                <m:d>
                  <m:dPr>
                    <m:begChr m:val="["/>
                    <m:endChr m:val="]"/>
                    <m:ctrlPr>
                      <w:rPr>
                        <w:rFonts w:ascii="Cambria Math" w:eastAsiaTheme="minorEastAsia" w:hAnsi="Cambria Math"/>
                        <w:i/>
                        <w:sz w:val="20"/>
                        <w:szCs w:val="20"/>
                      </w:rPr>
                    </m:ctrlPr>
                  </m:dPr>
                  <m:e>
                    <m:m>
                      <m:mPr>
                        <m:mcs>
                          <m:mc>
                            <m:mcPr>
                              <m:count m:val="3"/>
                              <m:mcJc m:val="center"/>
                            </m:mcPr>
                          </m:mc>
                        </m:mcs>
                        <m:ctrlPr>
                          <w:rPr>
                            <w:rFonts w:ascii="Cambria Math" w:eastAsiaTheme="minorEastAsia" w:hAnsi="Cambria Math"/>
                            <w:i/>
                            <w:sz w:val="20"/>
                            <w:szCs w:val="20"/>
                          </w:rPr>
                        </m:ctrlPr>
                      </m:mPr>
                      <m:mr>
                        <m:e>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1</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2</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sSub>
                            <m:sSubPr>
                              <m:ctrlPr>
                                <w:rPr>
                                  <w:rFonts w:ascii="Cambria Math" w:eastAsia="Cambria Math" w:hAnsi="Cambria Math" w:cs="Cambria Math"/>
                                  <w:i/>
                                  <w:sz w:val="20"/>
                                  <w:szCs w:val="20"/>
                                </w:rPr>
                              </m:ctrlPr>
                            </m:sSubPr>
                            <m:e>
                              <m:r>
                                <w:rPr>
                                  <w:rFonts w:ascii="Cambria Math" w:eastAsia="Cambria Math" w:hAnsi="Cambria Math" w:cs="Cambria Math"/>
                                  <w:sz w:val="20"/>
                                  <w:szCs w:val="20"/>
                                </w:rPr>
                                <m:t>k</m:t>
                              </m:r>
                            </m:e>
                            <m:sub>
                              <m:r>
                                <w:rPr>
                                  <w:rFonts w:ascii="Cambria Math" w:eastAsia="Cambria Math" w:hAnsi="Cambria Math" w:cs="Cambria Math"/>
                                  <w:sz w:val="20"/>
                                  <w:szCs w:val="20"/>
                                </w:rPr>
                                <m:t>2</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mr>
                      <m:mr>
                        <m:e>
                          <m:r>
                            <w:rPr>
                              <w:rFonts w:ascii="Cambria Math" w:eastAsia="Cambria Math" w:hAnsi="Cambria Math" w:cs="Cambria Math"/>
                              <w:sz w:val="20"/>
                              <w:szCs w:val="20"/>
                            </w:rPr>
                            <m:t>-</m:t>
                          </m:r>
                          <m:sSub>
                            <m:sSubPr>
                              <m:ctrlPr>
                                <w:rPr>
                                  <w:rFonts w:ascii="Cambria Math" w:eastAsia="Cambria Math" w:hAnsi="Cambria Math" w:cs="Cambria Math"/>
                                  <w:i/>
                                  <w:sz w:val="20"/>
                                  <w:szCs w:val="20"/>
                                </w:rPr>
                              </m:ctrlPr>
                            </m:sSubPr>
                            <m:e>
                              <m:r>
                                <w:rPr>
                                  <w:rFonts w:ascii="Cambria Math" w:eastAsia="Cambria Math" w:hAnsi="Cambria Math" w:cs="Cambria Math"/>
                                  <w:sz w:val="20"/>
                                  <w:szCs w:val="20"/>
                                </w:rPr>
                                <m:t>k</m:t>
                              </m:r>
                            </m:e>
                            <m:sub>
                              <m:r>
                                <w:rPr>
                                  <w:rFonts w:ascii="Cambria Math" w:eastAsia="Cambria Math" w:hAnsi="Cambria Math" w:cs="Cambria Math"/>
                                  <w:sz w:val="20"/>
                                  <w:szCs w:val="20"/>
                                </w:rPr>
                                <m:t>2</m:t>
                              </m:r>
                            </m:sub>
                          </m:sSub>
                        </m:e>
                        <m:e>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2</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3</m:t>
                              </m:r>
                            </m:sub>
                          </m:sSub>
                          <m:ctrlPr>
                            <w:rPr>
                              <w:rFonts w:ascii="Cambria Math" w:eastAsia="Cambria Math" w:hAnsi="Cambria Math" w:cs="Cambria Math"/>
                              <w:i/>
                              <w:sz w:val="20"/>
                              <w:szCs w:val="20"/>
                            </w:rPr>
                          </m:ctrlPr>
                        </m:e>
                        <m:e>
                          <m:r>
                            <w:rPr>
                              <w:rFonts w:ascii="Cambria Math" w:eastAsia="Cambria Math" w:hAnsi="Cambria Math" w:cs="Cambria Math"/>
                              <w:sz w:val="20"/>
                              <w:szCs w:val="20"/>
                            </w:rPr>
                            <m:t>-</m:t>
                          </m:r>
                          <m:sSub>
                            <m:sSubPr>
                              <m:ctrlPr>
                                <w:rPr>
                                  <w:rFonts w:ascii="Cambria Math" w:eastAsia="Cambria Math" w:hAnsi="Cambria Math" w:cs="Cambria Math"/>
                                  <w:i/>
                                  <w:sz w:val="20"/>
                                  <w:szCs w:val="20"/>
                                </w:rPr>
                              </m:ctrlPr>
                            </m:sSubPr>
                            <m:e>
                              <m:r>
                                <w:rPr>
                                  <w:rFonts w:ascii="Cambria Math" w:eastAsia="Cambria Math" w:hAnsi="Cambria Math" w:cs="Cambria Math"/>
                                  <w:sz w:val="20"/>
                                  <w:szCs w:val="20"/>
                                </w:rPr>
                                <m:t>k</m:t>
                              </m:r>
                            </m:e>
                            <m:sub>
                              <m:r>
                                <w:rPr>
                                  <w:rFonts w:ascii="Cambria Math" w:eastAsia="Cambria Math" w:hAnsi="Cambria Math" w:cs="Cambria Math"/>
                                  <w:sz w:val="20"/>
                                  <w:szCs w:val="20"/>
                                </w:rPr>
                                <m:t>3</m:t>
                              </m:r>
                            </m:sub>
                          </m:sSub>
                        </m:e>
                      </m:mr>
                      <m:mr>
                        <m:e>
                          <m:r>
                            <w:rPr>
                              <w:rFonts w:ascii="Cambria Math" w:eastAsiaTheme="minorEastAsia" w:hAnsi="Cambria Math"/>
                              <w:sz w:val="20"/>
                              <w:szCs w:val="20"/>
                            </w:rPr>
                            <m:t>0</m:t>
                          </m:r>
                        </m:e>
                        <m:e>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3</m:t>
                              </m:r>
                            </m:sub>
                          </m:sSub>
                          <m:ctrlPr>
                            <w:rPr>
                              <w:rFonts w:ascii="Cambria Math" w:eastAsia="Cambria Math" w:hAnsi="Cambria Math" w:cs="Cambria Math"/>
                              <w:i/>
                              <w:sz w:val="20"/>
                              <w:szCs w:val="20"/>
                            </w:rPr>
                          </m:ctrlPr>
                        </m:e>
                        <m:e>
                          <m:sSub>
                            <m:sSubPr>
                              <m:ctrlPr>
                                <w:rPr>
                                  <w:rFonts w:ascii="Cambria Math" w:eastAsia="Cambria Math" w:hAnsi="Cambria Math" w:cs="Cambria Math"/>
                                  <w:i/>
                                  <w:sz w:val="20"/>
                                  <w:szCs w:val="20"/>
                                </w:rPr>
                              </m:ctrlPr>
                            </m:sSubPr>
                            <m:e>
                              <m:r>
                                <w:rPr>
                                  <w:rFonts w:ascii="Cambria Math" w:eastAsia="Cambria Math" w:hAnsi="Cambria Math" w:cs="Cambria Math"/>
                                  <w:sz w:val="20"/>
                                  <w:szCs w:val="20"/>
                                </w:rPr>
                                <m:t>k</m:t>
                              </m:r>
                            </m:e>
                            <m:sub>
                              <m:r>
                                <w:rPr>
                                  <w:rFonts w:ascii="Cambria Math" w:eastAsia="Cambria Math" w:hAnsi="Cambria Math" w:cs="Cambria Math"/>
                                  <w:sz w:val="20"/>
                                  <w:szCs w:val="20"/>
                                </w:rPr>
                                <m:t>3</m:t>
                              </m:r>
                            </m:sub>
                          </m:sSub>
                        </m:e>
                      </m:mr>
                    </m:m>
                  </m:e>
                </m:d>
              </m:oMath>
            </m:oMathPara>
          </w:p>
        </w:tc>
        <w:tc>
          <w:tcPr>
            <w:tcW w:w="2972" w:type="dxa"/>
            <w:vAlign w:val="center"/>
          </w:tcPr>
          <w:p w14:paraId="0A8CB0FD" w14:textId="7900C7F4" w:rsidR="00FB2CFC" w:rsidRPr="00675BAE" w:rsidRDefault="00FB2CFC" w:rsidP="00FB2CFC">
            <w:pPr>
              <w:pStyle w:val="Didascalia"/>
            </w:pPr>
            <w:r w:rsidRPr="00607E28">
              <w:rPr>
                <w:color w:val="auto"/>
              </w:rPr>
              <w:t xml:space="preserve">( </w:t>
            </w:r>
            <w:r w:rsidR="00064BAF" w:rsidRPr="00607E28">
              <w:rPr>
                <w:color w:val="auto"/>
              </w:rPr>
              <w:fldChar w:fldCharType="begin"/>
            </w:r>
            <w:r w:rsidR="00064BAF" w:rsidRPr="00607E28">
              <w:rPr>
                <w:color w:val="auto"/>
              </w:rPr>
              <w:instrText xml:space="preserve"> STYLEREF 1 \s </w:instrText>
            </w:r>
            <w:r w:rsidR="00064BAF" w:rsidRPr="00607E28">
              <w:rPr>
                <w:color w:val="auto"/>
              </w:rPr>
              <w:fldChar w:fldCharType="separate"/>
            </w:r>
            <w:r w:rsidR="00570FEA">
              <w:rPr>
                <w:noProof/>
                <w:color w:val="auto"/>
              </w:rPr>
              <w:t>3</w:t>
            </w:r>
            <w:r w:rsidR="00064BAF" w:rsidRPr="00607E28">
              <w:rPr>
                <w:color w:val="auto"/>
              </w:rPr>
              <w:fldChar w:fldCharType="end"/>
            </w:r>
            <w:r w:rsidR="00064BAF" w:rsidRPr="00607E28">
              <w:rPr>
                <w:color w:val="auto"/>
              </w:rPr>
              <w:noBreakHyphen/>
            </w:r>
            <w:r w:rsidR="00064BAF" w:rsidRPr="00607E28">
              <w:rPr>
                <w:color w:val="auto"/>
              </w:rPr>
              <w:fldChar w:fldCharType="begin"/>
            </w:r>
            <w:r w:rsidR="00064BAF" w:rsidRPr="00607E28">
              <w:rPr>
                <w:color w:val="auto"/>
              </w:rPr>
              <w:instrText xml:space="preserve"> SEQ ( \* ARABIC \s 1 </w:instrText>
            </w:r>
            <w:r w:rsidR="00064BAF" w:rsidRPr="00607E28">
              <w:rPr>
                <w:color w:val="auto"/>
              </w:rPr>
              <w:fldChar w:fldCharType="separate"/>
            </w:r>
            <w:r w:rsidR="00570FEA">
              <w:rPr>
                <w:noProof/>
                <w:color w:val="auto"/>
              </w:rPr>
              <w:t>9</w:t>
            </w:r>
            <w:r w:rsidR="00064BAF" w:rsidRPr="00607E28">
              <w:rPr>
                <w:color w:val="auto"/>
              </w:rPr>
              <w:fldChar w:fldCharType="end"/>
            </w:r>
            <w:r w:rsidRPr="00607E28">
              <w:rPr>
                <w:color w:val="auto"/>
              </w:rPr>
              <w:t>)</w:t>
            </w:r>
          </w:p>
        </w:tc>
      </w:tr>
    </w:tbl>
    <w:p w14:paraId="315F58F7" w14:textId="77777777" w:rsidR="004E733B" w:rsidRPr="00675BAE" w:rsidRDefault="004E733B" w:rsidP="004E733B">
      <w:r w:rsidRPr="00675BAE">
        <w:t xml:space="preserve">E quindi le matrici totali dell’intero sistema catenaria e pantografo saranno </w:t>
      </w:r>
    </w:p>
    <w:tbl>
      <w:tblPr>
        <w:tblStyle w:val="Grigliatabella"/>
        <w:tblW w:w="112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2926"/>
        <w:gridCol w:w="2886"/>
        <w:gridCol w:w="2886"/>
      </w:tblGrid>
      <w:tr w:rsidR="00FD1F07" w:rsidRPr="00675BAE" w14:paraId="5F8AB69A" w14:textId="205A437E" w:rsidTr="00FD1F07">
        <w:tc>
          <w:tcPr>
            <w:tcW w:w="2547" w:type="dxa"/>
          </w:tcPr>
          <w:p w14:paraId="31E4C96F" w14:textId="77777777" w:rsidR="00FD1F07" w:rsidRPr="00675BAE" w:rsidRDefault="00000000" w:rsidP="003607EA">
            <w:pPr>
              <w:rPr>
                <w:rFonts w:eastAsiaTheme="minorEastAsia"/>
                <w:sz w:val="20"/>
                <w:szCs w:val="20"/>
              </w:rPr>
            </w:pPr>
            <m:oMathPara>
              <m:oMath>
                <m:sSub>
                  <m:sSubPr>
                    <m:ctrlPr>
                      <w:rPr>
                        <w:rFonts w:ascii="Cambria Math" w:eastAsiaTheme="minorEastAsia" w:hAnsi="Cambria Math"/>
                        <w:iCs/>
                        <w:sz w:val="20"/>
                        <w:szCs w:val="20"/>
                      </w:rPr>
                    </m:ctrlPr>
                  </m:sSubPr>
                  <m:e>
                    <m:r>
                      <m:rPr>
                        <m:sty m:val="b"/>
                      </m:rPr>
                      <w:rPr>
                        <w:rFonts w:ascii="Cambria Math" w:eastAsiaTheme="minorEastAsia" w:hAnsi="Cambria Math"/>
                        <w:sz w:val="20"/>
                        <w:szCs w:val="20"/>
                      </w:rPr>
                      <m:t>M</m:t>
                    </m:r>
                  </m:e>
                  <m:sub>
                    <m:r>
                      <w:rPr>
                        <w:rFonts w:ascii="Cambria Math" w:eastAsiaTheme="minorEastAsia" w:hAnsi="Cambria Math"/>
                        <w:sz w:val="20"/>
                        <w:szCs w:val="20"/>
                      </w:rPr>
                      <m:t>tot</m:t>
                    </m:r>
                  </m:sub>
                </m:sSub>
                <m:r>
                  <w:rPr>
                    <w:rFonts w:ascii="Cambria Math" w:eastAsiaTheme="minorEastAsia" w:hAnsi="Cambria Math"/>
                    <w:sz w:val="20"/>
                    <w:szCs w:val="20"/>
                  </w:rPr>
                  <m:t>=</m:t>
                </m:r>
                <m:d>
                  <m:dPr>
                    <m:begChr m:val="["/>
                    <m:endChr m:val="]"/>
                    <m:ctrlPr>
                      <w:rPr>
                        <w:rFonts w:ascii="Cambria Math" w:eastAsiaTheme="minorEastAsia" w:hAnsi="Cambria Math"/>
                        <w:i/>
                        <w:sz w:val="20"/>
                        <w:szCs w:val="20"/>
                      </w:rPr>
                    </m:ctrlPr>
                  </m:dPr>
                  <m:e>
                    <m:m>
                      <m:mPr>
                        <m:mcs>
                          <m:mc>
                            <m:mcPr>
                              <m:count m:val="2"/>
                              <m:mcJc m:val="center"/>
                            </m:mcPr>
                          </m:mc>
                        </m:mcs>
                        <m:ctrlPr>
                          <w:rPr>
                            <w:rFonts w:ascii="Cambria Math" w:eastAsiaTheme="minorEastAsia" w:hAnsi="Cambria Math"/>
                            <w:i/>
                            <w:sz w:val="20"/>
                            <w:szCs w:val="20"/>
                          </w:rPr>
                        </m:ctrlPr>
                      </m:mPr>
                      <m:mr>
                        <m:e>
                          <m:r>
                            <w:rPr>
                              <w:rFonts w:ascii="Cambria Math" w:eastAsiaTheme="minorEastAsia" w:hAnsi="Cambria Math"/>
                              <w:sz w:val="20"/>
                              <w:szCs w:val="20"/>
                            </w:rPr>
                            <m:t>[M]</m:t>
                          </m:r>
                        </m:e>
                        <m:e>
                          <m:r>
                            <w:rPr>
                              <w:rFonts w:ascii="Cambria Math" w:eastAsia="Cambria Math" w:hAnsi="Cambria Math" w:cs="Cambria Math"/>
                              <w:sz w:val="20"/>
                              <w:szCs w:val="20"/>
                            </w:rPr>
                            <m:t>0</m:t>
                          </m:r>
                          <m:ctrlPr>
                            <w:rPr>
                              <w:rFonts w:ascii="Cambria Math" w:eastAsia="Cambria Math" w:hAnsi="Cambria Math" w:cs="Cambria Math"/>
                              <w:i/>
                              <w:sz w:val="20"/>
                              <w:szCs w:val="20"/>
                            </w:rPr>
                          </m:ctrlPr>
                        </m:e>
                      </m:mr>
                      <m:mr>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m:t>
                          </m:r>
                          <m:sSub>
                            <m:sSubPr>
                              <m:ctrlPr>
                                <w:rPr>
                                  <w:rFonts w:ascii="Cambria Math" w:eastAsia="Cambria Math" w:hAnsi="Cambria Math" w:cs="Cambria Math"/>
                                  <w:i/>
                                  <w:sz w:val="20"/>
                                  <w:szCs w:val="20"/>
                                </w:rPr>
                              </m:ctrlPr>
                            </m:sSubPr>
                            <m:e>
                              <m:r>
                                <w:rPr>
                                  <w:rFonts w:ascii="Cambria Math" w:eastAsia="Cambria Math" w:hAnsi="Cambria Math" w:cs="Cambria Math"/>
                                  <w:sz w:val="20"/>
                                  <w:szCs w:val="20"/>
                                </w:rPr>
                                <m:t>M</m:t>
                              </m:r>
                            </m:e>
                            <m:sub>
                              <m:r>
                                <w:rPr>
                                  <w:rFonts w:ascii="Cambria Math" w:eastAsia="Cambria Math" w:hAnsi="Cambria Math" w:cs="Cambria Math"/>
                                  <w:sz w:val="20"/>
                                  <w:szCs w:val="20"/>
                                </w:rPr>
                                <m:t>p</m:t>
                              </m:r>
                            </m:sub>
                          </m:sSub>
                          <m:r>
                            <w:rPr>
                              <w:rFonts w:ascii="Cambria Math" w:eastAsia="Cambria Math" w:hAnsi="Cambria Math" w:cs="Cambria Math"/>
                              <w:sz w:val="20"/>
                              <w:szCs w:val="20"/>
                            </w:rPr>
                            <m:t>]</m:t>
                          </m:r>
                        </m:e>
                      </m:mr>
                    </m:m>
                  </m:e>
                </m:d>
              </m:oMath>
            </m:oMathPara>
          </w:p>
        </w:tc>
        <w:tc>
          <w:tcPr>
            <w:tcW w:w="2926" w:type="dxa"/>
          </w:tcPr>
          <w:p w14:paraId="311068AA" w14:textId="77777777" w:rsidR="00FD1F07" w:rsidRPr="00675BAE" w:rsidRDefault="00000000" w:rsidP="003607EA">
            <w:pPr>
              <w:rPr>
                <w:rFonts w:eastAsiaTheme="minorEastAsia"/>
                <w:sz w:val="20"/>
                <w:szCs w:val="20"/>
              </w:rPr>
            </w:pPr>
            <m:oMathPara>
              <m:oMath>
                <m:sSub>
                  <m:sSubPr>
                    <m:ctrlPr>
                      <w:rPr>
                        <w:rFonts w:ascii="Cambria Math" w:eastAsiaTheme="minorEastAsia" w:hAnsi="Cambria Math"/>
                        <w:i/>
                        <w:sz w:val="20"/>
                        <w:szCs w:val="20"/>
                      </w:rPr>
                    </m:ctrlPr>
                  </m:sSubPr>
                  <m:e>
                    <m:r>
                      <m:rPr>
                        <m:sty m:val="bi"/>
                      </m:rPr>
                      <w:rPr>
                        <w:rFonts w:ascii="Cambria Math" w:eastAsiaTheme="minorEastAsia" w:hAnsi="Cambria Math"/>
                        <w:sz w:val="20"/>
                        <w:szCs w:val="20"/>
                      </w:rPr>
                      <m:t>C</m:t>
                    </m:r>
                  </m:e>
                  <m:sub>
                    <m:r>
                      <w:rPr>
                        <w:rFonts w:ascii="Cambria Math" w:eastAsiaTheme="minorEastAsia" w:hAnsi="Cambria Math"/>
                        <w:sz w:val="20"/>
                        <w:szCs w:val="20"/>
                      </w:rPr>
                      <m:t>tot</m:t>
                    </m:r>
                  </m:sub>
                </m:sSub>
                <m:r>
                  <w:rPr>
                    <w:rFonts w:ascii="Cambria Math" w:eastAsiaTheme="minorEastAsia" w:hAnsi="Cambria Math"/>
                    <w:sz w:val="20"/>
                    <w:szCs w:val="20"/>
                  </w:rPr>
                  <m:t>=</m:t>
                </m:r>
                <m:d>
                  <m:dPr>
                    <m:begChr m:val="["/>
                    <m:endChr m:val="]"/>
                    <m:ctrlPr>
                      <w:rPr>
                        <w:rFonts w:ascii="Cambria Math" w:eastAsiaTheme="minorEastAsia" w:hAnsi="Cambria Math"/>
                        <w:i/>
                        <w:sz w:val="20"/>
                        <w:szCs w:val="20"/>
                      </w:rPr>
                    </m:ctrlPr>
                  </m:dPr>
                  <m:e>
                    <m:m>
                      <m:mPr>
                        <m:mcs>
                          <m:mc>
                            <m:mcPr>
                              <m:count m:val="2"/>
                              <m:mcJc m:val="center"/>
                            </m:mcPr>
                          </m:mc>
                        </m:mcs>
                        <m:ctrlPr>
                          <w:rPr>
                            <w:rFonts w:ascii="Cambria Math" w:eastAsiaTheme="minorEastAsia" w:hAnsi="Cambria Math"/>
                            <w:i/>
                            <w:sz w:val="20"/>
                            <w:szCs w:val="20"/>
                          </w:rPr>
                        </m:ctrlPr>
                      </m:mPr>
                      <m:mr>
                        <m:e>
                          <m:r>
                            <w:rPr>
                              <w:rFonts w:ascii="Cambria Math" w:eastAsiaTheme="minorEastAsia" w:hAnsi="Cambria Math"/>
                              <w:sz w:val="20"/>
                              <w:szCs w:val="20"/>
                            </w:rPr>
                            <m:t>[C]</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ctrlPr>
                            <w:rPr>
                              <w:rFonts w:ascii="Cambria Math" w:eastAsia="Cambria Math" w:hAnsi="Cambria Math" w:cs="Cambria Math"/>
                              <w:i/>
                              <w:sz w:val="20"/>
                              <w:szCs w:val="20"/>
                            </w:rPr>
                          </m:ctrlPr>
                        </m:e>
                      </m:mr>
                      <m:mr>
                        <m:e>
                          <m:r>
                            <w:rPr>
                              <w:rFonts w:ascii="Cambria Math" w:eastAsia="Cambria Math" w:hAnsi="Cambria Math" w:cs="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m:t>
                          </m:r>
                          <m:sSub>
                            <m:sSubPr>
                              <m:ctrlPr>
                                <w:rPr>
                                  <w:rFonts w:ascii="Cambria Math" w:eastAsia="Cambria Math" w:hAnsi="Cambria Math" w:cs="Cambria Math"/>
                                  <w:i/>
                                  <w:sz w:val="20"/>
                                  <w:szCs w:val="20"/>
                                </w:rPr>
                              </m:ctrlPr>
                            </m:sSubPr>
                            <m:e>
                              <m:r>
                                <w:rPr>
                                  <w:rFonts w:ascii="Cambria Math" w:eastAsia="Cambria Math" w:hAnsi="Cambria Math" w:cs="Cambria Math"/>
                                  <w:sz w:val="20"/>
                                  <w:szCs w:val="20"/>
                                </w:rPr>
                                <m:t>C</m:t>
                              </m:r>
                            </m:e>
                            <m:sub>
                              <m:r>
                                <w:rPr>
                                  <w:rFonts w:ascii="Cambria Math" w:eastAsia="Cambria Math" w:hAnsi="Cambria Math" w:cs="Cambria Math"/>
                                  <w:sz w:val="20"/>
                                  <w:szCs w:val="20"/>
                                </w:rPr>
                                <m:t>p</m:t>
                              </m:r>
                            </m:sub>
                          </m:sSub>
                          <m:r>
                            <w:rPr>
                              <w:rFonts w:ascii="Cambria Math" w:eastAsia="Cambria Math" w:hAnsi="Cambria Math" w:cs="Cambria Math"/>
                              <w:sz w:val="20"/>
                              <w:szCs w:val="20"/>
                            </w:rPr>
                            <m:t>]</m:t>
                          </m:r>
                        </m:e>
                      </m:mr>
                    </m:m>
                  </m:e>
                </m:d>
              </m:oMath>
            </m:oMathPara>
          </w:p>
        </w:tc>
        <w:tc>
          <w:tcPr>
            <w:tcW w:w="2886" w:type="dxa"/>
          </w:tcPr>
          <w:p w14:paraId="5D8C0438" w14:textId="77777777" w:rsidR="00FD1F07" w:rsidRPr="00675BAE" w:rsidRDefault="00000000" w:rsidP="003607EA">
            <w:pPr>
              <w:rPr>
                <w:rFonts w:eastAsiaTheme="minorEastAsia"/>
                <w:sz w:val="20"/>
                <w:szCs w:val="20"/>
              </w:rPr>
            </w:pPr>
            <m:oMathPara>
              <m:oMath>
                <m:sSub>
                  <m:sSubPr>
                    <m:ctrlPr>
                      <w:rPr>
                        <w:rFonts w:ascii="Cambria Math" w:eastAsiaTheme="minorEastAsia" w:hAnsi="Cambria Math"/>
                        <w:i/>
                        <w:sz w:val="20"/>
                        <w:szCs w:val="20"/>
                      </w:rPr>
                    </m:ctrlPr>
                  </m:sSubPr>
                  <m:e>
                    <m:r>
                      <m:rPr>
                        <m:sty m:val="bi"/>
                      </m:rPr>
                      <w:rPr>
                        <w:rFonts w:ascii="Cambria Math" w:eastAsiaTheme="minorEastAsia" w:hAnsi="Cambria Math"/>
                        <w:sz w:val="20"/>
                        <w:szCs w:val="20"/>
                      </w:rPr>
                      <m:t>K</m:t>
                    </m:r>
                  </m:e>
                  <m:sub>
                    <m:r>
                      <w:rPr>
                        <w:rFonts w:ascii="Cambria Math" w:eastAsiaTheme="minorEastAsia" w:hAnsi="Cambria Math"/>
                        <w:sz w:val="20"/>
                        <w:szCs w:val="20"/>
                      </w:rPr>
                      <m:t>tot</m:t>
                    </m:r>
                  </m:sub>
                </m:sSub>
                <m:r>
                  <w:rPr>
                    <w:rFonts w:ascii="Cambria Math" w:eastAsiaTheme="minorEastAsia" w:hAnsi="Cambria Math"/>
                    <w:sz w:val="20"/>
                    <w:szCs w:val="20"/>
                  </w:rPr>
                  <m:t>=</m:t>
                </m:r>
                <m:d>
                  <m:dPr>
                    <m:begChr m:val="["/>
                    <m:endChr m:val="]"/>
                    <m:ctrlPr>
                      <w:rPr>
                        <w:rFonts w:ascii="Cambria Math" w:eastAsiaTheme="minorEastAsia" w:hAnsi="Cambria Math"/>
                        <w:i/>
                        <w:sz w:val="20"/>
                        <w:szCs w:val="20"/>
                      </w:rPr>
                    </m:ctrlPr>
                  </m:dPr>
                  <m:e>
                    <m:m>
                      <m:mPr>
                        <m:mcs>
                          <m:mc>
                            <m:mcPr>
                              <m:count m:val="2"/>
                              <m:mcJc m:val="center"/>
                            </m:mcPr>
                          </m:mc>
                        </m:mcs>
                        <m:ctrlPr>
                          <w:rPr>
                            <w:rFonts w:ascii="Cambria Math" w:eastAsiaTheme="minorEastAsia" w:hAnsi="Cambria Math"/>
                            <w:i/>
                            <w:sz w:val="20"/>
                            <w:szCs w:val="20"/>
                          </w:rPr>
                        </m:ctrlPr>
                      </m:mPr>
                      <m:mr>
                        <m:e>
                          <m:r>
                            <w:rPr>
                              <w:rFonts w:ascii="Cambria Math" w:eastAsiaTheme="minorEastAsia" w:hAnsi="Cambria Math"/>
                              <w:sz w:val="20"/>
                              <w:szCs w:val="20"/>
                            </w:rPr>
                            <m:t>[K]</m:t>
                          </m:r>
                          <m:ctrlPr>
                            <w:rPr>
                              <w:rFonts w:ascii="Cambria Math" w:eastAsia="Cambria Math" w:hAnsi="Cambria Math" w:cs="Cambria Math"/>
                              <w:i/>
                              <w:sz w:val="20"/>
                              <w:szCs w:val="20"/>
                            </w:rPr>
                          </m:ctrlPr>
                        </m:e>
                        <m:e>
                          <m:r>
                            <w:rPr>
                              <w:rFonts w:ascii="Cambria Math" w:eastAsia="Cambria Math" w:hAnsi="Cambria Math" w:cs="Cambria Math"/>
                              <w:sz w:val="20"/>
                              <w:szCs w:val="20"/>
                            </w:rPr>
                            <m:t>0</m:t>
                          </m:r>
                        </m:e>
                      </m:mr>
                      <m:mr>
                        <m:e>
                          <m:r>
                            <w:rPr>
                              <w:rFonts w:ascii="Cambria Math" w:eastAsiaTheme="minorEastAsia" w:hAnsi="Cambria Math"/>
                              <w:sz w:val="20"/>
                              <w:szCs w:val="20"/>
                            </w:rPr>
                            <m:t>0</m:t>
                          </m:r>
                          <m:ctrlPr>
                            <w:rPr>
                              <w:rFonts w:ascii="Cambria Math" w:eastAsia="Cambria Math" w:hAnsi="Cambria Math" w:cs="Cambria Math"/>
                              <w:i/>
                              <w:sz w:val="20"/>
                              <w:szCs w:val="20"/>
                            </w:rPr>
                          </m:ctrlPr>
                        </m:e>
                        <m:e>
                          <m:r>
                            <w:rPr>
                              <w:rFonts w:ascii="Cambria Math" w:eastAsia="Cambria Math" w:hAnsi="Cambria Math" w:cs="Cambria Math"/>
                              <w:sz w:val="20"/>
                              <w:szCs w:val="20"/>
                            </w:rPr>
                            <m:t>[</m:t>
                          </m:r>
                          <m:sSub>
                            <m:sSubPr>
                              <m:ctrlPr>
                                <w:rPr>
                                  <w:rFonts w:ascii="Cambria Math" w:eastAsia="Cambria Math" w:hAnsi="Cambria Math" w:cs="Cambria Math"/>
                                  <w:i/>
                                  <w:sz w:val="20"/>
                                  <w:szCs w:val="20"/>
                                </w:rPr>
                              </m:ctrlPr>
                            </m:sSubPr>
                            <m:e>
                              <m:r>
                                <w:rPr>
                                  <w:rFonts w:ascii="Cambria Math" w:eastAsia="Cambria Math" w:hAnsi="Cambria Math" w:cs="Cambria Math"/>
                                  <w:sz w:val="20"/>
                                  <w:szCs w:val="20"/>
                                </w:rPr>
                                <m:t>K</m:t>
                              </m:r>
                            </m:e>
                            <m:sub>
                              <m:r>
                                <w:rPr>
                                  <w:rFonts w:ascii="Cambria Math" w:eastAsia="Cambria Math" w:hAnsi="Cambria Math" w:cs="Cambria Math"/>
                                  <w:sz w:val="20"/>
                                  <w:szCs w:val="20"/>
                                </w:rPr>
                                <m:t>p</m:t>
                              </m:r>
                            </m:sub>
                          </m:sSub>
                          <m:r>
                            <w:rPr>
                              <w:rFonts w:ascii="Cambria Math" w:eastAsia="Cambria Math" w:hAnsi="Cambria Math" w:cs="Cambria Math"/>
                              <w:sz w:val="20"/>
                              <w:szCs w:val="20"/>
                            </w:rPr>
                            <m:t>]</m:t>
                          </m:r>
                        </m:e>
                      </m:mr>
                    </m:m>
                  </m:e>
                </m:d>
              </m:oMath>
            </m:oMathPara>
          </w:p>
        </w:tc>
        <w:tc>
          <w:tcPr>
            <w:tcW w:w="2886" w:type="dxa"/>
            <w:vAlign w:val="center"/>
          </w:tcPr>
          <w:p w14:paraId="41DBFDDC" w14:textId="5494C2A2" w:rsidR="00FD1F07" w:rsidRPr="00675BAE" w:rsidRDefault="00FD1F07" w:rsidP="00FD1F07">
            <w:pPr>
              <w:pStyle w:val="Didascalia"/>
            </w:pPr>
            <w:r w:rsidRPr="00607E28">
              <w:rPr>
                <w:color w:val="auto"/>
              </w:rPr>
              <w:t xml:space="preserve">( </w:t>
            </w:r>
            <w:r w:rsidR="00064BAF" w:rsidRPr="00607E28">
              <w:rPr>
                <w:color w:val="auto"/>
              </w:rPr>
              <w:fldChar w:fldCharType="begin"/>
            </w:r>
            <w:r w:rsidR="00064BAF" w:rsidRPr="00607E28">
              <w:rPr>
                <w:color w:val="auto"/>
              </w:rPr>
              <w:instrText xml:space="preserve"> STYLEREF 1 \s </w:instrText>
            </w:r>
            <w:r w:rsidR="00064BAF" w:rsidRPr="00607E28">
              <w:rPr>
                <w:color w:val="auto"/>
              </w:rPr>
              <w:fldChar w:fldCharType="separate"/>
            </w:r>
            <w:r w:rsidR="00570FEA">
              <w:rPr>
                <w:noProof/>
                <w:color w:val="auto"/>
              </w:rPr>
              <w:t>3</w:t>
            </w:r>
            <w:r w:rsidR="00064BAF" w:rsidRPr="00607E28">
              <w:rPr>
                <w:color w:val="auto"/>
              </w:rPr>
              <w:fldChar w:fldCharType="end"/>
            </w:r>
            <w:r w:rsidR="00064BAF" w:rsidRPr="00607E28">
              <w:rPr>
                <w:color w:val="auto"/>
              </w:rPr>
              <w:noBreakHyphen/>
            </w:r>
            <w:r w:rsidR="00064BAF" w:rsidRPr="00607E28">
              <w:rPr>
                <w:color w:val="auto"/>
              </w:rPr>
              <w:fldChar w:fldCharType="begin"/>
            </w:r>
            <w:r w:rsidR="00064BAF" w:rsidRPr="00607E28">
              <w:rPr>
                <w:color w:val="auto"/>
              </w:rPr>
              <w:instrText xml:space="preserve"> SEQ ( \* ARABIC \s 1 </w:instrText>
            </w:r>
            <w:r w:rsidR="00064BAF" w:rsidRPr="00607E28">
              <w:rPr>
                <w:color w:val="auto"/>
              </w:rPr>
              <w:fldChar w:fldCharType="separate"/>
            </w:r>
            <w:r w:rsidR="00570FEA">
              <w:rPr>
                <w:noProof/>
                <w:color w:val="auto"/>
              </w:rPr>
              <w:t>10</w:t>
            </w:r>
            <w:r w:rsidR="00064BAF" w:rsidRPr="00607E28">
              <w:rPr>
                <w:color w:val="auto"/>
              </w:rPr>
              <w:fldChar w:fldCharType="end"/>
            </w:r>
            <w:r w:rsidRPr="00607E28">
              <w:rPr>
                <w:color w:val="auto"/>
              </w:rPr>
              <w:t>)</w:t>
            </w:r>
          </w:p>
        </w:tc>
      </w:tr>
    </w:tbl>
    <w:p w14:paraId="70651BDE" w14:textId="42288BF3" w:rsidR="0087291A" w:rsidRPr="00675BAE" w:rsidRDefault="00C87D97" w:rsidP="00EB65F3">
      <w:pPr>
        <w:pStyle w:val="Titolo2"/>
      </w:pPr>
      <w:bookmarkStart w:id="57" w:name="_Toc161770898"/>
      <w:bookmarkStart w:id="58" w:name="_Toc162536801"/>
      <w:r w:rsidRPr="00675BAE">
        <w:t>Contatto Pantografo Catenaria</w:t>
      </w:r>
      <w:bookmarkEnd w:id="57"/>
      <w:bookmarkEnd w:id="58"/>
    </w:p>
    <w:p w14:paraId="2C3312BB" w14:textId="490743E2" w:rsidR="0087291A" w:rsidRPr="00675BAE" w:rsidRDefault="00CC7115" w:rsidP="0087291A">
      <w:r w:rsidRPr="00675BAE">
        <w:t>L’accoppiamento</w:t>
      </w:r>
      <w:r w:rsidR="006C648D" w:rsidRPr="00675BAE">
        <w:t xml:space="preserve"> </w:t>
      </w:r>
      <w:r w:rsidRPr="00675BAE">
        <w:t xml:space="preserve">Pantografo-Catenaria rappresenta un punto </w:t>
      </w:r>
      <w:r w:rsidR="00E02895" w:rsidRPr="00675BAE">
        <w:t xml:space="preserve">molto importante </w:t>
      </w:r>
      <w:r w:rsidRPr="00675BAE">
        <w:t xml:space="preserve">per il trasferimento di energia elettrica dalla linea aerea al treno. Per questo motivo è fondamentale utilizzare un modello che rappresenti al meglio il contatto che avviene tra i due componenti. </w:t>
      </w:r>
    </w:p>
    <w:p w14:paraId="64931238" w14:textId="7D46123B" w:rsidR="00CC7115" w:rsidRPr="00675BAE" w:rsidRDefault="00CC7115" w:rsidP="0087291A">
      <w:r w:rsidRPr="00675BAE">
        <w:lastRenderedPageBreak/>
        <w:t xml:space="preserve">In letteratura esistono diversi metodi per tale schematizzazione, uno di questi è quello di considerare il contatto come un vincolo rigido e </w:t>
      </w:r>
      <w:r w:rsidR="00E02895" w:rsidRPr="00675BAE">
        <w:t xml:space="preserve">scrivere </w:t>
      </w:r>
      <w:r w:rsidRPr="00675BAE">
        <w:t>le equazioni di equilibrio locale, ma la va</w:t>
      </w:r>
      <w:r w:rsidR="00E02895" w:rsidRPr="00675BAE">
        <w:t>l</w:t>
      </w:r>
      <w:r w:rsidRPr="00675BAE">
        <w:t xml:space="preserve">utazione della posizione del punto di contatto lungo la catenaria non è banale e richiede elevati sforzi di calcolo, in alternativa il metodo </w:t>
      </w:r>
      <w:r w:rsidRPr="00675BAE">
        <w:rPr>
          <w:i/>
          <w:iCs/>
        </w:rPr>
        <w:t>penalty</w:t>
      </w:r>
      <w:r w:rsidR="00BA4875" w:rsidRPr="00675BAE">
        <w:t>, in cui le equazioni sono più semplici da trattare</w:t>
      </w:r>
      <w:r w:rsidR="00A12F8B" w:rsidRPr="00675BAE">
        <w:t xml:space="preserve"> </w:t>
      </w:r>
      <w:sdt>
        <w:sdtPr>
          <w:id w:val="1771049271"/>
          <w:citation/>
        </w:sdtPr>
        <w:sdtContent>
          <w:r w:rsidR="00A12F8B" w:rsidRPr="00675BAE">
            <w:fldChar w:fldCharType="begin"/>
          </w:r>
          <w:r w:rsidR="00EF2CE3">
            <w:instrText xml:space="preserve">CITATION And \l 1040 </w:instrText>
          </w:r>
          <w:r w:rsidR="00A12F8B" w:rsidRPr="00675BAE">
            <w:fldChar w:fldCharType="separate"/>
          </w:r>
          <w:r w:rsidR="002F149B" w:rsidRPr="002F149B">
            <w:rPr>
              <w:noProof/>
            </w:rPr>
            <w:t>[19]</w:t>
          </w:r>
          <w:r w:rsidR="00A12F8B" w:rsidRPr="00675BAE">
            <w:fldChar w:fldCharType="end"/>
          </w:r>
        </w:sdtContent>
      </w:sdt>
      <w:r w:rsidR="00BA4875" w:rsidRPr="00675BAE">
        <w:t xml:space="preserve">, e per tale motivo è quello implementato in questo lavoro </w:t>
      </w:r>
    </w:p>
    <w:p w14:paraId="6610679F" w14:textId="65A8DDBE" w:rsidR="00BA4875" w:rsidRPr="00675BAE" w:rsidRDefault="00C87D97" w:rsidP="00BA4875">
      <w:pPr>
        <w:pStyle w:val="Titolo3"/>
      </w:pPr>
      <w:bookmarkStart w:id="59" w:name="_Ref146573985"/>
      <w:bookmarkStart w:id="60" w:name="_Ref146573996"/>
      <w:bookmarkStart w:id="61" w:name="_Toc161770899"/>
      <w:bookmarkStart w:id="62" w:name="_Toc162536802"/>
      <w:r w:rsidRPr="00675BAE">
        <w:t>Il metodo penalty</w:t>
      </w:r>
      <w:bookmarkEnd w:id="59"/>
      <w:bookmarkEnd w:id="60"/>
      <w:bookmarkEnd w:id="61"/>
      <w:bookmarkEnd w:id="62"/>
    </w:p>
    <w:p w14:paraId="352C2D75" w14:textId="64EEFBE7" w:rsidR="00BA4875" w:rsidRPr="00675BAE" w:rsidRDefault="00BA4875" w:rsidP="00BA4875">
      <w:r w:rsidRPr="00675BAE">
        <w:t>La forza di contatto viene valutata come penetrazione relativa</w:t>
      </w:r>
      <w:r w:rsidR="00A654F6" w:rsidRPr="00675BAE">
        <w:t>, in riferimento alla</w:t>
      </w:r>
      <w:r w:rsidR="008E5CCF" w:rsidRPr="00675BAE">
        <w:t xml:space="preserve"> </w:t>
      </w:r>
      <w:r w:rsidR="008E5CCF" w:rsidRPr="00675BAE">
        <w:fldChar w:fldCharType="begin"/>
      </w:r>
      <w:r w:rsidR="008E5CCF" w:rsidRPr="00675BAE">
        <w:instrText xml:space="preserve"> REF _Ref158316270 \h  \* MERGEFORMAT </w:instrText>
      </w:r>
      <w:r w:rsidR="008E5CCF" w:rsidRPr="00675BAE">
        <w:fldChar w:fldCharType="separate"/>
      </w:r>
      <w:r w:rsidR="00570FEA" w:rsidRPr="00570FEA">
        <w:rPr>
          <w:i/>
          <w:iCs/>
        </w:rPr>
        <w:t xml:space="preserve">Figura </w:t>
      </w:r>
      <w:r w:rsidR="00570FEA" w:rsidRPr="00570FEA">
        <w:rPr>
          <w:i/>
          <w:iCs/>
          <w:noProof/>
        </w:rPr>
        <w:t>3</w:t>
      </w:r>
      <w:r w:rsidR="00570FEA" w:rsidRPr="00570FEA">
        <w:rPr>
          <w:i/>
          <w:iCs/>
          <w:noProof/>
        </w:rPr>
        <w:noBreakHyphen/>
        <w:t>4</w:t>
      </w:r>
      <w:r w:rsidR="00570FEA" w:rsidRPr="00675BAE">
        <w:t xml:space="preserve"> schematizzazione del modello di contatto </w:t>
      </w:r>
      <w:sdt>
        <w:sdtPr>
          <w:id w:val="-1162071209"/>
          <w:citation/>
        </w:sdtPr>
        <w:sdtContent>
          <w:r w:rsidR="00570FEA" w:rsidRPr="00675BAE">
            <w:fldChar w:fldCharType="begin"/>
          </w:r>
          <w:r w:rsidR="00570FEA">
            <w:instrText xml:space="preserve">CITATION ASt \l 1040 </w:instrText>
          </w:r>
          <w:r w:rsidR="00570FEA" w:rsidRPr="00675BAE">
            <w:fldChar w:fldCharType="separate"/>
          </w:r>
          <w:r w:rsidR="00570FEA" w:rsidRPr="002F149B">
            <w:rPr>
              <w:noProof/>
            </w:rPr>
            <w:t>[20]</w:t>
          </w:r>
          <w:r w:rsidR="00570FEA" w:rsidRPr="00675BAE">
            <w:fldChar w:fldCharType="end"/>
          </w:r>
        </w:sdtContent>
      </w:sdt>
      <w:r w:rsidR="008E5CCF" w:rsidRPr="00675BAE">
        <w:fldChar w:fldCharType="end"/>
      </w:r>
      <w:r w:rsidR="00F6194F" w:rsidRPr="00675BAE">
        <w:t xml:space="preserve"> </w:t>
      </w:r>
      <w:r w:rsidRPr="00675BAE">
        <w:t xml:space="preserve">tra lo spostamento </w:t>
      </w:r>
      <w:r w:rsidRPr="00675BAE">
        <w:rPr>
          <w:i/>
          <w:iCs/>
        </w:rPr>
        <w:t>z</w:t>
      </w:r>
      <w:r w:rsidRPr="00675BAE">
        <w:rPr>
          <w:i/>
          <w:iCs/>
          <w:vertAlign w:val="subscript"/>
        </w:rPr>
        <w:t xml:space="preserve">p3 </w:t>
      </w:r>
      <w:r w:rsidRPr="00675BAE">
        <w:t xml:space="preserve">della massa </w:t>
      </w:r>
      <w:r w:rsidRPr="00675BAE">
        <w:rPr>
          <w:i/>
          <w:iCs/>
        </w:rPr>
        <w:t>m</w:t>
      </w:r>
      <w:r w:rsidRPr="00675BAE">
        <w:rPr>
          <w:i/>
          <w:iCs/>
          <w:vertAlign w:val="subscript"/>
        </w:rPr>
        <w:t xml:space="preserve">3 </w:t>
      </w:r>
      <w:r w:rsidRPr="00675BAE">
        <w:t xml:space="preserve">relativamente allo spostamento </w:t>
      </w:r>
      <w:r w:rsidR="00AE08B4" w:rsidRPr="00675BAE">
        <w:rPr>
          <w:i/>
          <w:iCs/>
        </w:rPr>
        <w:t>z</w:t>
      </w:r>
      <w:r w:rsidR="00AE08B4" w:rsidRPr="00675BAE">
        <w:rPr>
          <w:i/>
          <w:iCs/>
          <w:vertAlign w:val="subscript"/>
        </w:rPr>
        <w:t>cw.</w:t>
      </w:r>
      <w:r w:rsidRPr="00675BAE">
        <w:rPr>
          <w:i/>
          <w:iCs/>
        </w:rPr>
        <w:t xml:space="preserve"> </w:t>
      </w:r>
      <w:r w:rsidRPr="00675BAE">
        <w:t xml:space="preserve">In particolar modo tra i due gradi di libertà sopracitati vengono interposte nel caso più generale una </w:t>
      </w:r>
      <w:r w:rsidRPr="00675BAE">
        <w:rPr>
          <w:i/>
          <w:iCs/>
        </w:rPr>
        <w:t>rigidezza</w:t>
      </w:r>
      <w:r w:rsidRPr="00675BAE">
        <w:t xml:space="preserve"> </w:t>
      </w:r>
      <w:r w:rsidRPr="00675BAE">
        <w:rPr>
          <w:i/>
          <w:iCs/>
        </w:rPr>
        <w:t>k</w:t>
      </w:r>
      <w:r w:rsidRPr="00675BAE">
        <w:rPr>
          <w:i/>
          <w:iCs/>
          <w:vertAlign w:val="subscript"/>
        </w:rPr>
        <w:t xml:space="preserve">c </w:t>
      </w:r>
      <w:r w:rsidRPr="00675BAE">
        <w:t xml:space="preserve">ed uno </w:t>
      </w:r>
      <w:r w:rsidRPr="00675BAE">
        <w:rPr>
          <w:i/>
          <w:iCs/>
        </w:rPr>
        <w:t>smorzatore</w:t>
      </w:r>
      <w:r w:rsidRPr="00675BAE">
        <w:t xml:space="preserve"> </w:t>
      </w:r>
      <w:r w:rsidRPr="00675BAE">
        <w:rPr>
          <w:i/>
          <w:iCs/>
        </w:rPr>
        <w:t>c</w:t>
      </w:r>
      <w:r w:rsidRPr="00675BAE">
        <w:rPr>
          <w:i/>
          <w:iCs/>
          <w:vertAlign w:val="subscript"/>
        </w:rPr>
        <w:t>c</w:t>
      </w:r>
      <w:r w:rsidR="00404F96" w:rsidRPr="00675BAE">
        <w:rPr>
          <w:i/>
          <w:iCs/>
          <w:vertAlign w:val="subscript"/>
        </w:rPr>
        <w:t xml:space="preserve"> </w:t>
      </w:r>
      <w:sdt>
        <w:sdtPr>
          <w:rPr>
            <w:i/>
            <w:iCs/>
            <w:vertAlign w:val="subscript"/>
          </w:rPr>
          <w:id w:val="744919535"/>
          <w:citation/>
        </w:sdtPr>
        <w:sdtContent>
          <w:r w:rsidR="00404F96" w:rsidRPr="00675BAE">
            <w:rPr>
              <w:i/>
              <w:iCs/>
              <w:vertAlign w:val="subscript"/>
            </w:rPr>
            <w:fldChar w:fldCharType="begin"/>
          </w:r>
          <w:r w:rsidR="00C55059">
            <w:rPr>
              <w:i/>
              <w:iCs/>
              <w:vertAlign w:val="subscript"/>
            </w:rPr>
            <w:instrText xml:space="preserve">CITATION GBu \l 1040 </w:instrText>
          </w:r>
          <w:r w:rsidR="00404F96" w:rsidRPr="00675BAE">
            <w:rPr>
              <w:i/>
              <w:iCs/>
              <w:vertAlign w:val="subscript"/>
            </w:rPr>
            <w:fldChar w:fldCharType="separate"/>
          </w:r>
          <w:r w:rsidR="002F149B" w:rsidRPr="002F149B">
            <w:rPr>
              <w:noProof/>
            </w:rPr>
            <w:t>[21]</w:t>
          </w:r>
          <w:r w:rsidR="00404F96" w:rsidRPr="00675BAE">
            <w:rPr>
              <w:i/>
              <w:iCs/>
              <w:vertAlign w:val="subscript"/>
            </w:rPr>
            <w:fldChar w:fldCharType="end"/>
          </w:r>
        </w:sdtContent>
      </w:sdt>
      <w:r w:rsidR="00A654F6" w:rsidRPr="00675BAE">
        <w:t xml:space="preserve"> come si vede chiaramente da </w:t>
      </w:r>
      <w:r w:rsidR="00A654F6" w:rsidRPr="00675BAE">
        <w:rPr>
          <w:i/>
          <w:iCs/>
        </w:rPr>
        <w:fldChar w:fldCharType="begin"/>
      </w:r>
      <w:r w:rsidR="00A654F6" w:rsidRPr="00675BAE">
        <w:rPr>
          <w:i/>
          <w:iCs/>
        </w:rPr>
        <w:instrText xml:space="preserve"> REF _Ref146576649 \h  \* MERGEFORMAT </w:instrText>
      </w:r>
      <w:r w:rsidR="00A654F6" w:rsidRPr="00675BAE">
        <w:rPr>
          <w:i/>
          <w:iCs/>
        </w:rPr>
      </w:r>
      <w:r w:rsidR="00A654F6" w:rsidRPr="00675BAE">
        <w:rPr>
          <w:i/>
          <w:iCs/>
        </w:rPr>
        <w:fldChar w:fldCharType="separate"/>
      </w:r>
      <w:r w:rsidR="00570FEA" w:rsidRPr="00570FEA">
        <w:rPr>
          <w:i/>
          <w:iCs/>
        </w:rPr>
        <w:t xml:space="preserve">Figura </w:t>
      </w:r>
      <w:r w:rsidR="00570FEA" w:rsidRPr="00570FEA">
        <w:rPr>
          <w:i/>
          <w:iCs/>
          <w:noProof/>
        </w:rPr>
        <w:t>3</w:t>
      </w:r>
      <w:r w:rsidR="00570FEA" w:rsidRPr="00570FEA">
        <w:rPr>
          <w:i/>
          <w:iCs/>
          <w:noProof/>
        </w:rPr>
        <w:noBreakHyphen/>
        <w:t>4</w:t>
      </w:r>
      <w:r w:rsidR="00A654F6" w:rsidRPr="00675BAE">
        <w:rPr>
          <w:i/>
          <w:iCs/>
        </w:rPr>
        <w:fldChar w:fldCharType="end"/>
      </w:r>
      <w:r w:rsidRPr="00675BAE">
        <w:rPr>
          <w:i/>
          <w:iCs/>
          <w:vertAlign w:val="subscript"/>
        </w:rPr>
        <w:t xml:space="preserve"> </w:t>
      </w:r>
      <w:r w:rsidR="00A654F6" w:rsidRPr="00675BAE">
        <w:rPr>
          <w:i/>
          <w:iCs/>
          <w:vertAlign w:val="subscript"/>
        </w:rPr>
        <w:t xml:space="preserve"> </w:t>
      </w:r>
      <w:r w:rsidRPr="00675BAE">
        <w:t>Il valore però dello smorzatore non è però facilmente identificab</w:t>
      </w:r>
      <w:r w:rsidR="00F54E65" w:rsidRPr="00675BAE">
        <w:t>ile.</w:t>
      </w:r>
    </w:p>
    <w:p w14:paraId="0D1653BB" w14:textId="1F307489" w:rsidR="00F54E65" w:rsidRPr="00675BAE" w:rsidRDefault="00F54E65" w:rsidP="00F54E65">
      <w:pPr>
        <w:jc w:val="center"/>
      </w:pPr>
      <w:r w:rsidRPr="00675BAE">
        <w:rPr>
          <w:noProof/>
        </w:rPr>
        <w:drawing>
          <wp:inline distT="0" distB="0" distL="0" distR="0" wp14:anchorId="20F35FFF" wp14:editId="15C71F38">
            <wp:extent cx="2278380" cy="1454060"/>
            <wp:effectExtent l="0" t="0" r="7620" b="0"/>
            <wp:docPr id="30115958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159582" name=""/>
                    <pic:cNvPicPr/>
                  </pic:nvPicPr>
                  <pic:blipFill>
                    <a:blip r:embed="rId17"/>
                    <a:stretch>
                      <a:fillRect/>
                    </a:stretch>
                  </pic:blipFill>
                  <pic:spPr>
                    <a:xfrm>
                      <a:off x="0" y="0"/>
                      <a:ext cx="2294419" cy="1464296"/>
                    </a:xfrm>
                    <a:prstGeom prst="rect">
                      <a:avLst/>
                    </a:prstGeom>
                  </pic:spPr>
                </pic:pic>
              </a:graphicData>
            </a:graphic>
          </wp:inline>
        </w:drawing>
      </w:r>
    </w:p>
    <w:p w14:paraId="4FCA7857" w14:textId="58B381A6" w:rsidR="00A654F6" w:rsidRPr="00675BAE" w:rsidRDefault="00A654F6" w:rsidP="00A654F6">
      <w:pPr>
        <w:pStyle w:val="Sottotitolo"/>
      </w:pPr>
      <w:bookmarkStart w:id="63" w:name="_Ref146576649"/>
      <w:bookmarkStart w:id="64" w:name="_Ref158316270"/>
      <w:bookmarkStart w:id="65" w:name="_Toc162536832"/>
      <w:r w:rsidRPr="00675BAE">
        <w:t xml:space="preserve">Figura </w:t>
      </w:r>
      <w:r w:rsidR="003E5BB0">
        <w:fldChar w:fldCharType="begin"/>
      </w:r>
      <w:r w:rsidR="003E5BB0">
        <w:instrText xml:space="preserve"> STYLEREF 1 \s </w:instrText>
      </w:r>
      <w:r w:rsidR="003E5BB0">
        <w:fldChar w:fldCharType="separate"/>
      </w:r>
      <w:r w:rsidR="00570FEA">
        <w:rPr>
          <w:noProof/>
        </w:rPr>
        <w:t>3</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4</w:t>
      </w:r>
      <w:r w:rsidR="003E5BB0">
        <w:fldChar w:fldCharType="end"/>
      </w:r>
      <w:bookmarkEnd w:id="63"/>
      <w:r w:rsidRPr="00675BAE">
        <w:t xml:space="preserve"> schematizzazione del modello di contatto </w:t>
      </w:r>
      <w:sdt>
        <w:sdtPr>
          <w:id w:val="-160616150"/>
          <w:citation/>
        </w:sdtPr>
        <w:sdtContent>
          <w:r w:rsidRPr="00675BAE">
            <w:fldChar w:fldCharType="begin"/>
          </w:r>
          <w:r w:rsidR="00EF2CE3">
            <w:instrText xml:space="preserve">CITATION ASt \l 1040 </w:instrText>
          </w:r>
          <w:r w:rsidRPr="00675BAE">
            <w:fldChar w:fldCharType="separate"/>
          </w:r>
          <w:r w:rsidR="002F149B" w:rsidRPr="002F149B">
            <w:rPr>
              <w:noProof/>
            </w:rPr>
            <w:t>[20]</w:t>
          </w:r>
          <w:r w:rsidRPr="00675BAE">
            <w:fldChar w:fldCharType="end"/>
          </w:r>
        </w:sdtContent>
      </w:sdt>
      <w:bookmarkEnd w:id="64"/>
      <w:bookmarkEnd w:id="65"/>
      <w:r w:rsidRPr="00675BAE">
        <w:t xml:space="preserve"> </w:t>
      </w:r>
    </w:p>
    <w:p w14:paraId="5400D036" w14:textId="0AF2D24F" w:rsidR="00F54E65" w:rsidRPr="00675BAE" w:rsidRDefault="00C72212" w:rsidP="00F54E65">
      <w:r w:rsidRPr="00675BAE">
        <w:t>Pertanto,</w:t>
      </w:r>
      <w:r w:rsidR="00F54E65" w:rsidRPr="00675BAE">
        <w:t xml:space="preserve"> la forza di contatto </w:t>
      </w:r>
      <w:r w:rsidR="00F54E65" w:rsidRPr="00675BAE">
        <w:rPr>
          <w:i/>
          <w:iCs/>
        </w:rPr>
        <w:t>Fc</w:t>
      </w:r>
      <w:r w:rsidR="00F54E65" w:rsidRPr="00675BAE">
        <w:t xml:space="preserve"> sarà </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4111"/>
        <w:gridCol w:w="2119"/>
      </w:tblGrid>
      <w:tr w:rsidR="00404F96" w:rsidRPr="00675BAE" w14:paraId="512C5301" w14:textId="77777777" w:rsidTr="00C96CA9">
        <w:tc>
          <w:tcPr>
            <w:tcW w:w="1980" w:type="dxa"/>
            <w:vAlign w:val="center"/>
          </w:tcPr>
          <w:p w14:paraId="3E9DA807" w14:textId="77777777" w:rsidR="00404F96" w:rsidRPr="00675BAE" w:rsidRDefault="00404F96" w:rsidP="00F54E65"/>
        </w:tc>
        <w:tc>
          <w:tcPr>
            <w:tcW w:w="4111" w:type="dxa"/>
            <w:vAlign w:val="center"/>
          </w:tcPr>
          <w:p w14:paraId="4143E817" w14:textId="271F6D9F" w:rsidR="00404F96" w:rsidRPr="00675BAE" w:rsidRDefault="00404F96" w:rsidP="00404F96">
            <m:oMathPara>
              <m:oMath>
                <m:r>
                  <w:rPr>
                    <w:rFonts w:ascii="Cambria Math" w:hAnsi="Cambria Math"/>
                    <w:sz w:val="20"/>
                    <w:szCs w:val="20"/>
                  </w:rPr>
                  <m:t>Fc=</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c</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z</m:t>
                        </m:r>
                      </m:e>
                      <m:sub>
                        <m:r>
                          <w:rPr>
                            <w:rFonts w:ascii="Cambria Math" w:hAnsi="Cambria Math"/>
                            <w:sz w:val="20"/>
                            <w:szCs w:val="20"/>
                          </w:rPr>
                          <m:t>p3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z</m:t>
                        </m:r>
                      </m:e>
                      <m:sub>
                        <m:r>
                          <w:rPr>
                            <w:rFonts w:ascii="Cambria Math" w:hAnsi="Cambria Math"/>
                            <w:sz w:val="20"/>
                            <w:szCs w:val="20"/>
                          </w:rPr>
                          <m:t>cw</m:t>
                        </m:r>
                      </m:sub>
                    </m:sSub>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C</m:t>
                    </m:r>
                  </m:sub>
                </m:sSub>
                <m:d>
                  <m:dPr>
                    <m:ctrlPr>
                      <w:rPr>
                        <w:rFonts w:ascii="Cambria Math" w:hAnsi="Cambria Math"/>
                        <w:i/>
                        <w:sz w:val="20"/>
                        <w:szCs w:val="20"/>
                      </w:rPr>
                    </m:ctrlPr>
                  </m:dPr>
                  <m:e>
                    <m:sSub>
                      <m:sSubPr>
                        <m:ctrlPr>
                          <w:rPr>
                            <w:rFonts w:ascii="Cambria Math" w:hAnsi="Cambria Math"/>
                            <w:i/>
                            <w:sz w:val="20"/>
                            <w:szCs w:val="20"/>
                          </w:rPr>
                        </m:ctrlPr>
                      </m:sSubPr>
                      <m:e>
                        <m:acc>
                          <m:accPr>
                            <m:chr m:val="̇"/>
                            <m:ctrlPr>
                              <w:rPr>
                                <w:rFonts w:ascii="Cambria Math" w:hAnsi="Cambria Math"/>
                                <w:i/>
                                <w:sz w:val="20"/>
                                <w:szCs w:val="20"/>
                              </w:rPr>
                            </m:ctrlPr>
                          </m:accPr>
                          <m:e>
                            <m:r>
                              <w:rPr>
                                <w:rFonts w:ascii="Cambria Math" w:hAnsi="Cambria Math"/>
                                <w:sz w:val="20"/>
                                <w:szCs w:val="20"/>
                              </w:rPr>
                              <m:t>z</m:t>
                            </m:r>
                          </m:e>
                        </m:acc>
                      </m:e>
                      <m:sub>
                        <m:r>
                          <w:rPr>
                            <w:rFonts w:ascii="Cambria Math" w:hAnsi="Cambria Math"/>
                            <w:sz w:val="20"/>
                            <w:szCs w:val="20"/>
                          </w:rPr>
                          <m:t>p3</m:t>
                        </m:r>
                      </m:sub>
                    </m:sSub>
                    <m:r>
                      <w:rPr>
                        <w:rFonts w:ascii="Cambria Math" w:hAnsi="Cambria Math"/>
                        <w:sz w:val="20"/>
                        <w:szCs w:val="20"/>
                      </w:rPr>
                      <m:t>-</m:t>
                    </m:r>
                    <m:sSub>
                      <m:sSubPr>
                        <m:ctrlPr>
                          <w:rPr>
                            <w:rFonts w:ascii="Cambria Math" w:hAnsi="Cambria Math"/>
                            <w:i/>
                            <w:sz w:val="20"/>
                            <w:szCs w:val="20"/>
                          </w:rPr>
                        </m:ctrlPr>
                      </m:sSubPr>
                      <m:e>
                        <m:acc>
                          <m:accPr>
                            <m:chr m:val="̇"/>
                            <m:ctrlPr>
                              <w:rPr>
                                <w:rFonts w:ascii="Cambria Math" w:hAnsi="Cambria Math"/>
                                <w:i/>
                                <w:sz w:val="20"/>
                                <w:szCs w:val="20"/>
                              </w:rPr>
                            </m:ctrlPr>
                          </m:accPr>
                          <m:e>
                            <m:r>
                              <w:rPr>
                                <w:rFonts w:ascii="Cambria Math" w:hAnsi="Cambria Math"/>
                                <w:sz w:val="20"/>
                                <w:szCs w:val="20"/>
                              </w:rPr>
                              <m:t>z</m:t>
                            </m:r>
                          </m:e>
                        </m:acc>
                      </m:e>
                      <m:sub>
                        <m:r>
                          <w:rPr>
                            <w:rFonts w:ascii="Cambria Math" w:hAnsi="Cambria Math"/>
                            <w:sz w:val="20"/>
                            <w:szCs w:val="20"/>
                          </w:rPr>
                          <m:t>cw</m:t>
                        </m:r>
                      </m:sub>
                    </m:sSub>
                  </m:e>
                </m:d>
              </m:oMath>
            </m:oMathPara>
          </w:p>
        </w:tc>
        <w:tc>
          <w:tcPr>
            <w:tcW w:w="2119" w:type="dxa"/>
            <w:vAlign w:val="center"/>
          </w:tcPr>
          <w:p w14:paraId="652B8223" w14:textId="2CC11C11" w:rsidR="00404F96" w:rsidRPr="00675BAE" w:rsidRDefault="00404F96" w:rsidP="00404F96">
            <w:pPr>
              <w:pStyle w:val="Didascalia"/>
            </w:pPr>
            <w:bookmarkStart w:id="66" w:name="_Ref146575504"/>
            <w:r w:rsidRPr="00607E28">
              <w:rPr>
                <w:color w:val="auto"/>
              </w:rPr>
              <w:t xml:space="preserve">( </w:t>
            </w:r>
            <w:r w:rsidR="00064BAF" w:rsidRPr="00607E28">
              <w:rPr>
                <w:color w:val="auto"/>
              </w:rPr>
              <w:fldChar w:fldCharType="begin"/>
            </w:r>
            <w:r w:rsidR="00064BAF" w:rsidRPr="00607E28">
              <w:rPr>
                <w:color w:val="auto"/>
              </w:rPr>
              <w:instrText xml:space="preserve"> STYLEREF 1 \s </w:instrText>
            </w:r>
            <w:r w:rsidR="00064BAF" w:rsidRPr="00607E28">
              <w:rPr>
                <w:color w:val="auto"/>
              </w:rPr>
              <w:fldChar w:fldCharType="separate"/>
            </w:r>
            <w:r w:rsidR="00570FEA">
              <w:rPr>
                <w:noProof/>
                <w:color w:val="auto"/>
              </w:rPr>
              <w:t>3</w:t>
            </w:r>
            <w:r w:rsidR="00064BAF" w:rsidRPr="00607E28">
              <w:rPr>
                <w:color w:val="auto"/>
              </w:rPr>
              <w:fldChar w:fldCharType="end"/>
            </w:r>
            <w:r w:rsidR="00064BAF" w:rsidRPr="00607E28">
              <w:rPr>
                <w:color w:val="auto"/>
              </w:rPr>
              <w:noBreakHyphen/>
            </w:r>
            <w:r w:rsidR="00064BAF" w:rsidRPr="00607E28">
              <w:rPr>
                <w:color w:val="auto"/>
              </w:rPr>
              <w:fldChar w:fldCharType="begin"/>
            </w:r>
            <w:r w:rsidR="00064BAF" w:rsidRPr="00607E28">
              <w:rPr>
                <w:color w:val="auto"/>
              </w:rPr>
              <w:instrText xml:space="preserve"> SEQ ( \* ARABIC \s 1 </w:instrText>
            </w:r>
            <w:r w:rsidR="00064BAF" w:rsidRPr="00607E28">
              <w:rPr>
                <w:color w:val="auto"/>
              </w:rPr>
              <w:fldChar w:fldCharType="separate"/>
            </w:r>
            <w:r w:rsidR="00570FEA">
              <w:rPr>
                <w:noProof/>
                <w:color w:val="auto"/>
              </w:rPr>
              <w:t>11</w:t>
            </w:r>
            <w:r w:rsidR="00064BAF" w:rsidRPr="00607E28">
              <w:rPr>
                <w:color w:val="auto"/>
              </w:rPr>
              <w:fldChar w:fldCharType="end"/>
            </w:r>
            <w:r w:rsidRPr="00607E28">
              <w:rPr>
                <w:color w:val="auto"/>
              </w:rPr>
              <w:t xml:space="preserve"> )</w:t>
            </w:r>
            <w:bookmarkEnd w:id="66"/>
          </w:p>
        </w:tc>
      </w:tr>
    </w:tbl>
    <w:p w14:paraId="7E65884A" w14:textId="22E69498" w:rsidR="00F54E65" w:rsidRPr="00675BAE" w:rsidRDefault="00F54E65" w:rsidP="00F54E65">
      <w:pPr>
        <w:rPr>
          <w:rFonts w:eastAsiaTheme="minorEastAsia"/>
        </w:rPr>
      </w:pPr>
      <w:r w:rsidRPr="00675BAE">
        <w:rPr>
          <w:rFonts w:eastAsiaTheme="minorEastAsia"/>
        </w:rPr>
        <w:t xml:space="preserve">Nel caso di perdita di contatto la penetrazione tra i due corpi sarà nulla, dall’equazione </w:t>
      </w:r>
      <w:r w:rsidR="00404F96" w:rsidRPr="00675BAE">
        <w:rPr>
          <w:rFonts w:eastAsiaTheme="minorEastAsia"/>
          <w:i/>
          <w:iCs/>
        </w:rPr>
        <w:fldChar w:fldCharType="begin"/>
      </w:r>
      <w:r w:rsidR="00404F96" w:rsidRPr="00675BAE">
        <w:rPr>
          <w:rFonts w:eastAsiaTheme="minorEastAsia"/>
          <w:i/>
          <w:iCs/>
        </w:rPr>
        <w:instrText xml:space="preserve"> REF _Ref146575504 \h  \* MERGEFORMAT </w:instrText>
      </w:r>
      <w:r w:rsidR="00404F96" w:rsidRPr="00675BAE">
        <w:rPr>
          <w:rFonts w:eastAsiaTheme="minorEastAsia"/>
          <w:i/>
          <w:iCs/>
        </w:rPr>
      </w:r>
      <w:r w:rsidR="00404F96" w:rsidRPr="00675BAE">
        <w:rPr>
          <w:rFonts w:eastAsiaTheme="minorEastAsia"/>
          <w:i/>
          <w:iCs/>
        </w:rPr>
        <w:fldChar w:fldCharType="separate"/>
      </w:r>
      <w:r w:rsidR="00570FEA" w:rsidRPr="00570FEA">
        <w:rPr>
          <w:i/>
          <w:iCs/>
        </w:rPr>
        <w:t xml:space="preserve">( </w:t>
      </w:r>
      <w:r w:rsidR="00570FEA" w:rsidRPr="00570FEA">
        <w:rPr>
          <w:i/>
          <w:iCs/>
          <w:noProof/>
        </w:rPr>
        <w:t>3</w:t>
      </w:r>
      <w:r w:rsidR="00570FEA" w:rsidRPr="00570FEA">
        <w:rPr>
          <w:i/>
          <w:iCs/>
          <w:noProof/>
        </w:rPr>
        <w:noBreakHyphen/>
        <w:t>11</w:t>
      </w:r>
      <w:r w:rsidR="00570FEA" w:rsidRPr="00570FEA">
        <w:rPr>
          <w:i/>
          <w:iCs/>
        </w:rPr>
        <w:t xml:space="preserve"> </w:t>
      </w:r>
      <w:r w:rsidR="00570FEA" w:rsidRPr="00607E28">
        <w:t>)</w:t>
      </w:r>
      <w:r w:rsidR="00404F96" w:rsidRPr="00675BAE">
        <w:rPr>
          <w:rFonts w:eastAsiaTheme="minorEastAsia"/>
          <w:i/>
          <w:iCs/>
        </w:rPr>
        <w:fldChar w:fldCharType="end"/>
      </w:r>
      <w:r w:rsidR="00404F96" w:rsidRPr="00675BAE">
        <w:rPr>
          <w:rFonts w:eastAsiaTheme="minorEastAsia"/>
        </w:rPr>
        <w:t xml:space="preserve"> </w:t>
      </w:r>
      <w:r w:rsidRPr="00675BAE">
        <w:rPr>
          <w:rFonts w:eastAsiaTheme="minorEastAsia"/>
          <w:i/>
          <w:iCs/>
        </w:rPr>
        <w:t>F</w:t>
      </w:r>
      <w:r w:rsidRPr="00675BAE">
        <w:rPr>
          <w:rFonts w:eastAsiaTheme="minorEastAsia"/>
          <w:i/>
          <w:iCs/>
          <w:vertAlign w:val="subscript"/>
        </w:rPr>
        <w:t>c</w:t>
      </w:r>
      <w:r w:rsidRPr="00675BAE">
        <w:rPr>
          <w:rFonts w:eastAsiaTheme="minorEastAsia"/>
          <w:i/>
          <w:iCs/>
        </w:rPr>
        <w:t xml:space="preserve"> </w:t>
      </w:r>
      <w:r w:rsidRPr="00675BAE">
        <w:rPr>
          <w:rFonts w:eastAsiaTheme="minorEastAsia"/>
        </w:rPr>
        <w:t xml:space="preserve">risulterebbe negativa in quanto </w:t>
      </w:r>
      <w:r w:rsidRPr="00675BAE">
        <w:rPr>
          <w:rFonts w:eastAsiaTheme="minorEastAsia"/>
          <w:i/>
          <w:iCs/>
        </w:rPr>
        <w:t>z</w:t>
      </w:r>
      <w:r w:rsidRPr="00675BAE">
        <w:rPr>
          <w:rFonts w:eastAsiaTheme="minorEastAsia"/>
          <w:i/>
          <w:iCs/>
          <w:vertAlign w:val="subscript"/>
        </w:rPr>
        <w:t xml:space="preserve">p3 </w:t>
      </w:r>
      <w:r w:rsidRPr="00675BAE">
        <w:rPr>
          <w:rFonts w:eastAsiaTheme="minorEastAsia"/>
        </w:rPr>
        <w:t xml:space="preserve">&lt; </w:t>
      </w:r>
      <w:r w:rsidR="00C72212" w:rsidRPr="00675BAE">
        <w:rPr>
          <w:rFonts w:eastAsiaTheme="minorEastAsia"/>
          <w:i/>
          <w:iCs/>
        </w:rPr>
        <w:t>z</w:t>
      </w:r>
      <w:r w:rsidR="00C72212" w:rsidRPr="00675BAE">
        <w:rPr>
          <w:rFonts w:eastAsiaTheme="minorEastAsia"/>
          <w:i/>
          <w:iCs/>
          <w:vertAlign w:val="subscript"/>
        </w:rPr>
        <w:t>cw.</w:t>
      </w:r>
      <w:r w:rsidRPr="00675BAE">
        <w:rPr>
          <w:rFonts w:eastAsiaTheme="minorEastAsia"/>
        </w:rPr>
        <w:t xml:space="preserve"> Viene perciò posto il valore </w:t>
      </w:r>
      <w:r w:rsidR="00C72212" w:rsidRPr="00675BAE">
        <w:rPr>
          <w:rFonts w:eastAsiaTheme="minorEastAsia"/>
        </w:rPr>
        <w:t>della forza</w:t>
      </w:r>
      <w:r w:rsidRPr="00675BAE">
        <w:rPr>
          <w:rFonts w:eastAsiaTheme="minorEastAsia"/>
        </w:rPr>
        <w:t xml:space="preserve"> di contatto pari a 0 in tal caso</w:t>
      </w:r>
    </w:p>
    <w:p w14:paraId="04178C18" w14:textId="050F25C9" w:rsidR="008E52EB" w:rsidRPr="00675BAE" w:rsidRDefault="008E52EB" w:rsidP="00F54E65">
      <w:pPr>
        <w:rPr>
          <w:rFonts w:eastAsiaTheme="minorEastAsia"/>
        </w:rPr>
      </w:pPr>
      <w:r w:rsidRPr="00675BAE">
        <w:rPr>
          <w:rFonts w:eastAsiaTheme="minorEastAsia"/>
        </w:rPr>
        <w:t>Per implementare il modello del fattore di penalità esistono diverse possibilità, la prima consiste nello studiare in mani</w:t>
      </w:r>
      <w:r w:rsidR="00830451" w:rsidRPr="00675BAE">
        <w:rPr>
          <w:rFonts w:eastAsiaTheme="minorEastAsia"/>
        </w:rPr>
        <w:t>era separata la dinamica di catenaria e di pantografo ed utilizzare una procedura iterativa</w:t>
      </w:r>
      <w:r w:rsidR="00404F96" w:rsidRPr="00675BAE">
        <w:rPr>
          <w:rFonts w:eastAsiaTheme="minorEastAsia"/>
        </w:rPr>
        <w:t xml:space="preserve"> </w:t>
      </w:r>
      <w:sdt>
        <w:sdtPr>
          <w:rPr>
            <w:rFonts w:eastAsiaTheme="minorEastAsia"/>
          </w:rPr>
          <w:id w:val="709460497"/>
          <w:citation/>
        </w:sdtPr>
        <w:sdtContent>
          <w:r w:rsidR="00404F96" w:rsidRPr="00675BAE">
            <w:rPr>
              <w:rFonts w:eastAsiaTheme="minorEastAsia"/>
            </w:rPr>
            <w:fldChar w:fldCharType="begin"/>
          </w:r>
          <w:r w:rsidR="00556286">
            <w:rPr>
              <w:rFonts w:eastAsiaTheme="minorEastAsia"/>
            </w:rPr>
            <w:instrText xml:space="preserve">CITATION SMa \l 1040 </w:instrText>
          </w:r>
          <w:r w:rsidR="00404F96" w:rsidRPr="00675BAE">
            <w:rPr>
              <w:rFonts w:eastAsiaTheme="minorEastAsia"/>
            </w:rPr>
            <w:fldChar w:fldCharType="separate"/>
          </w:r>
          <w:r w:rsidR="002F149B" w:rsidRPr="002F149B">
            <w:rPr>
              <w:rFonts w:eastAsiaTheme="minorEastAsia"/>
              <w:noProof/>
            </w:rPr>
            <w:t>[22]</w:t>
          </w:r>
          <w:r w:rsidR="00404F96" w:rsidRPr="00675BAE">
            <w:rPr>
              <w:rFonts w:eastAsiaTheme="minorEastAsia"/>
            </w:rPr>
            <w:fldChar w:fldCharType="end"/>
          </w:r>
        </w:sdtContent>
      </w:sdt>
      <w:r w:rsidR="00830451" w:rsidRPr="00675BAE">
        <w:rPr>
          <w:rFonts w:eastAsiaTheme="minorEastAsia"/>
        </w:rPr>
        <w:t>, la seconda è quella di costruire delle matrici complessive che includano</w:t>
      </w:r>
      <w:r w:rsidR="00CD1BB7" w:rsidRPr="00675BAE">
        <w:rPr>
          <w:rFonts w:eastAsiaTheme="minorEastAsia"/>
        </w:rPr>
        <w:t xml:space="preserve"> entrambi</w:t>
      </w:r>
      <w:sdt>
        <w:sdtPr>
          <w:rPr>
            <w:rFonts w:eastAsiaTheme="minorEastAsia"/>
          </w:rPr>
          <w:id w:val="-2058384514"/>
          <w:citation/>
        </w:sdtPr>
        <w:sdtContent>
          <w:r w:rsidR="00404F96" w:rsidRPr="00675BAE">
            <w:rPr>
              <w:rFonts w:eastAsiaTheme="minorEastAsia"/>
            </w:rPr>
            <w:fldChar w:fldCharType="begin"/>
          </w:r>
          <w:r w:rsidR="00556286">
            <w:rPr>
              <w:rFonts w:eastAsiaTheme="minorEastAsia"/>
            </w:rPr>
            <w:instrText xml:space="preserve">CITATION YHC \l 1040 </w:instrText>
          </w:r>
          <w:r w:rsidR="00404F96" w:rsidRPr="00675BAE">
            <w:rPr>
              <w:rFonts w:eastAsiaTheme="minorEastAsia"/>
            </w:rPr>
            <w:fldChar w:fldCharType="separate"/>
          </w:r>
          <w:r w:rsidR="002F149B">
            <w:rPr>
              <w:rFonts w:eastAsiaTheme="minorEastAsia"/>
              <w:noProof/>
            </w:rPr>
            <w:t xml:space="preserve"> </w:t>
          </w:r>
          <w:r w:rsidR="002F149B" w:rsidRPr="002F149B">
            <w:rPr>
              <w:rFonts w:eastAsiaTheme="minorEastAsia"/>
              <w:noProof/>
            </w:rPr>
            <w:t>[23]</w:t>
          </w:r>
          <w:r w:rsidR="00404F96" w:rsidRPr="00675BAE">
            <w:rPr>
              <w:rFonts w:eastAsiaTheme="minorEastAsia"/>
            </w:rPr>
            <w:fldChar w:fldCharType="end"/>
          </w:r>
        </w:sdtContent>
      </w:sdt>
      <w:r w:rsidR="00CA55AD" w:rsidRPr="00675BAE">
        <w:rPr>
          <w:rFonts w:eastAsiaTheme="minorEastAsia"/>
        </w:rPr>
        <w:t>.</w:t>
      </w:r>
    </w:p>
    <w:p w14:paraId="3A4182F0" w14:textId="3BC4E19F" w:rsidR="00607E28" w:rsidRDefault="00CA55AD" w:rsidP="00F54E65">
      <w:pPr>
        <w:rPr>
          <w:rFonts w:eastAsiaTheme="minorEastAsia"/>
        </w:rPr>
      </w:pPr>
      <w:r w:rsidRPr="00675BAE">
        <w:rPr>
          <w:rFonts w:eastAsiaTheme="minorEastAsia"/>
        </w:rPr>
        <w:t>Con riferimento a</w:t>
      </w:r>
      <w:r w:rsidR="00A654F6" w:rsidRPr="00675BAE">
        <w:rPr>
          <w:rFonts w:eastAsiaTheme="minorEastAsia"/>
        </w:rPr>
        <w:t xml:space="preserve"> </w:t>
      </w:r>
      <w:r w:rsidR="00B31093" w:rsidRPr="00675BAE">
        <w:rPr>
          <w:rFonts w:eastAsiaTheme="minorEastAsia"/>
          <w:i/>
          <w:iCs/>
        </w:rPr>
        <w:fldChar w:fldCharType="begin"/>
      </w:r>
      <w:r w:rsidR="00B31093" w:rsidRPr="00675BAE">
        <w:rPr>
          <w:rFonts w:eastAsiaTheme="minorEastAsia"/>
          <w:i/>
          <w:iCs/>
        </w:rPr>
        <w:instrText xml:space="preserve"> REF _Ref146573893 \h  \* MERGEFORMAT </w:instrText>
      </w:r>
      <w:r w:rsidR="00B31093" w:rsidRPr="00675BAE">
        <w:rPr>
          <w:rFonts w:eastAsiaTheme="minorEastAsia"/>
          <w:i/>
          <w:iCs/>
        </w:rPr>
      </w:r>
      <w:r w:rsidR="00B31093" w:rsidRPr="00675BAE">
        <w:rPr>
          <w:rFonts w:eastAsiaTheme="minorEastAsia"/>
          <w:i/>
          <w:iCs/>
        </w:rPr>
        <w:fldChar w:fldCharType="separate"/>
      </w:r>
      <w:r w:rsidR="00570FEA" w:rsidRPr="00570FEA">
        <w:rPr>
          <w:i/>
          <w:iCs/>
        </w:rPr>
        <w:t xml:space="preserve">Figura </w:t>
      </w:r>
      <w:r w:rsidR="00570FEA" w:rsidRPr="00570FEA">
        <w:rPr>
          <w:i/>
          <w:iCs/>
          <w:noProof/>
        </w:rPr>
        <w:t>3</w:t>
      </w:r>
      <w:r w:rsidR="00570FEA" w:rsidRPr="00570FEA">
        <w:rPr>
          <w:i/>
          <w:iCs/>
          <w:noProof/>
        </w:rPr>
        <w:noBreakHyphen/>
        <w:t>3</w:t>
      </w:r>
      <w:r w:rsidR="00B31093" w:rsidRPr="00675BAE">
        <w:rPr>
          <w:rFonts w:eastAsiaTheme="minorEastAsia"/>
          <w:i/>
          <w:iCs/>
        </w:rPr>
        <w:fldChar w:fldCharType="end"/>
      </w:r>
      <w:r w:rsidR="00B31093" w:rsidRPr="00675BAE">
        <w:rPr>
          <w:rFonts w:eastAsiaTheme="minorEastAsia"/>
        </w:rPr>
        <w:t xml:space="preserve"> e </w:t>
      </w:r>
      <w:r w:rsidR="00B31093" w:rsidRPr="00675BAE">
        <w:rPr>
          <w:rFonts w:eastAsiaTheme="minorEastAsia"/>
          <w:i/>
          <w:iCs/>
        </w:rPr>
        <w:fldChar w:fldCharType="begin"/>
      </w:r>
      <w:r w:rsidR="00B31093" w:rsidRPr="00675BAE">
        <w:rPr>
          <w:rFonts w:eastAsiaTheme="minorEastAsia"/>
          <w:i/>
          <w:iCs/>
        </w:rPr>
        <w:instrText xml:space="preserve"> REF _Ref146576649 \h  \* MERGEFORMAT </w:instrText>
      </w:r>
      <w:r w:rsidR="00B31093" w:rsidRPr="00675BAE">
        <w:rPr>
          <w:rFonts w:eastAsiaTheme="minorEastAsia"/>
          <w:i/>
          <w:iCs/>
        </w:rPr>
      </w:r>
      <w:r w:rsidR="00B31093" w:rsidRPr="00675BAE">
        <w:rPr>
          <w:rFonts w:eastAsiaTheme="minorEastAsia"/>
          <w:i/>
          <w:iCs/>
        </w:rPr>
        <w:fldChar w:fldCharType="separate"/>
      </w:r>
      <w:r w:rsidR="00570FEA" w:rsidRPr="00570FEA">
        <w:rPr>
          <w:i/>
          <w:iCs/>
        </w:rPr>
        <w:t xml:space="preserve">Figura </w:t>
      </w:r>
      <w:r w:rsidR="00570FEA" w:rsidRPr="00570FEA">
        <w:rPr>
          <w:i/>
          <w:iCs/>
          <w:noProof/>
        </w:rPr>
        <w:t>3</w:t>
      </w:r>
      <w:r w:rsidR="00570FEA" w:rsidRPr="00570FEA">
        <w:rPr>
          <w:i/>
          <w:iCs/>
          <w:noProof/>
        </w:rPr>
        <w:noBreakHyphen/>
        <w:t>4</w:t>
      </w:r>
      <w:r w:rsidR="00B31093" w:rsidRPr="00675BAE">
        <w:rPr>
          <w:rFonts w:eastAsiaTheme="minorEastAsia"/>
          <w:i/>
          <w:iCs/>
        </w:rPr>
        <w:fldChar w:fldCharType="end"/>
      </w:r>
      <w:r w:rsidR="00A81951" w:rsidRPr="00675BAE">
        <w:rPr>
          <w:rFonts w:eastAsiaTheme="minorEastAsia"/>
        </w:rPr>
        <w:t>, e generalizzando nel caso in cui si consideri anche uno smorzatore</w:t>
      </w:r>
      <w:r w:rsidR="00A81951" w:rsidRPr="00675BAE">
        <w:rPr>
          <w:rFonts w:eastAsiaTheme="minorEastAsia"/>
          <w:i/>
          <w:iCs/>
        </w:rPr>
        <w:t xml:space="preserve"> </w:t>
      </w:r>
      <w:r w:rsidR="00A81951" w:rsidRPr="00675BAE">
        <w:rPr>
          <w:rFonts w:eastAsiaTheme="minorEastAsia"/>
        </w:rPr>
        <w:t xml:space="preserve">di contatto </w:t>
      </w:r>
      <w:r w:rsidR="00A81951" w:rsidRPr="00675BAE">
        <w:rPr>
          <w:rFonts w:eastAsiaTheme="minorEastAsia"/>
          <w:i/>
          <w:iCs/>
        </w:rPr>
        <w:t>c</w:t>
      </w:r>
      <w:r w:rsidR="00A81951" w:rsidRPr="00675BAE">
        <w:rPr>
          <w:rFonts w:eastAsiaTheme="minorEastAsia"/>
          <w:i/>
          <w:iCs/>
          <w:vertAlign w:val="subscript"/>
        </w:rPr>
        <w:t>c</w:t>
      </w:r>
      <w:r w:rsidR="00B31093" w:rsidRPr="00675BAE">
        <w:rPr>
          <w:rFonts w:eastAsiaTheme="minorEastAsia"/>
          <w:i/>
          <w:iCs/>
          <w:vertAlign w:val="subscript"/>
        </w:rPr>
        <w:t xml:space="preserve"> </w:t>
      </w:r>
      <w:r w:rsidR="00B31093" w:rsidRPr="00675BAE">
        <w:rPr>
          <w:rFonts w:eastAsiaTheme="minorEastAsia"/>
        </w:rPr>
        <w:t xml:space="preserve">si scrivono di seguito </w:t>
      </w:r>
      <w:r w:rsidR="00C72212" w:rsidRPr="00675BAE">
        <w:rPr>
          <w:rFonts w:eastAsiaTheme="minorEastAsia"/>
        </w:rPr>
        <w:t>le equazioni</w:t>
      </w:r>
      <w:r w:rsidR="00B31093" w:rsidRPr="00675BAE">
        <w:rPr>
          <w:rFonts w:eastAsiaTheme="minorEastAsia"/>
        </w:rPr>
        <w:t xml:space="preserve"> del moto</w:t>
      </w:r>
      <w:r w:rsidR="00607E28">
        <w:rPr>
          <w:rFonts w:eastAsiaTheme="minorEastAsia"/>
        </w:rPr>
        <w:t>:</w:t>
      </w:r>
    </w:p>
    <w:p w14:paraId="24A5D434" w14:textId="77777777" w:rsidR="00607E28" w:rsidRDefault="00607E28">
      <w:pPr>
        <w:spacing w:before="0" w:after="160" w:line="259" w:lineRule="auto"/>
        <w:ind w:firstLine="0"/>
        <w:jc w:val="left"/>
        <w:rPr>
          <w:rFonts w:eastAsiaTheme="minorEastAsia"/>
        </w:rPr>
      </w:pPr>
      <w:r>
        <w:rPr>
          <w:rFonts w:eastAsiaTheme="minorEastAsia"/>
        </w:rPr>
        <w:br w:type="page"/>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
        <w:gridCol w:w="6770"/>
        <w:gridCol w:w="950"/>
      </w:tblGrid>
      <w:tr w:rsidR="00B31093" w:rsidRPr="00675BAE" w14:paraId="1203F4C7" w14:textId="77777777" w:rsidTr="00607E28">
        <w:tc>
          <w:tcPr>
            <w:tcW w:w="500" w:type="dxa"/>
            <w:vAlign w:val="center"/>
          </w:tcPr>
          <w:p w14:paraId="114704B1" w14:textId="73116D8B" w:rsidR="00B31093" w:rsidRPr="00675BAE" w:rsidRDefault="00B31093" w:rsidP="00836171">
            <w:pPr>
              <w:rPr>
                <w:rFonts w:eastAsiaTheme="minorEastAsia"/>
                <w:sz w:val="20"/>
                <w:szCs w:val="20"/>
              </w:rPr>
            </w:pPr>
            <w:r w:rsidRPr="00675BAE">
              <w:rPr>
                <w:rFonts w:eastAsiaTheme="minorEastAsia"/>
                <w:i/>
                <w:iCs/>
                <w:vertAlign w:val="subscript"/>
              </w:rPr>
              <w:lastRenderedPageBreak/>
              <w:br w:type="page"/>
            </w:r>
          </w:p>
        </w:tc>
        <w:tc>
          <w:tcPr>
            <w:tcW w:w="6770" w:type="dxa"/>
            <w:vAlign w:val="center"/>
          </w:tcPr>
          <w:p w14:paraId="24C4B382" w14:textId="7D8CE0FB" w:rsidR="00B31093" w:rsidRPr="00675BAE" w:rsidRDefault="00000000" w:rsidP="00B31093">
            <w:pPr>
              <w:rPr>
                <w:rFonts w:eastAsiaTheme="minorEastAsia"/>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3</m:t>
                    </m:r>
                  </m:sub>
                </m:sSub>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p3</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3</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p3</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p2</m:t>
                        </m:r>
                      </m:sub>
                    </m:sSub>
                  </m:e>
                </m:d>
                <m:r>
                  <w:rPr>
                    <w:rFonts w:ascii="Cambria Math" w:eastAsiaTheme="minorEastAsia" w:hAnsi="Cambria Math"/>
                  </w:rPr>
                  <m:t>+</m:t>
                </m:r>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c</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p3</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cw</m:t>
                        </m:r>
                      </m:sub>
                    </m:sSub>
                  </m:e>
                </m:d>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c</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p3</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cw</m:t>
                        </m:r>
                      </m:sub>
                    </m:sSub>
                  </m:e>
                </m:d>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3</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p3</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p2</m:t>
                        </m:r>
                      </m:sub>
                    </m:sSub>
                  </m:e>
                </m:d>
                <m:r>
                  <w:rPr>
                    <w:rFonts w:ascii="Cambria Math" w:eastAsiaTheme="minorEastAsia" w:hAnsi="Cambria Math"/>
                    <w:sz w:val="20"/>
                    <w:szCs w:val="20"/>
                  </w:rPr>
                  <m:t>= -</m:t>
                </m:r>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3</m:t>
                    </m:r>
                  </m:sub>
                </m:sSub>
                <m:r>
                  <w:rPr>
                    <w:rFonts w:ascii="Cambria Math" w:eastAsiaTheme="minorEastAsia" w:hAnsi="Cambria Math"/>
                    <w:sz w:val="20"/>
                    <w:szCs w:val="20"/>
                  </w:rPr>
                  <m:t>g</m:t>
                </m:r>
              </m:oMath>
            </m:oMathPara>
          </w:p>
          <w:p w14:paraId="28CF0BC9" w14:textId="77777777" w:rsidR="00B504A0" w:rsidRPr="00675BAE" w:rsidRDefault="00000000" w:rsidP="00B504A0">
            <w:pPr>
              <w:rPr>
                <w:rFonts w:ascii="Cambria Math" w:eastAsiaTheme="minorEastAsia" w:hAnsi="Cambria Math"/>
                <w:i/>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2</m:t>
                    </m:r>
                  </m:sub>
                </m:sSub>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p2</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3</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p2</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p1</m:t>
                        </m:r>
                      </m:sub>
                    </m:sSub>
                  </m:e>
                </m:d>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2</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p2</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p1</m:t>
                        </m:r>
                      </m:sub>
                    </m:sSub>
                  </m:e>
                </m:d>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3</m:t>
                    </m:r>
                  </m:sub>
                </m:sSub>
                <m:d>
                  <m:dPr>
                    <m:ctrlPr>
                      <w:rPr>
                        <w:rFonts w:ascii="Cambria Math" w:eastAsiaTheme="minorEastAsia" w:hAnsi="Cambria Math"/>
                        <w:i/>
                        <w:sz w:val="20"/>
                        <w:szCs w:val="20"/>
                      </w:rPr>
                    </m:ctrlPr>
                  </m:dPr>
                  <m:e>
                    <m:acc>
                      <m:accPr>
                        <m:chr m:val="̇"/>
                        <m:ctrlPr>
                          <w:rPr>
                            <w:rFonts w:ascii="Cambria Math" w:eastAsiaTheme="minorEastAsia" w:hAnsi="Cambria Math"/>
                            <w:i/>
                            <w:sz w:val="20"/>
                            <w:szCs w:val="20"/>
                          </w:rPr>
                        </m:ctrlPr>
                      </m:acc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p2</m:t>
                            </m:r>
                          </m:sub>
                        </m:sSub>
                      </m:e>
                    </m:acc>
                    <m:r>
                      <w:rPr>
                        <w:rFonts w:ascii="Cambria Math" w:eastAsiaTheme="minorEastAsia" w:hAnsi="Cambria Math"/>
                        <w:sz w:val="20"/>
                        <w:szCs w:val="20"/>
                      </w:rPr>
                      <m:t>-</m:t>
                    </m:r>
                    <m:acc>
                      <m:accPr>
                        <m:chr m:val="̇"/>
                        <m:ctrlPr>
                          <w:rPr>
                            <w:rFonts w:ascii="Cambria Math" w:eastAsiaTheme="minorEastAsia" w:hAnsi="Cambria Math"/>
                            <w:i/>
                            <w:sz w:val="20"/>
                            <w:szCs w:val="20"/>
                          </w:rPr>
                        </m:ctrlPr>
                      </m:acc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p3</m:t>
                            </m:r>
                          </m:sub>
                        </m:sSub>
                      </m:e>
                    </m:acc>
                  </m:e>
                </m:d>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3</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p2</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p3</m:t>
                    </m:r>
                  </m:sub>
                </m:sSub>
                <m:r>
                  <w:rPr>
                    <w:rFonts w:ascii="Cambria Math" w:eastAsiaTheme="minorEastAsia" w:hAnsi="Cambria Math"/>
                    <w:sz w:val="20"/>
                    <w:szCs w:val="20"/>
                  </w:rPr>
                  <m:t>)= -</m:t>
                </m:r>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2</m:t>
                    </m:r>
                  </m:sub>
                </m:sSub>
                <m:r>
                  <w:rPr>
                    <w:rFonts w:ascii="Cambria Math" w:eastAsiaTheme="minorEastAsia" w:hAnsi="Cambria Math"/>
                    <w:sz w:val="20"/>
                    <w:szCs w:val="20"/>
                  </w:rPr>
                  <m:t>g</m:t>
                </m:r>
              </m:oMath>
            </m:oMathPara>
          </w:p>
          <w:p w14:paraId="6C8BA887" w14:textId="1F398E95" w:rsidR="00B31093" w:rsidRPr="00675BAE" w:rsidRDefault="00000000" w:rsidP="0036351B">
            <w:pPr>
              <w:rPr>
                <w:rFonts w:eastAsiaTheme="minorEastAsia"/>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1</m:t>
                    </m:r>
                  </m:sub>
                </m:sSub>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p1</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1</m:t>
                    </m:r>
                  </m:sub>
                </m:sSub>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p1</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1</m:t>
                    </m:r>
                  </m:sub>
                </m:sSub>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p1</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2</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p1</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p2</m:t>
                        </m:r>
                      </m:sub>
                    </m:sSub>
                  </m:e>
                </m:d>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3</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p1</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p2</m:t>
                        </m:r>
                      </m:sub>
                    </m:sSub>
                  </m:e>
                </m:d>
                <m:r>
                  <w:rPr>
                    <w:rFonts w:ascii="Cambria Math" w:eastAsiaTheme="minorEastAsia" w:hAnsi="Cambria Math"/>
                    <w:sz w:val="20"/>
                    <w:szCs w:val="20"/>
                  </w:rPr>
                  <m:t>= -</m:t>
                </m:r>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1</m:t>
                    </m:r>
                  </m:sub>
                </m:sSub>
                <m:r>
                  <w:rPr>
                    <w:rFonts w:ascii="Cambria Math" w:eastAsiaTheme="minorEastAsia" w:hAnsi="Cambria Math"/>
                    <w:sz w:val="20"/>
                    <w:szCs w:val="20"/>
                  </w:rPr>
                  <m:t>g+</m:t>
                </m:r>
                <m:sSub>
                  <m:sSubPr>
                    <m:ctrlPr>
                      <w:rPr>
                        <w:rFonts w:ascii="Cambria Math" w:eastAsiaTheme="minorEastAsia" w:hAnsi="Cambria Math"/>
                        <w:i/>
                        <w:sz w:val="20"/>
                        <w:szCs w:val="20"/>
                      </w:rPr>
                    </m:ctrlPr>
                  </m:sSubPr>
                  <m:e>
                    <m:r>
                      <w:rPr>
                        <w:rFonts w:ascii="Cambria Math" w:eastAsiaTheme="minorEastAsia" w:hAnsi="Cambria Math"/>
                        <w:sz w:val="20"/>
                        <w:szCs w:val="20"/>
                      </w:rPr>
                      <m:t>f</m:t>
                    </m:r>
                  </m:e>
                  <m:sub>
                    <m:r>
                      <w:rPr>
                        <w:rFonts w:ascii="Cambria Math" w:eastAsiaTheme="minorEastAsia" w:hAnsi="Cambria Math"/>
                        <w:sz w:val="20"/>
                        <w:szCs w:val="20"/>
                      </w:rPr>
                      <m:t>up</m:t>
                    </m:r>
                  </m:sub>
                </m:sSub>
              </m:oMath>
            </m:oMathPara>
          </w:p>
        </w:tc>
        <w:tc>
          <w:tcPr>
            <w:tcW w:w="950" w:type="dxa"/>
            <w:vAlign w:val="center"/>
          </w:tcPr>
          <w:p w14:paraId="44CD4605" w14:textId="7DCE1832" w:rsidR="00B31093" w:rsidRPr="00607E28" w:rsidRDefault="00B31093" w:rsidP="00B31093">
            <w:pPr>
              <w:pStyle w:val="Didascalia"/>
              <w:rPr>
                <w:rFonts w:eastAsiaTheme="minorEastAsia"/>
                <w:color w:val="auto"/>
                <w:sz w:val="20"/>
                <w:szCs w:val="20"/>
              </w:rPr>
            </w:pPr>
            <w:bookmarkStart w:id="67" w:name="_Ref146577284"/>
            <w:r w:rsidRPr="00607E28">
              <w:rPr>
                <w:color w:val="auto"/>
              </w:rPr>
              <w:t>(</w:t>
            </w:r>
            <w:r w:rsidR="00064BAF" w:rsidRPr="00607E28">
              <w:rPr>
                <w:color w:val="auto"/>
              </w:rPr>
              <w:fldChar w:fldCharType="begin"/>
            </w:r>
            <w:r w:rsidR="00064BAF" w:rsidRPr="00607E28">
              <w:rPr>
                <w:color w:val="auto"/>
              </w:rPr>
              <w:instrText xml:space="preserve"> STYLEREF 1 \s </w:instrText>
            </w:r>
            <w:r w:rsidR="00064BAF" w:rsidRPr="00607E28">
              <w:rPr>
                <w:color w:val="auto"/>
              </w:rPr>
              <w:fldChar w:fldCharType="separate"/>
            </w:r>
            <w:r w:rsidR="00570FEA">
              <w:rPr>
                <w:noProof/>
                <w:color w:val="auto"/>
              </w:rPr>
              <w:t>3</w:t>
            </w:r>
            <w:r w:rsidR="00064BAF" w:rsidRPr="00607E28">
              <w:rPr>
                <w:color w:val="auto"/>
              </w:rPr>
              <w:fldChar w:fldCharType="end"/>
            </w:r>
            <w:r w:rsidR="00064BAF" w:rsidRPr="00607E28">
              <w:rPr>
                <w:color w:val="auto"/>
              </w:rPr>
              <w:noBreakHyphen/>
            </w:r>
            <w:r w:rsidR="00064BAF" w:rsidRPr="00607E28">
              <w:rPr>
                <w:color w:val="auto"/>
              </w:rPr>
              <w:fldChar w:fldCharType="begin"/>
            </w:r>
            <w:r w:rsidR="00064BAF" w:rsidRPr="00607E28">
              <w:rPr>
                <w:color w:val="auto"/>
              </w:rPr>
              <w:instrText xml:space="preserve"> SEQ ( \* ARABIC \s 1 </w:instrText>
            </w:r>
            <w:r w:rsidR="00064BAF" w:rsidRPr="00607E28">
              <w:rPr>
                <w:color w:val="auto"/>
              </w:rPr>
              <w:fldChar w:fldCharType="separate"/>
            </w:r>
            <w:r w:rsidR="00570FEA">
              <w:rPr>
                <w:noProof/>
                <w:color w:val="auto"/>
              </w:rPr>
              <w:t>12</w:t>
            </w:r>
            <w:r w:rsidR="00064BAF" w:rsidRPr="00607E28">
              <w:rPr>
                <w:color w:val="auto"/>
              </w:rPr>
              <w:fldChar w:fldCharType="end"/>
            </w:r>
            <w:r w:rsidRPr="00607E28">
              <w:rPr>
                <w:color w:val="auto"/>
              </w:rPr>
              <w:t>)</w:t>
            </w:r>
            <w:bookmarkEnd w:id="67"/>
          </w:p>
        </w:tc>
      </w:tr>
    </w:tbl>
    <w:p w14:paraId="3C87DAD3" w14:textId="15C3E994" w:rsidR="00836171" w:rsidRPr="00675BAE" w:rsidRDefault="00836171" w:rsidP="00087F6F">
      <w:pPr>
        <w:rPr>
          <w:i/>
          <w:iCs/>
          <w:vertAlign w:val="subscript"/>
        </w:rPr>
      </w:pPr>
      <w:r w:rsidRPr="00675BAE">
        <w:t xml:space="preserve">Ciò che si vuole mettere in evidenza è che </w:t>
      </w:r>
      <w:r w:rsidR="00061ECA" w:rsidRPr="00675BAE">
        <w:t xml:space="preserve">istante per istante il punto di contatto varia perché il pantografo viaggia con una </w:t>
      </w:r>
      <w:r w:rsidR="00C72212" w:rsidRPr="00675BAE">
        <w:t>velocità; quindi,</w:t>
      </w:r>
      <w:r w:rsidR="00061ECA" w:rsidRPr="00675BAE">
        <w:t xml:space="preserve"> la coordinata </w:t>
      </w:r>
      <m:oMath>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cw</m:t>
            </m:r>
          </m:sub>
        </m:sSub>
      </m:oMath>
      <w:r w:rsidR="00061ECA" w:rsidRPr="00675BAE">
        <w:rPr>
          <w:i/>
          <w:iCs/>
        </w:rPr>
        <w:t xml:space="preserve"> </w:t>
      </w:r>
      <w:r w:rsidR="00061ECA" w:rsidRPr="00675BAE">
        <w:t xml:space="preserve">è funzione della posizione del pantografo </w:t>
      </w:r>
      <w:r w:rsidR="00061ECA" w:rsidRPr="00675BAE">
        <w:rPr>
          <w:i/>
          <w:iCs/>
        </w:rPr>
        <w:t>x</w:t>
      </w:r>
      <w:r w:rsidR="00061ECA" w:rsidRPr="00675BAE">
        <w:rPr>
          <w:i/>
          <w:iCs/>
          <w:vertAlign w:val="subscript"/>
        </w:rPr>
        <w:t xml:space="preserve">p </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36"/>
        <w:gridCol w:w="2737"/>
        <w:gridCol w:w="2737"/>
      </w:tblGrid>
      <w:tr w:rsidR="00B31093" w:rsidRPr="00675BAE" w14:paraId="298D70E7" w14:textId="77777777" w:rsidTr="00C96CA9">
        <w:tc>
          <w:tcPr>
            <w:tcW w:w="2736" w:type="dxa"/>
            <w:vAlign w:val="center"/>
          </w:tcPr>
          <w:p w14:paraId="5D18DFD8" w14:textId="77777777" w:rsidR="00B31093" w:rsidRPr="00675BAE" w:rsidRDefault="00B31093" w:rsidP="00C861E2">
            <w:pPr>
              <w:rPr>
                <w:rFonts w:eastAsiaTheme="minorEastAsia"/>
                <w:i/>
                <w:iCs/>
                <w:sz w:val="20"/>
                <w:szCs w:val="20"/>
              </w:rPr>
            </w:pPr>
          </w:p>
        </w:tc>
        <w:tc>
          <w:tcPr>
            <w:tcW w:w="2737" w:type="dxa"/>
            <w:vAlign w:val="center"/>
          </w:tcPr>
          <w:p w14:paraId="1E503B4F" w14:textId="3A235937" w:rsidR="00B31093" w:rsidRPr="00675BAE" w:rsidRDefault="00000000" w:rsidP="00B31093">
            <w:pPr>
              <w:jc w:val="center"/>
              <w:rPr>
                <w:rFonts w:eastAsiaTheme="minorEastAsia"/>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cw</m:t>
                    </m:r>
                  </m:sub>
                </m:sSub>
                <m:r>
                  <w:rPr>
                    <w:rFonts w:ascii="Cambria Math" w:eastAsiaTheme="minorEastAsia" w:hAnsi="Cambria Math"/>
                    <w:sz w:val="20"/>
                    <w:szCs w:val="20"/>
                  </w:rPr>
                  <m:t>(t)=</m:t>
                </m:r>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cw</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x</m:t>
                    </m:r>
                  </m:e>
                  <m:sub>
                    <m:r>
                      <w:rPr>
                        <w:rFonts w:ascii="Cambria Math" w:eastAsiaTheme="minorEastAsia" w:hAnsi="Cambria Math"/>
                        <w:sz w:val="20"/>
                        <w:szCs w:val="20"/>
                      </w:rPr>
                      <m:t>p</m:t>
                    </m:r>
                  </m:sub>
                </m:sSub>
                <m:r>
                  <w:rPr>
                    <w:rFonts w:ascii="Cambria Math" w:eastAsiaTheme="minorEastAsia" w:hAnsi="Cambria Math"/>
                    <w:sz w:val="20"/>
                    <w:szCs w:val="20"/>
                  </w:rPr>
                  <m:t>(t))</m:t>
                </m:r>
              </m:oMath>
            </m:oMathPara>
          </w:p>
        </w:tc>
        <w:tc>
          <w:tcPr>
            <w:tcW w:w="2737" w:type="dxa"/>
            <w:vAlign w:val="center"/>
          </w:tcPr>
          <w:p w14:paraId="07001760" w14:textId="171DCC06" w:rsidR="00B31093" w:rsidRPr="00675BAE" w:rsidRDefault="00B31093" w:rsidP="00B31093">
            <w:pPr>
              <w:pStyle w:val="Didascalia"/>
            </w:pPr>
            <w:bookmarkStart w:id="68" w:name="_Ref146577319"/>
            <w:r w:rsidRPr="00607E28">
              <w:rPr>
                <w:color w:val="auto"/>
              </w:rPr>
              <w:t xml:space="preserve">( </w:t>
            </w:r>
            <w:r w:rsidR="00064BAF" w:rsidRPr="00607E28">
              <w:rPr>
                <w:color w:val="auto"/>
              </w:rPr>
              <w:fldChar w:fldCharType="begin"/>
            </w:r>
            <w:r w:rsidR="00064BAF" w:rsidRPr="00607E28">
              <w:rPr>
                <w:color w:val="auto"/>
              </w:rPr>
              <w:instrText xml:space="preserve"> STYLEREF 1 \s </w:instrText>
            </w:r>
            <w:r w:rsidR="00064BAF" w:rsidRPr="00607E28">
              <w:rPr>
                <w:color w:val="auto"/>
              </w:rPr>
              <w:fldChar w:fldCharType="separate"/>
            </w:r>
            <w:r w:rsidR="00570FEA">
              <w:rPr>
                <w:noProof/>
                <w:color w:val="auto"/>
              </w:rPr>
              <w:t>3</w:t>
            </w:r>
            <w:r w:rsidR="00064BAF" w:rsidRPr="00607E28">
              <w:rPr>
                <w:color w:val="auto"/>
              </w:rPr>
              <w:fldChar w:fldCharType="end"/>
            </w:r>
            <w:r w:rsidR="00064BAF" w:rsidRPr="00607E28">
              <w:rPr>
                <w:color w:val="auto"/>
              </w:rPr>
              <w:noBreakHyphen/>
            </w:r>
            <w:r w:rsidR="00064BAF" w:rsidRPr="00607E28">
              <w:rPr>
                <w:color w:val="auto"/>
              </w:rPr>
              <w:fldChar w:fldCharType="begin"/>
            </w:r>
            <w:r w:rsidR="00064BAF" w:rsidRPr="00607E28">
              <w:rPr>
                <w:color w:val="auto"/>
              </w:rPr>
              <w:instrText xml:space="preserve"> SEQ ( \* ARABIC \s 1 </w:instrText>
            </w:r>
            <w:r w:rsidR="00064BAF" w:rsidRPr="00607E28">
              <w:rPr>
                <w:color w:val="auto"/>
              </w:rPr>
              <w:fldChar w:fldCharType="separate"/>
            </w:r>
            <w:r w:rsidR="00570FEA">
              <w:rPr>
                <w:noProof/>
                <w:color w:val="auto"/>
              </w:rPr>
              <w:t>13</w:t>
            </w:r>
            <w:r w:rsidR="00064BAF" w:rsidRPr="00607E28">
              <w:rPr>
                <w:color w:val="auto"/>
              </w:rPr>
              <w:fldChar w:fldCharType="end"/>
            </w:r>
            <w:r w:rsidRPr="00607E28">
              <w:rPr>
                <w:color w:val="auto"/>
              </w:rPr>
              <w:t>)</w:t>
            </w:r>
            <w:bookmarkEnd w:id="68"/>
            <w:r w:rsidRPr="00607E28">
              <w:rPr>
                <w:color w:val="auto"/>
              </w:rPr>
              <w:t xml:space="preserve"> </w:t>
            </w:r>
          </w:p>
        </w:tc>
      </w:tr>
    </w:tbl>
    <w:p w14:paraId="0F56C639" w14:textId="61DF5BF9" w:rsidR="00C861E2" w:rsidRPr="00675BAE" w:rsidRDefault="00061ECA" w:rsidP="00F54E65">
      <w:pPr>
        <w:rPr>
          <w:rFonts w:eastAsiaTheme="minorEastAsia"/>
          <w:i/>
          <w:iCs/>
        </w:rPr>
      </w:pPr>
      <w:r w:rsidRPr="00675BAE">
        <w:rPr>
          <w:rFonts w:eastAsiaTheme="minorEastAsia"/>
        </w:rPr>
        <w:t xml:space="preserve">In questi casi è solito dividere il contributo statico </w:t>
      </w:r>
      <m:oMath>
        <m:sSubSup>
          <m:sSubSupPr>
            <m:ctrlPr>
              <w:rPr>
                <w:rFonts w:ascii="Cambria Math" w:eastAsiaTheme="minorEastAsia" w:hAnsi="Cambria Math"/>
                <w:i/>
                <w:iCs/>
                <w:sz w:val="20"/>
                <w:szCs w:val="20"/>
                <w:vertAlign w:val="subscript"/>
              </w:rPr>
            </m:ctrlPr>
          </m:sSubSupPr>
          <m:e>
            <m:r>
              <w:rPr>
                <w:rFonts w:ascii="Cambria Math" w:eastAsiaTheme="minorEastAsia" w:hAnsi="Cambria Math"/>
                <w:sz w:val="20"/>
                <w:szCs w:val="20"/>
              </w:rPr>
              <m:t>z</m:t>
            </m:r>
            <m:ctrlPr>
              <w:rPr>
                <w:rFonts w:ascii="Cambria Math" w:eastAsiaTheme="minorEastAsia" w:hAnsi="Cambria Math"/>
                <w:i/>
                <w:iCs/>
                <w:sz w:val="20"/>
                <w:szCs w:val="20"/>
              </w:rPr>
            </m:ctrlPr>
          </m:e>
          <m:sub>
            <m:r>
              <w:rPr>
                <w:rFonts w:ascii="Cambria Math" w:eastAsiaTheme="minorEastAsia" w:hAnsi="Cambria Math"/>
                <w:sz w:val="20"/>
                <w:szCs w:val="20"/>
                <w:vertAlign w:val="subscript"/>
              </w:rPr>
              <m:t>cw</m:t>
            </m:r>
          </m:sub>
          <m:sup>
            <m:r>
              <w:rPr>
                <w:rFonts w:ascii="Cambria Math" w:eastAsiaTheme="minorEastAsia" w:hAnsi="Cambria Math"/>
                <w:sz w:val="20"/>
                <w:szCs w:val="20"/>
                <w:vertAlign w:val="subscript"/>
              </w:rPr>
              <m:t>s</m:t>
            </m:r>
          </m:sup>
        </m:sSubSup>
      </m:oMath>
      <w:r w:rsidR="00C72212" w:rsidRPr="00675BAE">
        <w:rPr>
          <w:rFonts w:eastAsiaTheme="minorEastAsia"/>
          <w:i/>
          <w:iCs/>
          <w:vertAlign w:val="subscript"/>
        </w:rPr>
        <w:t xml:space="preserve"> </w:t>
      </w:r>
      <w:r w:rsidR="00C72212" w:rsidRPr="00675BAE">
        <w:rPr>
          <w:rFonts w:eastAsiaTheme="minorEastAsia"/>
        </w:rPr>
        <w:t>da</w:t>
      </w:r>
      <w:r w:rsidRPr="00675BAE">
        <w:rPr>
          <w:rFonts w:eastAsiaTheme="minorEastAsia"/>
        </w:rPr>
        <w:t xml:space="preserve"> quello dinamico </w:t>
      </w:r>
      <m:oMath>
        <m:sSubSup>
          <m:sSubSupPr>
            <m:ctrlPr>
              <w:rPr>
                <w:rFonts w:ascii="Cambria Math" w:eastAsiaTheme="minorEastAsia" w:hAnsi="Cambria Math"/>
                <w:i/>
                <w:iCs/>
                <w:sz w:val="20"/>
                <w:szCs w:val="20"/>
                <w:vertAlign w:val="subscript"/>
              </w:rPr>
            </m:ctrlPr>
          </m:sSubSupPr>
          <m:e>
            <m:r>
              <w:rPr>
                <w:rFonts w:ascii="Cambria Math" w:eastAsiaTheme="minorEastAsia" w:hAnsi="Cambria Math"/>
                <w:sz w:val="20"/>
                <w:szCs w:val="20"/>
                <w:vertAlign w:val="subscript"/>
              </w:rPr>
              <m:t>z</m:t>
            </m:r>
          </m:e>
          <m:sub>
            <m:r>
              <w:rPr>
                <w:rFonts w:ascii="Cambria Math" w:eastAsiaTheme="minorEastAsia" w:hAnsi="Cambria Math"/>
                <w:sz w:val="20"/>
                <w:szCs w:val="20"/>
                <w:vertAlign w:val="subscript"/>
              </w:rPr>
              <m:t>cw</m:t>
            </m:r>
          </m:sub>
          <m:sup>
            <m:r>
              <w:rPr>
                <w:rFonts w:ascii="Cambria Math" w:eastAsiaTheme="minorEastAsia" w:hAnsi="Cambria Math"/>
                <w:sz w:val="20"/>
                <w:szCs w:val="20"/>
                <w:vertAlign w:val="subscript"/>
              </w:rPr>
              <m:t>d</m:t>
            </m:r>
          </m:sup>
        </m:sSubSup>
      </m:oMath>
      <w:r w:rsidR="008E5CCF" w:rsidRPr="00675BAE">
        <w:rPr>
          <w:rFonts w:eastAsiaTheme="minorEastAsia"/>
          <w:i/>
          <w:iCs/>
        </w:rPr>
        <w:t>(t)</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36"/>
        <w:gridCol w:w="2737"/>
        <w:gridCol w:w="2737"/>
      </w:tblGrid>
      <w:tr w:rsidR="00B31093" w:rsidRPr="00675BAE" w14:paraId="6446308F" w14:textId="77777777" w:rsidTr="00C96CA9">
        <w:tc>
          <w:tcPr>
            <w:tcW w:w="2736" w:type="dxa"/>
            <w:vAlign w:val="center"/>
          </w:tcPr>
          <w:p w14:paraId="6BC491CA" w14:textId="77777777" w:rsidR="00B31093" w:rsidRPr="00675BAE" w:rsidRDefault="00B31093" w:rsidP="000B0CE2">
            <w:pPr>
              <w:rPr>
                <w:rFonts w:eastAsiaTheme="minorEastAsia"/>
                <w:i/>
                <w:iCs/>
                <w:sz w:val="20"/>
                <w:szCs w:val="20"/>
              </w:rPr>
            </w:pPr>
          </w:p>
        </w:tc>
        <w:tc>
          <w:tcPr>
            <w:tcW w:w="2737" w:type="dxa"/>
            <w:vAlign w:val="center"/>
          </w:tcPr>
          <w:p w14:paraId="6F19F13C" w14:textId="51F81056" w:rsidR="00B31093" w:rsidRPr="00675BAE" w:rsidRDefault="00000000" w:rsidP="00B31093">
            <w:pPr>
              <w:rPr>
                <w:rFonts w:eastAsiaTheme="minorEastAsia"/>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cw</m:t>
                    </m:r>
                  </m:sub>
                </m:sSub>
                <m:r>
                  <w:rPr>
                    <w:rFonts w:ascii="Cambria Math" w:eastAsiaTheme="minorEastAsia" w:hAnsi="Cambria Math"/>
                    <w:sz w:val="20"/>
                    <w:szCs w:val="20"/>
                  </w:rPr>
                  <m:t>=</m:t>
                </m:r>
                <m:sSubSup>
                  <m:sSubSupPr>
                    <m:ctrlPr>
                      <w:rPr>
                        <w:rFonts w:ascii="Cambria Math" w:eastAsiaTheme="minorEastAsia" w:hAnsi="Cambria Math"/>
                        <w:i/>
                        <w:iCs/>
                        <w:sz w:val="20"/>
                        <w:szCs w:val="20"/>
                        <w:vertAlign w:val="subscript"/>
                      </w:rPr>
                    </m:ctrlPr>
                  </m:sSubSupPr>
                  <m:e>
                    <m:r>
                      <w:rPr>
                        <w:rFonts w:ascii="Cambria Math" w:eastAsiaTheme="minorEastAsia" w:hAnsi="Cambria Math"/>
                        <w:sz w:val="20"/>
                        <w:szCs w:val="20"/>
                      </w:rPr>
                      <m:t>z</m:t>
                    </m:r>
                    <m:ctrlPr>
                      <w:rPr>
                        <w:rFonts w:ascii="Cambria Math" w:eastAsiaTheme="minorEastAsia" w:hAnsi="Cambria Math"/>
                        <w:i/>
                        <w:iCs/>
                        <w:sz w:val="20"/>
                        <w:szCs w:val="20"/>
                      </w:rPr>
                    </m:ctrlPr>
                  </m:e>
                  <m:sub>
                    <m:r>
                      <w:rPr>
                        <w:rFonts w:ascii="Cambria Math" w:eastAsiaTheme="minorEastAsia" w:hAnsi="Cambria Math"/>
                        <w:sz w:val="20"/>
                        <w:szCs w:val="20"/>
                        <w:vertAlign w:val="subscript"/>
                      </w:rPr>
                      <m:t>cw</m:t>
                    </m:r>
                  </m:sub>
                  <m:sup>
                    <m:r>
                      <w:rPr>
                        <w:rFonts w:ascii="Cambria Math" w:eastAsiaTheme="minorEastAsia" w:hAnsi="Cambria Math"/>
                        <w:sz w:val="20"/>
                        <w:szCs w:val="20"/>
                        <w:vertAlign w:val="subscript"/>
                      </w:rPr>
                      <m:t>s</m:t>
                    </m:r>
                  </m:sup>
                </m:sSubSup>
                <m:r>
                  <w:rPr>
                    <w:rFonts w:ascii="Cambria Math" w:eastAsiaTheme="minorEastAsia" w:hAnsi="Cambria Math"/>
                    <w:sz w:val="20"/>
                    <w:szCs w:val="20"/>
                    <w:vertAlign w:val="subscript"/>
                  </w:rPr>
                  <m:t>+</m:t>
                </m:r>
                <m:sSubSup>
                  <m:sSubSupPr>
                    <m:ctrlPr>
                      <w:rPr>
                        <w:rFonts w:ascii="Cambria Math" w:eastAsiaTheme="minorEastAsia" w:hAnsi="Cambria Math"/>
                        <w:i/>
                        <w:iCs/>
                        <w:sz w:val="20"/>
                        <w:szCs w:val="20"/>
                        <w:vertAlign w:val="subscript"/>
                      </w:rPr>
                    </m:ctrlPr>
                  </m:sSubSupPr>
                  <m:e>
                    <m:r>
                      <w:rPr>
                        <w:rFonts w:ascii="Cambria Math" w:eastAsiaTheme="minorEastAsia" w:hAnsi="Cambria Math"/>
                        <w:sz w:val="20"/>
                        <w:szCs w:val="20"/>
                        <w:vertAlign w:val="subscript"/>
                      </w:rPr>
                      <m:t>z</m:t>
                    </m:r>
                  </m:e>
                  <m:sub>
                    <m:r>
                      <w:rPr>
                        <w:rFonts w:ascii="Cambria Math" w:eastAsiaTheme="minorEastAsia" w:hAnsi="Cambria Math"/>
                        <w:sz w:val="20"/>
                        <w:szCs w:val="20"/>
                        <w:vertAlign w:val="subscript"/>
                      </w:rPr>
                      <m:t>cw</m:t>
                    </m:r>
                  </m:sub>
                  <m:sup>
                    <m:r>
                      <w:rPr>
                        <w:rFonts w:ascii="Cambria Math" w:eastAsiaTheme="minorEastAsia" w:hAnsi="Cambria Math"/>
                        <w:sz w:val="20"/>
                        <w:szCs w:val="20"/>
                        <w:vertAlign w:val="subscript"/>
                      </w:rPr>
                      <m:t>d</m:t>
                    </m:r>
                  </m:sup>
                </m:sSubSup>
                <m:d>
                  <m:dPr>
                    <m:ctrlPr>
                      <w:rPr>
                        <w:rFonts w:ascii="Cambria Math" w:eastAsiaTheme="minorEastAsia" w:hAnsi="Cambria Math"/>
                        <w:i/>
                        <w:iCs/>
                        <w:sz w:val="20"/>
                        <w:szCs w:val="20"/>
                        <w:vertAlign w:val="subscript"/>
                      </w:rPr>
                    </m:ctrlPr>
                  </m:dPr>
                  <m:e>
                    <m:r>
                      <w:rPr>
                        <w:rFonts w:ascii="Cambria Math" w:eastAsiaTheme="minorEastAsia" w:hAnsi="Cambria Math"/>
                        <w:sz w:val="20"/>
                        <w:szCs w:val="20"/>
                        <w:vertAlign w:val="subscript"/>
                      </w:rPr>
                      <m:t>t</m:t>
                    </m:r>
                  </m:e>
                </m:d>
              </m:oMath>
            </m:oMathPara>
          </w:p>
        </w:tc>
        <w:tc>
          <w:tcPr>
            <w:tcW w:w="2737" w:type="dxa"/>
            <w:vAlign w:val="center"/>
          </w:tcPr>
          <w:p w14:paraId="51487891" w14:textId="48D9DE58" w:rsidR="00B31093" w:rsidRPr="00675BAE" w:rsidRDefault="00B31093" w:rsidP="00B31093">
            <w:pPr>
              <w:pStyle w:val="Didascalia"/>
              <w:rPr>
                <w:rFonts w:eastAsiaTheme="minorEastAsia"/>
              </w:rPr>
            </w:pPr>
            <w:r w:rsidRPr="00607E28">
              <w:rPr>
                <w:color w:val="auto"/>
              </w:rPr>
              <w:t xml:space="preserve">( </w:t>
            </w:r>
            <w:r w:rsidR="00064BAF" w:rsidRPr="00607E28">
              <w:rPr>
                <w:color w:val="auto"/>
              </w:rPr>
              <w:fldChar w:fldCharType="begin"/>
            </w:r>
            <w:r w:rsidR="00064BAF" w:rsidRPr="00607E28">
              <w:rPr>
                <w:color w:val="auto"/>
              </w:rPr>
              <w:instrText xml:space="preserve"> STYLEREF 1 \s </w:instrText>
            </w:r>
            <w:r w:rsidR="00064BAF" w:rsidRPr="00607E28">
              <w:rPr>
                <w:color w:val="auto"/>
              </w:rPr>
              <w:fldChar w:fldCharType="separate"/>
            </w:r>
            <w:r w:rsidR="00570FEA">
              <w:rPr>
                <w:noProof/>
                <w:color w:val="auto"/>
              </w:rPr>
              <w:t>3</w:t>
            </w:r>
            <w:r w:rsidR="00064BAF" w:rsidRPr="00607E28">
              <w:rPr>
                <w:color w:val="auto"/>
              </w:rPr>
              <w:fldChar w:fldCharType="end"/>
            </w:r>
            <w:r w:rsidR="00064BAF" w:rsidRPr="00607E28">
              <w:rPr>
                <w:color w:val="auto"/>
              </w:rPr>
              <w:noBreakHyphen/>
            </w:r>
            <w:r w:rsidR="00064BAF" w:rsidRPr="00607E28">
              <w:rPr>
                <w:color w:val="auto"/>
              </w:rPr>
              <w:fldChar w:fldCharType="begin"/>
            </w:r>
            <w:r w:rsidR="00064BAF" w:rsidRPr="00607E28">
              <w:rPr>
                <w:color w:val="auto"/>
              </w:rPr>
              <w:instrText xml:space="preserve"> SEQ ( \* ARABIC \s 1 </w:instrText>
            </w:r>
            <w:r w:rsidR="00064BAF" w:rsidRPr="00607E28">
              <w:rPr>
                <w:color w:val="auto"/>
              </w:rPr>
              <w:fldChar w:fldCharType="separate"/>
            </w:r>
            <w:r w:rsidR="00570FEA">
              <w:rPr>
                <w:noProof/>
                <w:color w:val="auto"/>
              </w:rPr>
              <w:t>14</w:t>
            </w:r>
            <w:r w:rsidR="00064BAF" w:rsidRPr="00607E28">
              <w:rPr>
                <w:color w:val="auto"/>
              </w:rPr>
              <w:fldChar w:fldCharType="end"/>
            </w:r>
            <w:r w:rsidRPr="00607E28">
              <w:rPr>
                <w:color w:val="auto"/>
              </w:rPr>
              <w:t xml:space="preserve"> )</w:t>
            </w:r>
          </w:p>
        </w:tc>
      </w:tr>
    </w:tbl>
    <w:p w14:paraId="3C42F43F" w14:textId="5BBFA6C3" w:rsidR="00CA55AD" w:rsidRPr="00675BAE" w:rsidRDefault="00061ECA" w:rsidP="00F54E65">
      <w:pPr>
        <w:rPr>
          <w:rFonts w:eastAsiaTheme="minorEastAsia"/>
        </w:rPr>
      </w:pPr>
      <w:r w:rsidRPr="00675BAE">
        <w:rPr>
          <w:rFonts w:eastAsiaTheme="minorEastAsia"/>
        </w:rPr>
        <w:t xml:space="preserve">La discretizzazione spaziale viene fatta attraverso elementi trave di Eulero-Bernoulli, il cui vettore delle funzioni di forma è stato richiamato in </w:t>
      </w:r>
      <w:r w:rsidR="00B31093" w:rsidRPr="00675BAE">
        <w:rPr>
          <w:rFonts w:eastAsiaTheme="minorEastAsia"/>
          <w:i/>
          <w:iCs/>
        </w:rPr>
        <w:fldChar w:fldCharType="begin"/>
      </w:r>
      <w:r w:rsidR="00B31093" w:rsidRPr="00675BAE">
        <w:rPr>
          <w:rFonts w:eastAsiaTheme="minorEastAsia"/>
          <w:i/>
          <w:iCs/>
        </w:rPr>
        <w:instrText xml:space="preserve"> REF _Ref146564962 \h </w:instrText>
      </w:r>
      <w:r w:rsidR="00C96CA9" w:rsidRPr="00675BAE">
        <w:rPr>
          <w:rFonts w:eastAsiaTheme="minorEastAsia"/>
          <w:i/>
          <w:iCs/>
        </w:rPr>
        <w:instrText xml:space="preserve"> \* MERGEFORMAT </w:instrText>
      </w:r>
      <w:r w:rsidR="00B31093" w:rsidRPr="00675BAE">
        <w:rPr>
          <w:rFonts w:eastAsiaTheme="minorEastAsia"/>
          <w:i/>
          <w:iCs/>
        </w:rPr>
      </w:r>
      <w:r w:rsidR="00B31093" w:rsidRPr="00675BAE">
        <w:rPr>
          <w:rFonts w:eastAsiaTheme="minorEastAsia"/>
          <w:i/>
          <w:iCs/>
        </w:rPr>
        <w:fldChar w:fldCharType="separate"/>
      </w:r>
      <w:r w:rsidR="00570FEA" w:rsidRPr="00570FEA">
        <w:rPr>
          <w:i/>
          <w:iCs/>
        </w:rPr>
        <w:t xml:space="preserve">( </w:t>
      </w:r>
      <w:r w:rsidR="00570FEA" w:rsidRPr="00570FEA">
        <w:rPr>
          <w:i/>
          <w:iCs/>
          <w:noProof/>
        </w:rPr>
        <w:t>3</w:t>
      </w:r>
      <w:r w:rsidR="00570FEA" w:rsidRPr="00570FEA">
        <w:rPr>
          <w:i/>
          <w:iCs/>
          <w:noProof/>
        </w:rPr>
        <w:noBreakHyphen/>
        <w:t>1</w:t>
      </w:r>
      <w:r w:rsidR="00570FEA" w:rsidRPr="00570FEA">
        <w:rPr>
          <w:i/>
          <w:iCs/>
        </w:rPr>
        <w:t xml:space="preserve"> </w:t>
      </w:r>
      <w:r w:rsidR="00570FEA" w:rsidRPr="00607E28">
        <w:rPr>
          <w:sz w:val="20"/>
          <w:szCs w:val="20"/>
        </w:rPr>
        <w:t>)</w:t>
      </w:r>
      <w:r w:rsidR="00B31093" w:rsidRPr="00675BAE">
        <w:rPr>
          <w:rFonts w:eastAsiaTheme="minorEastAsia"/>
          <w:i/>
          <w:iCs/>
        </w:rPr>
        <w:fldChar w:fldCharType="end"/>
      </w:r>
      <w:r w:rsidR="00B31093" w:rsidRPr="00675BAE">
        <w:rPr>
          <w:rFonts w:eastAsiaTheme="minorEastAsia"/>
        </w:rPr>
        <w:t xml:space="preserve"> </w:t>
      </w:r>
      <w:r w:rsidR="00A81951" w:rsidRPr="00675BAE">
        <w:rPr>
          <w:rFonts w:eastAsiaTheme="minorEastAsia"/>
        </w:rPr>
        <w:t xml:space="preserve">pertanto il vettore </w:t>
      </w:r>
      <m:oMath>
        <m:sSubSup>
          <m:sSubSupPr>
            <m:ctrlPr>
              <w:rPr>
                <w:rFonts w:ascii="Cambria Math" w:eastAsiaTheme="minorEastAsia" w:hAnsi="Cambria Math"/>
                <w:i/>
                <w:iCs/>
                <w:sz w:val="20"/>
                <w:szCs w:val="20"/>
                <w:vertAlign w:val="subscript"/>
              </w:rPr>
            </m:ctrlPr>
          </m:sSubSupPr>
          <m:e>
            <m:r>
              <w:rPr>
                <w:rFonts w:ascii="Cambria Math" w:eastAsiaTheme="minorEastAsia" w:hAnsi="Cambria Math"/>
                <w:sz w:val="20"/>
                <w:szCs w:val="20"/>
                <w:vertAlign w:val="subscript"/>
              </w:rPr>
              <m:t>z</m:t>
            </m:r>
          </m:e>
          <m:sub>
            <m:r>
              <w:rPr>
                <w:rFonts w:ascii="Cambria Math" w:eastAsiaTheme="minorEastAsia" w:hAnsi="Cambria Math"/>
                <w:sz w:val="20"/>
                <w:szCs w:val="20"/>
                <w:vertAlign w:val="subscript"/>
              </w:rPr>
              <m:t>cw</m:t>
            </m:r>
          </m:sub>
          <m:sup>
            <m:r>
              <w:rPr>
                <w:rFonts w:ascii="Cambria Math" w:eastAsiaTheme="minorEastAsia" w:hAnsi="Cambria Math"/>
                <w:sz w:val="20"/>
                <w:szCs w:val="20"/>
                <w:vertAlign w:val="subscript"/>
              </w:rPr>
              <m:t>d</m:t>
            </m:r>
          </m:sup>
        </m:sSubSup>
      </m:oMath>
      <w:r w:rsidR="00A81951" w:rsidRPr="00675BAE">
        <w:rPr>
          <w:rFonts w:eastAsiaTheme="minorEastAsia"/>
        </w:rPr>
        <w:t xml:space="preserve">si potrà </w:t>
      </w:r>
      <w:r w:rsidR="00087F6F" w:rsidRPr="00675BAE">
        <w:rPr>
          <w:rFonts w:eastAsiaTheme="minorEastAsia"/>
        </w:rPr>
        <w:t>riscrivere:</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36"/>
        <w:gridCol w:w="2737"/>
        <w:gridCol w:w="2737"/>
      </w:tblGrid>
      <w:tr w:rsidR="00B31093" w:rsidRPr="00675BAE" w14:paraId="2BB9B0A1" w14:textId="77777777" w:rsidTr="00C96CA9">
        <w:tc>
          <w:tcPr>
            <w:tcW w:w="2736" w:type="dxa"/>
            <w:vAlign w:val="center"/>
          </w:tcPr>
          <w:p w14:paraId="1CC8AD77" w14:textId="77777777" w:rsidR="00B31093" w:rsidRPr="00675BAE" w:rsidRDefault="00B31093" w:rsidP="000B0CE2">
            <w:pPr>
              <w:rPr>
                <w:rFonts w:eastAsiaTheme="minorEastAsia"/>
                <w:i/>
                <w:iCs/>
                <w:sz w:val="20"/>
                <w:szCs w:val="20"/>
              </w:rPr>
            </w:pPr>
          </w:p>
        </w:tc>
        <w:tc>
          <w:tcPr>
            <w:tcW w:w="2737" w:type="dxa"/>
            <w:vAlign w:val="center"/>
          </w:tcPr>
          <w:p w14:paraId="59B36095" w14:textId="6CFBFD25" w:rsidR="00B31093" w:rsidRPr="00675BAE" w:rsidRDefault="00000000" w:rsidP="00B31093">
            <w:pPr>
              <w:jc w:val="center"/>
              <w:rPr>
                <w:rFonts w:eastAsiaTheme="minorEastAsia"/>
              </w:rPr>
            </w:pPr>
            <m:oMathPara>
              <m:oMath>
                <m:sSubSup>
                  <m:sSubSupPr>
                    <m:ctrlPr>
                      <w:rPr>
                        <w:rFonts w:ascii="Cambria Math" w:eastAsiaTheme="minorEastAsia" w:hAnsi="Cambria Math"/>
                        <w:i/>
                      </w:rPr>
                    </m:ctrlPr>
                  </m:sSubSupPr>
                  <m:e>
                    <m:r>
                      <w:rPr>
                        <w:rFonts w:ascii="Cambria Math" w:eastAsiaTheme="minorEastAsia" w:hAnsi="Cambria Math"/>
                      </w:rPr>
                      <m:t>z</m:t>
                    </m:r>
                  </m:e>
                  <m:sub>
                    <m:r>
                      <w:rPr>
                        <w:rFonts w:ascii="Cambria Math" w:eastAsiaTheme="minorEastAsia" w:hAnsi="Cambria Math"/>
                      </w:rPr>
                      <m:t>cw</m:t>
                    </m:r>
                  </m:sub>
                  <m:sup>
                    <m:r>
                      <w:rPr>
                        <w:rFonts w:ascii="Cambria Math" w:eastAsiaTheme="minorEastAsia" w:hAnsi="Cambria Math"/>
                      </w:rPr>
                      <m:t>d</m:t>
                    </m:r>
                  </m:sup>
                </m:sSubSup>
                <m:r>
                  <w:rPr>
                    <w:rFonts w:ascii="Cambria Math" w:eastAsiaTheme="minorEastAsia" w:hAnsi="Cambria Math"/>
                  </w:rPr>
                  <m:t>=</m:t>
                </m:r>
                <m:r>
                  <m:rPr>
                    <m:sty m:val="bi"/>
                  </m:rPr>
                  <w:rPr>
                    <w:rFonts w:ascii="Cambria Math" w:eastAsiaTheme="minorEastAsia" w:hAnsi="Cambria Math"/>
                  </w:rPr>
                  <m:t>N</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p</m:t>
                        </m:r>
                      </m:sub>
                    </m:sSub>
                  </m:e>
                </m:d>
                <m:r>
                  <w:rPr>
                    <w:rFonts w:ascii="Cambria Math" w:eastAsiaTheme="minorEastAsia" w:hAnsi="Cambria Math"/>
                  </w:rPr>
                  <m:t xml:space="preserve"> </m:t>
                </m:r>
                <m:sSub>
                  <m:sSubPr>
                    <m:ctrlPr>
                      <w:rPr>
                        <w:rFonts w:ascii="Cambria Math" w:eastAsiaTheme="minorEastAsia" w:hAnsi="Cambria Math"/>
                        <w:i/>
                      </w:rPr>
                    </m:ctrlPr>
                  </m:sSubPr>
                  <m:e>
                    <m:r>
                      <m:rPr>
                        <m:sty m:val="bi"/>
                      </m:rPr>
                      <w:rPr>
                        <w:rFonts w:ascii="Cambria Math" w:eastAsiaTheme="minorEastAsia" w:hAnsi="Cambria Math"/>
                      </w:rPr>
                      <m:t>v</m:t>
                    </m:r>
                  </m:e>
                  <m:sub>
                    <m:r>
                      <w:rPr>
                        <w:rFonts w:ascii="Cambria Math" w:eastAsiaTheme="minorEastAsia" w:hAnsi="Cambria Math"/>
                      </w:rPr>
                      <m:t>w</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p</m:t>
                    </m:r>
                  </m:sub>
                </m:sSub>
                <m:r>
                  <w:rPr>
                    <w:rFonts w:ascii="Cambria Math" w:eastAsiaTheme="minorEastAsia" w:hAnsi="Cambria Math"/>
                  </w:rPr>
                  <m:t>)</m:t>
                </m:r>
              </m:oMath>
            </m:oMathPara>
          </w:p>
        </w:tc>
        <w:tc>
          <w:tcPr>
            <w:tcW w:w="2737" w:type="dxa"/>
            <w:vAlign w:val="center"/>
          </w:tcPr>
          <w:p w14:paraId="518D105D" w14:textId="3BBE31C4" w:rsidR="00B31093" w:rsidRPr="00675BAE" w:rsidRDefault="00B31093" w:rsidP="00B31093">
            <w:pPr>
              <w:pStyle w:val="Didascalia"/>
              <w:rPr>
                <w:rFonts w:eastAsiaTheme="minorEastAsia"/>
              </w:rPr>
            </w:pPr>
            <w:r w:rsidRPr="00607E28">
              <w:rPr>
                <w:color w:val="auto"/>
              </w:rPr>
              <w:t>(</w:t>
            </w:r>
            <w:r w:rsidR="00064BAF" w:rsidRPr="00607E28">
              <w:rPr>
                <w:color w:val="auto"/>
              </w:rPr>
              <w:fldChar w:fldCharType="begin"/>
            </w:r>
            <w:r w:rsidR="00064BAF" w:rsidRPr="00607E28">
              <w:rPr>
                <w:color w:val="auto"/>
              </w:rPr>
              <w:instrText xml:space="preserve"> STYLEREF 1 \s </w:instrText>
            </w:r>
            <w:r w:rsidR="00064BAF" w:rsidRPr="00607E28">
              <w:rPr>
                <w:color w:val="auto"/>
              </w:rPr>
              <w:fldChar w:fldCharType="separate"/>
            </w:r>
            <w:r w:rsidR="00570FEA">
              <w:rPr>
                <w:noProof/>
                <w:color w:val="auto"/>
              </w:rPr>
              <w:t>3</w:t>
            </w:r>
            <w:r w:rsidR="00064BAF" w:rsidRPr="00607E28">
              <w:rPr>
                <w:color w:val="auto"/>
              </w:rPr>
              <w:fldChar w:fldCharType="end"/>
            </w:r>
            <w:r w:rsidR="00064BAF" w:rsidRPr="00607E28">
              <w:rPr>
                <w:color w:val="auto"/>
              </w:rPr>
              <w:noBreakHyphen/>
            </w:r>
            <w:r w:rsidR="00064BAF" w:rsidRPr="00607E28">
              <w:rPr>
                <w:color w:val="auto"/>
              </w:rPr>
              <w:fldChar w:fldCharType="begin"/>
            </w:r>
            <w:r w:rsidR="00064BAF" w:rsidRPr="00607E28">
              <w:rPr>
                <w:color w:val="auto"/>
              </w:rPr>
              <w:instrText xml:space="preserve"> SEQ ( \* ARABIC \s 1 </w:instrText>
            </w:r>
            <w:r w:rsidR="00064BAF" w:rsidRPr="00607E28">
              <w:rPr>
                <w:color w:val="auto"/>
              </w:rPr>
              <w:fldChar w:fldCharType="separate"/>
            </w:r>
            <w:r w:rsidR="00570FEA">
              <w:rPr>
                <w:noProof/>
                <w:color w:val="auto"/>
              </w:rPr>
              <w:t>15</w:t>
            </w:r>
            <w:r w:rsidR="00064BAF" w:rsidRPr="00607E28">
              <w:rPr>
                <w:color w:val="auto"/>
              </w:rPr>
              <w:fldChar w:fldCharType="end"/>
            </w:r>
            <w:r w:rsidRPr="00607E28">
              <w:rPr>
                <w:color w:val="auto"/>
              </w:rPr>
              <w:t>)</w:t>
            </w:r>
          </w:p>
        </w:tc>
      </w:tr>
    </w:tbl>
    <w:p w14:paraId="4C5EC2C9" w14:textId="61C989FF" w:rsidR="00A81951" w:rsidRPr="00675BAE" w:rsidRDefault="00A81951" w:rsidP="00A81951">
      <w:pPr>
        <w:rPr>
          <w:rFonts w:eastAsiaTheme="minorEastAsia"/>
        </w:rPr>
      </w:pPr>
      <w:r w:rsidRPr="00675BAE">
        <w:rPr>
          <w:rFonts w:eastAsiaTheme="minorEastAsia"/>
        </w:rPr>
        <w:t xml:space="preserve">E sostituendola in </w:t>
      </w:r>
      <w:r w:rsidR="00B31093" w:rsidRPr="00675BAE">
        <w:rPr>
          <w:rFonts w:eastAsiaTheme="minorEastAsia"/>
          <w:i/>
          <w:iCs/>
        </w:rPr>
        <w:fldChar w:fldCharType="begin"/>
      </w:r>
      <w:r w:rsidR="00B31093" w:rsidRPr="00675BAE">
        <w:rPr>
          <w:rFonts w:eastAsiaTheme="minorEastAsia"/>
          <w:i/>
          <w:iCs/>
        </w:rPr>
        <w:instrText xml:space="preserve"> REF _Ref146577284 \h </w:instrText>
      </w:r>
      <w:r w:rsidR="00C96CA9" w:rsidRPr="00675BAE">
        <w:rPr>
          <w:rFonts w:eastAsiaTheme="minorEastAsia"/>
          <w:i/>
          <w:iCs/>
        </w:rPr>
        <w:instrText xml:space="preserve"> \* MERGEFORMAT </w:instrText>
      </w:r>
      <w:r w:rsidR="00B31093" w:rsidRPr="00675BAE">
        <w:rPr>
          <w:rFonts w:eastAsiaTheme="minorEastAsia"/>
          <w:i/>
          <w:iCs/>
        </w:rPr>
      </w:r>
      <w:r w:rsidR="00B31093" w:rsidRPr="00675BAE">
        <w:rPr>
          <w:rFonts w:eastAsiaTheme="minorEastAsia"/>
          <w:i/>
          <w:iCs/>
        </w:rPr>
        <w:fldChar w:fldCharType="separate"/>
      </w:r>
      <w:r w:rsidR="00570FEA" w:rsidRPr="00570FEA">
        <w:rPr>
          <w:i/>
          <w:iCs/>
        </w:rPr>
        <w:t>(</w:t>
      </w:r>
      <w:r w:rsidR="00570FEA" w:rsidRPr="00570FEA">
        <w:rPr>
          <w:i/>
          <w:iCs/>
          <w:noProof/>
        </w:rPr>
        <w:t>3</w:t>
      </w:r>
      <w:r w:rsidR="00570FEA" w:rsidRPr="00570FEA">
        <w:rPr>
          <w:i/>
          <w:iCs/>
          <w:noProof/>
        </w:rPr>
        <w:noBreakHyphen/>
        <w:t>12</w:t>
      </w:r>
      <w:r w:rsidR="00570FEA" w:rsidRPr="00570FEA">
        <w:rPr>
          <w:i/>
          <w:iCs/>
        </w:rPr>
        <w:t>)</w:t>
      </w:r>
      <w:r w:rsidR="00B31093" w:rsidRPr="00675BAE">
        <w:rPr>
          <w:rFonts w:eastAsiaTheme="minorEastAsia"/>
          <w:i/>
          <w:iCs/>
        </w:rPr>
        <w:fldChar w:fldCharType="end"/>
      </w:r>
    </w:p>
    <w:p w14:paraId="55746FF2" w14:textId="13998EC7" w:rsidR="000D4B9C" w:rsidRPr="00675BAE" w:rsidRDefault="00000000" w:rsidP="00A81951">
      <w:pPr>
        <w:rPr>
          <w:rFonts w:eastAsiaTheme="minorEastAsia"/>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3</m:t>
              </m:r>
            </m:sub>
          </m:sSub>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p3</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3</m:t>
              </m:r>
            </m:sub>
          </m:sSub>
          <m:d>
            <m:dPr>
              <m:ctrlPr>
                <w:rPr>
                  <w:rFonts w:ascii="Cambria Math" w:eastAsiaTheme="minorEastAsia" w:hAnsi="Cambria Math"/>
                  <w:i/>
                  <w:sz w:val="20"/>
                  <w:szCs w:val="20"/>
                </w:rPr>
              </m:ctrlPr>
            </m:dPr>
            <m:e>
              <m:acc>
                <m:accPr>
                  <m:chr m:val="̇"/>
                  <m:ctrlPr>
                    <w:rPr>
                      <w:rFonts w:ascii="Cambria Math" w:eastAsiaTheme="minorEastAsia" w:hAnsi="Cambria Math"/>
                      <w:i/>
                      <w:sz w:val="20"/>
                      <w:szCs w:val="20"/>
                    </w:rPr>
                  </m:ctrlPr>
                </m:acc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p3</m:t>
                      </m:r>
                    </m:sub>
                  </m:sSub>
                </m:e>
              </m:acc>
              <m:r>
                <w:rPr>
                  <w:rFonts w:ascii="Cambria Math" w:eastAsiaTheme="minorEastAsia" w:hAnsi="Cambria Math"/>
                  <w:sz w:val="20"/>
                  <w:szCs w:val="20"/>
                </w:rPr>
                <m:t>-</m:t>
              </m:r>
              <m:acc>
                <m:accPr>
                  <m:chr m:val="̇"/>
                  <m:ctrlPr>
                    <w:rPr>
                      <w:rFonts w:ascii="Cambria Math" w:eastAsiaTheme="minorEastAsia" w:hAnsi="Cambria Math"/>
                      <w:i/>
                      <w:sz w:val="20"/>
                      <w:szCs w:val="20"/>
                    </w:rPr>
                  </m:ctrlPr>
                </m:acc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p2</m:t>
                      </m:r>
                    </m:sub>
                  </m:sSub>
                </m:e>
              </m:acc>
            </m:e>
          </m:d>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c</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p3</m:t>
                  </m:r>
                </m:sub>
              </m:sSub>
              <m:r>
                <w:rPr>
                  <w:rFonts w:ascii="Cambria Math" w:eastAsiaTheme="minorEastAsia" w:hAnsi="Cambria Math"/>
                  <w:sz w:val="20"/>
                  <w:szCs w:val="20"/>
                </w:rPr>
                <m:t>-</m:t>
              </m:r>
              <m:sSubSup>
                <m:sSubSupPr>
                  <m:ctrlPr>
                    <w:rPr>
                      <w:rFonts w:ascii="Cambria Math" w:eastAsiaTheme="minorEastAsia" w:hAnsi="Cambria Math"/>
                      <w:i/>
                      <w:iCs/>
                      <w:vertAlign w:val="subscript"/>
                    </w:rPr>
                  </m:ctrlPr>
                </m:sSubSupPr>
                <m:e>
                  <m:r>
                    <w:rPr>
                      <w:rFonts w:ascii="Cambria Math" w:eastAsiaTheme="minorEastAsia" w:hAnsi="Cambria Math"/>
                    </w:rPr>
                    <m:t>z</m:t>
                  </m:r>
                  <m:ctrlPr>
                    <w:rPr>
                      <w:rFonts w:ascii="Cambria Math" w:eastAsiaTheme="minorEastAsia" w:hAnsi="Cambria Math"/>
                      <w:i/>
                      <w:iCs/>
                    </w:rPr>
                  </m:ctrlPr>
                </m:e>
                <m:sub>
                  <m:r>
                    <w:rPr>
                      <w:rFonts w:ascii="Cambria Math" w:eastAsiaTheme="minorEastAsia" w:hAnsi="Cambria Math"/>
                      <w:vertAlign w:val="subscript"/>
                    </w:rPr>
                    <m:t>cw</m:t>
                  </m:r>
                </m:sub>
                <m:sup>
                  <m:r>
                    <w:rPr>
                      <w:rFonts w:ascii="Cambria Math" w:eastAsiaTheme="minorEastAsia" w:hAnsi="Cambria Math"/>
                      <w:vertAlign w:val="subscript"/>
                    </w:rPr>
                    <m:t>s</m:t>
                  </m:r>
                </m:sup>
              </m:sSubSup>
              <m:r>
                <w:rPr>
                  <w:rFonts w:ascii="Cambria Math" w:eastAsiaTheme="minorEastAsia" w:hAnsi="Cambria Math"/>
                  <w:vertAlign w:val="subscript"/>
                </w:rPr>
                <m:t>-</m:t>
              </m:r>
              <m:r>
                <w:rPr>
                  <w:rFonts w:ascii="Cambria Math" w:eastAsiaTheme="minorEastAsia" w:hAnsi="Cambria Math"/>
                </w:rPr>
                <m:t>N</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p</m:t>
                      </m:r>
                    </m:sub>
                  </m:sSub>
                </m:e>
              </m:d>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w</m:t>
                  </m:r>
                </m:sub>
              </m:sSub>
            </m:e>
          </m:d>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c</m:t>
              </m:r>
            </m:sub>
          </m:sSub>
          <m:d>
            <m:dPr>
              <m:ctrlPr>
                <w:rPr>
                  <w:rFonts w:ascii="Cambria Math" w:eastAsiaTheme="minorEastAsia" w:hAnsi="Cambria Math"/>
                  <w:i/>
                  <w:sz w:val="20"/>
                  <w:szCs w:val="20"/>
                </w:rPr>
              </m:ctrlPr>
            </m:dPr>
            <m:e>
              <m:acc>
                <m:accPr>
                  <m:chr m:val="̇"/>
                  <m:ctrlPr>
                    <w:rPr>
                      <w:rFonts w:ascii="Cambria Math" w:eastAsiaTheme="minorEastAsia" w:hAnsi="Cambria Math"/>
                      <w:i/>
                      <w:sz w:val="20"/>
                      <w:szCs w:val="20"/>
                    </w:rPr>
                  </m:ctrlPr>
                </m:acc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p3</m:t>
                      </m:r>
                    </m:sub>
                  </m:sSub>
                </m:e>
              </m:acc>
              <m:r>
                <w:rPr>
                  <w:rFonts w:ascii="Cambria Math" w:eastAsiaTheme="minorEastAsia" w:hAnsi="Cambria Math"/>
                  <w:sz w:val="20"/>
                  <w:szCs w:val="20"/>
                </w:rPr>
                <m:t>-N</m:t>
              </m:r>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r>
                        <w:rPr>
                          <w:rFonts w:ascii="Cambria Math" w:eastAsiaTheme="minorEastAsia" w:hAnsi="Cambria Math"/>
                          <w:sz w:val="20"/>
                          <w:szCs w:val="20"/>
                        </w:rPr>
                        <m:t>x</m:t>
                      </m:r>
                    </m:e>
                    <m:sub>
                      <m:r>
                        <w:rPr>
                          <w:rFonts w:ascii="Cambria Math" w:eastAsiaTheme="minorEastAsia" w:hAnsi="Cambria Math"/>
                          <w:sz w:val="20"/>
                          <w:szCs w:val="20"/>
                        </w:rPr>
                        <m:t>p</m:t>
                      </m:r>
                    </m:sub>
                  </m:sSub>
                </m:e>
              </m:d>
              <m:acc>
                <m:accPr>
                  <m:chr m:val="̇"/>
                  <m:ctrlPr>
                    <w:rPr>
                      <w:rFonts w:ascii="Cambria Math" w:eastAsiaTheme="minorEastAsia" w:hAnsi="Cambria Math"/>
                      <w:i/>
                      <w:sz w:val="20"/>
                      <w:szCs w:val="20"/>
                    </w:rPr>
                  </m:ctrlPr>
                </m:accPr>
                <m:e>
                  <m:sSub>
                    <m:sSubPr>
                      <m:ctrlPr>
                        <w:rPr>
                          <w:rFonts w:ascii="Cambria Math" w:eastAsiaTheme="minorEastAsia" w:hAnsi="Cambria Math"/>
                          <w:i/>
                          <w:sz w:val="20"/>
                          <w:szCs w:val="20"/>
                        </w:rPr>
                      </m:ctrlPr>
                    </m:sSubPr>
                    <m:e>
                      <m:r>
                        <w:rPr>
                          <w:rFonts w:ascii="Cambria Math" w:eastAsiaTheme="minorEastAsia" w:hAnsi="Cambria Math"/>
                          <w:sz w:val="20"/>
                          <w:szCs w:val="20"/>
                        </w:rPr>
                        <m:t>v</m:t>
                      </m:r>
                    </m:e>
                    <m:sub>
                      <m:r>
                        <w:rPr>
                          <w:rFonts w:ascii="Cambria Math" w:eastAsiaTheme="minorEastAsia" w:hAnsi="Cambria Math"/>
                          <w:sz w:val="20"/>
                          <w:szCs w:val="20"/>
                        </w:rPr>
                        <m:t>w</m:t>
                      </m:r>
                    </m:sub>
                  </m:sSub>
                </m:e>
              </m:acc>
            </m:e>
          </m:d>
          <m:r>
            <w:rPr>
              <w:rFonts w:ascii="Cambria Math" w:eastAsiaTheme="minorEastAsia" w:hAnsi="Cambria Math"/>
              <w:sz w:val="20"/>
              <w:szCs w:val="20"/>
            </w:rPr>
            <m:t>…</m:t>
          </m:r>
        </m:oMath>
      </m:oMathPara>
    </w:p>
    <w:p w14:paraId="49BF9616" w14:textId="7EE6251A" w:rsidR="00A81951" w:rsidRPr="00675BAE" w:rsidRDefault="000D4B9C" w:rsidP="00A81951">
      <w:pPr>
        <w:rPr>
          <w:rFonts w:eastAsiaTheme="minorEastAsia"/>
          <w:sz w:val="20"/>
          <w:szCs w:val="20"/>
        </w:rPr>
      </w:pPr>
      <m:oMathPara>
        <m:oMathParaPr>
          <m:jc m:val="center"/>
        </m:oMathParaPr>
        <m:oMath>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3</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p3</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p2</m:t>
                  </m:r>
                </m:sub>
              </m:sSub>
            </m:e>
          </m:d>
          <m:r>
            <w:rPr>
              <w:rFonts w:ascii="Cambria Math" w:eastAsiaTheme="minorEastAsia" w:hAnsi="Cambria Math"/>
              <w:sz w:val="20"/>
              <w:szCs w:val="20"/>
            </w:rPr>
            <m:t>= -</m:t>
          </m:r>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3</m:t>
              </m:r>
            </m:sub>
          </m:sSub>
          <m:r>
            <w:rPr>
              <w:rFonts w:ascii="Cambria Math" w:eastAsiaTheme="minorEastAsia" w:hAnsi="Cambria Math"/>
              <w:sz w:val="20"/>
              <w:szCs w:val="20"/>
            </w:rPr>
            <m:t>g</m:t>
          </m:r>
        </m:oMath>
      </m:oMathPara>
    </w:p>
    <w:p w14:paraId="55EDA3AE" w14:textId="1D996203" w:rsidR="00A81951" w:rsidRPr="00675BAE" w:rsidRDefault="00000000" w:rsidP="00A81951">
      <w:pPr>
        <w:rPr>
          <w:rFonts w:eastAsiaTheme="minorEastAsia"/>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2</m:t>
              </m:r>
            </m:sub>
          </m:sSub>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p2</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2</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p2</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p1</m:t>
                  </m:r>
                </m:sub>
              </m:sSub>
            </m:e>
          </m:d>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2</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p2</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p1</m:t>
                  </m:r>
                </m:sub>
              </m:sSub>
            </m:e>
          </m:d>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3</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p2</m:t>
                  </m:r>
                </m:sub>
              </m:sSub>
              <m:r>
                <w:rPr>
                  <w:rFonts w:ascii="Cambria Math" w:eastAsiaTheme="minorEastAsia" w:hAnsi="Cambria Math"/>
                  <w:sz w:val="20"/>
                  <w:szCs w:val="20"/>
                </w:rPr>
                <m:t>-</m:t>
              </m:r>
              <m:acc>
                <m:accPr>
                  <m:chr m:val="̇"/>
                  <m:ctrlPr>
                    <w:rPr>
                      <w:rFonts w:ascii="Cambria Math" w:eastAsiaTheme="minorEastAsia" w:hAnsi="Cambria Math"/>
                      <w:i/>
                      <w:sz w:val="20"/>
                      <w:szCs w:val="20"/>
                    </w:rPr>
                  </m:ctrlPr>
                </m:acc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p3</m:t>
                      </m:r>
                    </m:sub>
                  </m:sSub>
                </m:e>
              </m:acc>
            </m:e>
          </m:d>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3</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p2</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p3</m:t>
              </m:r>
            </m:sub>
          </m:sSub>
          <m:r>
            <w:rPr>
              <w:rFonts w:ascii="Cambria Math" w:eastAsiaTheme="minorEastAsia" w:hAnsi="Cambria Math"/>
              <w:sz w:val="20"/>
              <w:szCs w:val="20"/>
            </w:rPr>
            <m:t>)= -</m:t>
          </m:r>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2</m:t>
              </m:r>
            </m:sub>
          </m:sSub>
          <m:r>
            <w:rPr>
              <w:rFonts w:ascii="Cambria Math" w:eastAsiaTheme="minorEastAsia" w:hAnsi="Cambria Math"/>
              <w:sz w:val="20"/>
              <w:szCs w:val="20"/>
            </w:rPr>
            <m:t>g</m:t>
          </m:r>
        </m:oMath>
      </m:oMathPara>
    </w:p>
    <w:p w14:paraId="18AD3450" w14:textId="5FB4A9D0" w:rsidR="00A81951" w:rsidRPr="00675BAE" w:rsidRDefault="00000000" w:rsidP="00A81951">
      <w:pPr>
        <w:rPr>
          <w:rFonts w:eastAsiaTheme="minorEastAsia"/>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1</m:t>
              </m:r>
            </m:sub>
          </m:sSub>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p1</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1</m:t>
              </m:r>
            </m:sub>
          </m:sSub>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p1</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1</m:t>
              </m:r>
            </m:sub>
          </m:sSub>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p1</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2</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p1</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p2</m:t>
                  </m:r>
                </m:sub>
              </m:sSub>
            </m:e>
          </m:d>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2</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p1</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p2</m:t>
                  </m:r>
                </m:sub>
              </m:sSub>
            </m:e>
          </m:d>
          <m:r>
            <w:rPr>
              <w:rFonts w:ascii="Cambria Math" w:eastAsiaTheme="minorEastAsia" w:hAnsi="Cambria Math"/>
              <w:sz w:val="20"/>
              <w:szCs w:val="20"/>
            </w:rPr>
            <m:t>= -</m:t>
          </m:r>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1</m:t>
              </m:r>
            </m:sub>
          </m:sSub>
          <m:r>
            <w:rPr>
              <w:rFonts w:ascii="Cambria Math" w:eastAsiaTheme="minorEastAsia" w:hAnsi="Cambria Math"/>
              <w:sz w:val="20"/>
              <w:szCs w:val="20"/>
            </w:rPr>
            <m:t>g+</m:t>
          </m:r>
          <m:sSub>
            <m:sSubPr>
              <m:ctrlPr>
                <w:rPr>
                  <w:rFonts w:ascii="Cambria Math" w:eastAsiaTheme="minorEastAsia" w:hAnsi="Cambria Math"/>
                  <w:i/>
                  <w:sz w:val="20"/>
                  <w:szCs w:val="20"/>
                </w:rPr>
              </m:ctrlPr>
            </m:sSubPr>
            <m:e>
              <m:r>
                <w:rPr>
                  <w:rFonts w:ascii="Cambria Math" w:eastAsiaTheme="minorEastAsia" w:hAnsi="Cambria Math"/>
                  <w:sz w:val="20"/>
                  <w:szCs w:val="20"/>
                </w:rPr>
                <m:t>f</m:t>
              </m:r>
            </m:e>
            <m:sub>
              <m:r>
                <w:rPr>
                  <w:rFonts w:ascii="Cambria Math" w:eastAsiaTheme="minorEastAsia" w:hAnsi="Cambria Math"/>
                  <w:sz w:val="20"/>
                  <w:szCs w:val="20"/>
                </w:rPr>
                <m:t>up</m:t>
              </m:r>
            </m:sub>
          </m:sSub>
        </m:oMath>
      </m:oMathPara>
    </w:p>
    <w:p w14:paraId="4BEA651B" w14:textId="345CC3DE" w:rsidR="005C2D87" w:rsidRPr="00675BAE" w:rsidRDefault="000D4B9C" w:rsidP="00087F6F">
      <w:pPr>
        <w:rPr>
          <w:vertAlign w:val="subscript"/>
        </w:rPr>
      </w:pPr>
      <w:r w:rsidRPr="00675BAE">
        <w:t xml:space="preserve">Il termine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c</m:t>
            </m:r>
          </m:sub>
        </m:sSub>
        <m:r>
          <w:rPr>
            <w:rFonts w:ascii="Cambria Math" w:hAnsi="Cambria Math"/>
          </w:rPr>
          <m:t xml:space="preserve"> </m:t>
        </m:r>
        <m:sSubSup>
          <m:sSubSupPr>
            <m:ctrlPr>
              <w:rPr>
                <w:rFonts w:ascii="Cambria Math" w:hAnsi="Cambria Math"/>
                <w:i/>
              </w:rPr>
            </m:ctrlPr>
          </m:sSubSupPr>
          <m:e>
            <m:r>
              <w:rPr>
                <w:rFonts w:ascii="Cambria Math" w:hAnsi="Cambria Math"/>
              </w:rPr>
              <m:t>z</m:t>
            </m:r>
          </m:e>
          <m:sub>
            <m:r>
              <w:rPr>
                <w:rFonts w:ascii="Cambria Math" w:hAnsi="Cambria Math"/>
              </w:rPr>
              <m:t>cw</m:t>
            </m:r>
          </m:sub>
          <m:sup>
            <m:r>
              <w:rPr>
                <w:rFonts w:ascii="Cambria Math" w:hAnsi="Cambria Math"/>
              </w:rPr>
              <m:t>s</m:t>
            </m:r>
          </m:sup>
        </m:sSubSup>
      </m:oMath>
      <w:r w:rsidR="008E5CCF" w:rsidRPr="00675BAE">
        <w:t xml:space="preserve"> </w:t>
      </w:r>
      <w:r w:rsidR="005C2D87" w:rsidRPr="00675BAE">
        <w:t>della prima equazione può essere portato</w:t>
      </w:r>
      <w:r w:rsidR="00AE6E79" w:rsidRPr="00675BAE">
        <w:t xml:space="preserve"> </w:t>
      </w:r>
      <w:r w:rsidR="005C2D87" w:rsidRPr="00675BAE">
        <w:t>a secondo membro e considerato come una forzante aggiuntiva di accoppiamento</w:t>
      </w:r>
      <w:r w:rsidR="005C2D87" w:rsidRPr="00675BAE">
        <w:rPr>
          <w:i/>
          <w:iCs/>
        </w:rPr>
        <w:t xml:space="preserve"> </w:t>
      </w:r>
      <m:oMath>
        <m:sSubSup>
          <m:sSubSupPr>
            <m:ctrlPr>
              <w:rPr>
                <w:rFonts w:ascii="Cambria Math" w:hAnsi="Cambria Math"/>
                <w:i/>
                <w:iCs/>
              </w:rPr>
            </m:ctrlPr>
          </m:sSubSupPr>
          <m:e>
            <m:r>
              <w:rPr>
                <w:rFonts w:ascii="Cambria Math" w:hAnsi="Cambria Math"/>
              </w:rPr>
              <m:t>f</m:t>
            </m:r>
          </m:e>
          <m:sub>
            <m:r>
              <w:rPr>
                <w:rFonts w:ascii="Cambria Math" w:hAnsi="Cambria Math"/>
              </w:rPr>
              <m:t>couple</m:t>
            </m:r>
          </m:sub>
          <m:sup>
            <m:r>
              <w:rPr>
                <w:rFonts w:ascii="Cambria Math" w:hAnsi="Cambria Math"/>
              </w:rPr>
              <m:t>s</m:t>
            </m:r>
          </m:sup>
        </m:sSubSup>
      </m:oMath>
      <w:r w:rsidR="00AE6E79" w:rsidRPr="00675BAE">
        <w:rPr>
          <w:vertAlign w:val="subscript"/>
        </w:rPr>
        <w:t>:</w:t>
      </w:r>
    </w:p>
    <w:p w14:paraId="769B61BB" w14:textId="08EFE107" w:rsidR="00AE6E79" w:rsidRPr="00675BAE" w:rsidRDefault="00000000" w:rsidP="00AE6E79">
      <w:pPr>
        <w:rPr>
          <w:rFonts w:eastAsiaTheme="minorEastAsia"/>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3</m:t>
              </m:r>
            </m:sub>
          </m:sSub>
          <m:acc>
            <m:accPr>
              <m:chr m:val="̈"/>
              <m:ctrlPr>
                <w:rPr>
                  <w:rFonts w:ascii="Cambria Math" w:eastAsiaTheme="minorEastAsia" w:hAnsi="Cambria Math"/>
                  <w:i/>
                  <w:sz w:val="20"/>
                  <w:szCs w:val="20"/>
                </w:rPr>
              </m:ctrlPr>
            </m:acc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p3</m:t>
                  </m:r>
                </m:sub>
              </m:sSub>
            </m:e>
          </m:acc>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3</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p3</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z</m:t>
                      </m:r>
                    </m:e>
                  </m:acc>
                </m:e>
                <m:sub>
                  <m:r>
                    <w:rPr>
                      <w:rFonts w:ascii="Cambria Math" w:eastAsiaTheme="minorEastAsia" w:hAnsi="Cambria Math"/>
                      <w:sz w:val="20"/>
                      <w:szCs w:val="20"/>
                    </w:rPr>
                    <m:t>p2</m:t>
                  </m:r>
                </m:sub>
              </m:sSub>
            </m:e>
          </m:d>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c</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p3</m:t>
                  </m:r>
                </m:sub>
              </m:sSub>
              <m:r>
                <w:rPr>
                  <w:rFonts w:ascii="Cambria Math" w:eastAsiaTheme="minorEastAsia" w:hAnsi="Cambria Math"/>
                  <w:vertAlign w:val="subscript"/>
                </w:rPr>
                <m:t>-</m:t>
              </m:r>
              <m:r>
                <w:rPr>
                  <w:rFonts w:ascii="Cambria Math" w:eastAsiaTheme="minorEastAsia" w:hAnsi="Cambria Math"/>
                </w:rPr>
                <m:t>N</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p</m:t>
                      </m:r>
                    </m:sub>
                  </m:sSub>
                </m:e>
              </m:d>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w</m:t>
                  </m:r>
                </m:sub>
              </m:sSub>
            </m:e>
          </m:d>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c</m:t>
              </m:r>
            </m:e>
            <m:sub>
              <m:r>
                <w:rPr>
                  <w:rFonts w:ascii="Cambria Math" w:eastAsiaTheme="minorEastAsia" w:hAnsi="Cambria Math"/>
                  <w:sz w:val="20"/>
                  <w:szCs w:val="20"/>
                </w:rPr>
                <m:t>c</m:t>
              </m:r>
            </m:sub>
          </m:sSub>
          <m:d>
            <m:dPr>
              <m:ctrlPr>
                <w:rPr>
                  <w:rFonts w:ascii="Cambria Math" w:eastAsiaTheme="minorEastAsia" w:hAnsi="Cambria Math"/>
                  <w:i/>
                  <w:sz w:val="20"/>
                  <w:szCs w:val="20"/>
                </w:rPr>
              </m:ctrlPr>
            </m:dPr>
            <m:e>
              <m:acc>
                <m:accPr>
                  <m:chr m:val="̇"/>
                  <m:ctrlPr>
                    <w:rPr>
                      <w:rFonts w:ascii="Cambria Math" w:eastAsiaTheme="minorEastAsia" w:hAnsi="Cambria Math"/>
                      <w:i/>
                      <w:sz w:val="20"/>
                      <w:szCs w:val="20"/>
                    </w:rPr>
                  </m:ctrlPr>
                </m:acc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p3</m:t>
                      </m:r>
                    </m:sub>
                  </m:sSub>
                </m:e>
              </m:acc>
              <m:r>
                <w:rPr>
                  <w:rFonts w:ascii="Cambria Math" w:eastAsiaTheme="minorEastAsia" w:hAnsi="Cambria Math"/>
                  <w:sz w:val="20"/>
                  <w:szCs w:val="20"/>
                </w:rPr>
                <m:t>-N</m:t>
              </m:r>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r>
                        <w:rPr>
                          <w:rFonts w:ascii="Cambria Math" w:eastAsiaTheme="minorEastAsia" w:hAnsi="Cambria Math"/>
                          <w:sz w:val="20"/>
                          <w:szCs w:val="20"/>
                        </w:rPr>
                        <m:t>x</m:t>
                      </m:r>
                    </m:e>
                    <m:sub>
                      <m:r>
                        <w:rPr>
                          <w:rFonts w:ascii="Cambria Math" w:eastAsiaTheme="minorEastAsia" w:hAnsi="Cambria Math"/>
                          <w:sz w:val="20"/>
                          <w:szCs w:val="20"/>
                        </w:rPr>
                        <m:t>p</m:t>
                      </m:r>
                    </m:sub>
                  </m:sSub>
                </m:e>
              </m:d>
              <m:acc>
                <m:accPr>
                  <m:chr m:val="̇"/>
                  <m:ctrlPr>
                    <w:rPr>
                      <w:rFonts w:ascii="Cambria Math" w:eastAsiaTheme="minorEastAsia" w:hAnsi="Cambria Math"/>
                      <w:i/>
                      <w:sz w:val="20"/>
                      <w:szCs w:val="20"/>
                    </w:rPr>
                  </m:ctrlPr>
                </m:accPr>
                <m:e>
                  <m:sSub>
                    <m:sSubPr>
                      <m:ctrlPr>
                        <w:rPr>
                          <w:rFonts w:ascii="Cambria Math" w:eastAsiaTheme="minorEastAsia" w:hAnsi="Cambria Math"/>
                          <w:i/>
                          <w:sz w:val="20"/>
                          <w:szCs w:val="20"/>
                        </w:rPr>
                      </m:ctrlPr>
                    </m:sSubPr>
                    <m:e>
                      <m:r>
                        <w:rPr>
                          <w:rFonts w:ascii="Cambria Math" w:eastAsiaTheme="minorEastAsia" w:hAnsi="Cambria Math"/>
                          <w:sz w:val="20"/>
                          <w:szCs w:val="20"/>
                        </w:rPr>
                        <m:t>v</m:t>
                      </m:r>
                    </m:e>
                    <m:sub>
                      <m:r>
                        <w:rPr>
                          <w:rFonts w:ascii="Cambria Math" w:eastAsiaTheme="minorEastAsia" w:hAnsi="Cambria Math"/>
                          <w:sz w:val="20"/>
                          <w:szCs w:val="20"/>
                        </w:rPr>
                        <m:t>w</m:t>
                      </m:r>
                    </m:sub>
                  </m:sSub>
                </m:e>
              </m:acc>
            </m:e>
          </m:d>
          <m:r>
            <w:rPr>
              <w:rFonts w:ascii="Cambria Math" w:eastAsiaTheme="minorEastAsia" w:hAnsi="Cambria Math"/>
              <w:sz w:val="20"/>
              <w:szCs w:val="20"/>
            </w:rPr>
            <m:t>…</m:t>
          </m:r>
        </m:oMath>
      </m:oMathPara>
    </w:p>
    <w:p w14:paraId="42014768" w14:textId="39CEE5EC" w:rsidR="00AE6E79" w:rsidRPr="00675BAE" w:rsidRDefault="00AE6E79" w:rsidP="00AE6E79">
      <w:pPr>
        <w:rPr>
          <w:rFonts w:eastAsiaTheme="minorEastAsia"/>
          <w:sz w:val="20"/>
          <w:szCs w:val="20"/>
        </w:rPr>
      </w:pPr>
      <m:oMathPara>
        <m:oMathParaPr>
          <m:jc m:val="center"/>
        </m:oMathParaPr>
        <m:oMath>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3</m:t>
              </m:r>
            </m:sub>
          </m:sSub>
          <m:d>
            <m:dPr>
              <m:ctrlPr>
                <w:rPr>
                  <w:rFonts w:ascii="Cambria Math" w:eastAsiaTheme="minorEastAsia" w:hAnsi="Cambria Math"/>
                  <w:i/>
                  <w:sz w:val="20"/>
                  <w:szCs w:val="20"/>
                </w:rPr>
              </m:ctrlPr>
            </m:dPr>
            <m:e>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p3</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z</m:t>
                  </m:r>
                </m:e>
                <m:sub>
                  <m:r>
                    <w:rPr>
                      <w:rFonts w:ascii="Cambria Math" w:eastAsiaTheme="minorEastAsia" w:hAnsi="Cambria Math"/>
                      <w:sz w:val="20"/>
                      <w:szCs w:val="20"/>
                    </w:rPr>
                    <m:t>p2</m:t>
                  </m:r>
                </m:sub>
              </m:sSub>
            </m:e>
          </m:d>
          <m:r>
            <w:rPr>
              <w:rFonts w:ascii="Cambria Math" w:eastAsiaTheme="minorEastAsia" w:hAnsi="Cambria Math"/>
              <w:sz w:val="20"/>
              <w:szCs w:val="20"/>
            </w:rPr>
            <m:t>= -</m:t>
          </m:r>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3</m:t>
              </m:r>
            </m:sub>
          </m:sSub>
          <m:r>
            <w:rPr>
              <w:rFonts w:ascii="Cambria Math" w:eastAsiaTheme="minorEastAsia" w:hAnsi="Cambria Math"/>
              <w:sz w:val="20"/>
              <w:szCs w:val="20"/>
            </w:rPr>
            <m:t>g+</m:t>
          </m:r>
          <m:sSubSup>
            <m:sSubSupPr>
              <m:ctrlPr>
                <w:rPr>
                  <w:rFonts w:ascii="Cambria Math" w:eastAsiaTheme="minorEastAsia" w:hAnsi="Cambria Math"/>
                  <w:i/>
                  <w:sz w:val="20"/>
                  <w:szCs w:val="20"/>
                </w:rPr>
              </m:ctrlPr>
            </m:sSubSupPr>
            <m:e>
              <m:r>
                <w:rPr>
                  <w:rFonts w:ascii="Cambria Math" w:eastAsiaTheme="minorEastAsia" w:hAnsi="Cambria Math"/>
                  <w:sz w:val="20"/>
                  <w:szCs w:val="20"/>
                </w:rPr>
                <m:t>f</m:t>
              </m:r>
            </m:e>
            <m:sub>
              <m:r>
                <w:rPr>
                  <w:rFonts w:ascii="Cambria Math" w:eastAsiaTheme="minorEastAsia" w:hAnsi="Cambria Math"/>
                  <w:sz w:val="20"/>
                  <w:szCs w:val="20"/>
                </w:rPr>
                <m:t>couple</m:t>
              </m:r>
            </m:sub>
            <m:sup>
              <m:r>
                <w:rPr>
                  <w:rFonts w:ascii="Cambria Math" w:eastAsiaTheme="minorEastAsia" w:hAnsi="Cambria Math"/>
                  <w:sz w:val="20"/>
                  <w:szCs w:val="20"/>
                </w:rPr>
                <m:t>s</m:t>
              </m:r>
            </m:sup>
          </m:sSubSup>
        </m:oMath>
      </m:oMathPara>
    </w:p>
    <w:p w14:paraId="5B23400E" w14:textId="13FE2337" w:rsidR="00AE6E79" w:rsidRPr="00675BAE" w:rsidRDefault="00DB53A8" w:rsidP="00087F6F">
      <w:r w:rsidRPr="00675BAE">
        <w:lastRenderedPageBreak/>
        <w:t>Quello che si vuole sottolineare è</w:t>
      </w:r>
      <w:r w:rsidR="00E74B57" w:rsidRPr="00675BAE">
        <w:t xml:space="preserve"> che la matrice di rigidezza è tempo variante, come già sottolineato precedentemente in</w:t>
      </w:r>
      <w:r w:rsidR="00F6194F" w:rsidRPr="00675BAE">
        <w:t xml:space="preserve"> </w:t>
      </w:r>
      <w:r w:rsidR="00B31093" w:rsidRPr="00675BAE">
        <w:rPr>
          <w:i/>
          <w:iCs/>
        </w:rPr>
        <w:fldChar w:fldCharType="begin"/>
      </w:r>
      <w:r w:rsidR="00B31093" w:rsidRPr="00675BAE">
        <w:rPr>
          <w:i/>
          <w:iCs/>
        </w:rPr>
        <w:instrText xml:space="preserve"> REF _Ref146577319 \h  \* MERGEFORMAT </w:instrText>
      </w:r>
      <w:r w:rsidR="00B31093" w:rsidRPr="00675BAE">
        <w:rPr>
          <w:i/>
          <w:iCs/>
        </w:rPr>
      </w:r>
      <w:r w:rsidR="00B31093" w:rsidRPr="00675BAE">
        <w:rPr>
          <w:i/>
          <w:iCs/>
        </w:rPr>
        <w:fldChar w:fldCharType="separate"/>
      </w:r>
      <w:r w:rsidR="00570FEA" w:rsidRPr="00570FEA">
        <w:rPr>
          <w:i/>
          <w:iCs/>
        </w:rPr>
        <w:t xml:space="preserve">( </w:t>
      </w:r>
      <w:r w:rsidR="00570FEA">
        <w:t>3</w:t>
      </w:r>
      <w:r w:rsidR="00570FEA" w:rsidRPr="00607E28">
        <w:noBreakHyphen/>
      </w:r>
      <w:r w:rsidR="00570FEA">
        <w:t>13</w:t>
      </w:r>
      <w:r w:rsidR="00570FEA" w:rsidRPr="00607E28">
        <w:t>)</w:t>
      </w:r>
      <w:r w:rsidR="00B31093" w:rsidRPr="00675BAE">
        <w:rPr>
          <w:i/>
          <w:iCs/>
        </w:rPr>
        <w:fldChar w:fldCharType="end"/>
      </w:r>
      <w:r w:rsidR="00B31093" w:rsidRPr="00675BAE">
        <w:rPr>
          <w:i/>
          <w:iCs/>
        </w:rPr>
        <w:t xml:space="preserve"> </w:t>
      </w:r>
      <w:r w:rsidR="00E74B57" w:rsidRPr="00675BAE">
        <w:t xml:space="preserve">istante per istante cambia il punto di contatto. Per tenerne conto bisogna sommare alla matrice </w:t>
      </w:r>
      <w:r w:rsidR="00E74B57" w:rsidRPr="00675BAE">
        <w:rPr>
          <w:b/>
          <w:bCs/>
          <w:i/>
          <w:iCs/>
        </w:rPr>
        <w:t>K</w:t>
      </w:r>
      <w:r w:rsidR="00E74B57" w:rsidRPr="00675BAE">
        <w:rPr>
          <w:i/>
          <w:iCs/>
          <w:vertAlign w:val="subscript"/>
        </w:rPr>
        <w:t>tot</w:t>
      </w:r>
      <w:r w:rsidR="00E74B57" w:rsidRPr="00675BAE">
        <w:rPr>
          <w:i/>
          <w:iCs/>
        </w:rPr>
        <w:t xml:space="preserve"> </w:t>
      </w:r>
      <w:r w:rsidR="00E74B57" w:rsidRPr="00675BAE">
        <w:t xml:space="preserve">la matrice </w:t>
      </w:r>
      <w:r w:rsidR="00E74B57" w:rsidRPr="00675BAE">
        <w:rPr>
          <w:b/>
          <w:bCs/>
          <w:i/>
          <w:iCs/>
        </w:rPr>
        <w:t>K</w:t>
      </w:r>
      <w:r w:rsidR="00E74B57" w:rsidRPr="00675BAE">
        <w:rPr>
          <w:i/>
          <w:iCs/>
          <w:vertAlign w:val="subscript"/>
        </w:rPr>
        <w:t>couple</w:t>
      </w:r>
      <w:r w:rsidR="00E74B57" w:rsidRPr="00675BAE">
        <w:t xml:space="preserve">: </w:t>
      </w:r>
    </w:p>
    <w:p w14:paraId="6FD01E10" w14:textId="5A1D41C3" w:rsidR="00E74B57" w:rsidRPr="00675BAE" w:rsidRDefault="00000000" w:rsidP="00AE6E79">
      <w:pPr>
        <w:rPr>
          <w:rFonts w:eastAsiaTheme="minorEastAsia"/>
          <w:sz w:val="20"/>
          <w:szCs w:val="20"/>
        </w:rPr>
      </w:pPr>
      <m:oMathPara>
        <m:oMathParaPr>
          <m:jc m:val="center"/>
        </m:oMathParaPr>
        <m:oMath>
          <m:sSub>
            <m:sSubPr>
              <m:ctrlPr>
                <w:rPr>
                  <w:rFonts w:ascii="Cambria Math" w:eastAsiaTheme="minorEastAsia" w:hAnsi="Cambria Math"/>
                  <w:i/>
                  <w:sz w:val="20"/>
                  <w:szCs w:val="20"/>
                </w:rPr>
              </m:ctrlPr>
            </m:sSubPr>
            <m:e>
              <m:r>
                <m:rPr>
                  <m:sty m:val="bi"/>
                </m:rPr>
                <w:rPr>
                  <w:rFonts w:ascii="Cambria Math" w:eastAsiaTheme="minorEastAsia" w:hAnsi="Cambria Math"/>
                  <w:sz w:val="20"/>
                  <w:szCs w:val="20"/>
                </w:rPr>
                <m:t>K</m:t>
              </m:r>
            </m:e>
            <m:sub>
              <m:r>
                <w:rPr>
                  <w:rFonts w:ascii="Cambria Math" w:eastAsiaTheme="minorEastAsia" w:hAnsi="Cambria Math"/>
                  <w:sz w:val="20"/>
                  <w:szCs w:val="20"/>
                </w:rPr>
                <m:t>couple</m:t>
              </m:r>
            </m:sub>
          </m:sSub>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c</m:t>
              </m:r>
            </m:sub>
          </m:sSub>
          <m:d>
            <m:dPr>
              <m:begChr m:val="["/>
              <m:endChr m:val="]"/>
              <m:ctrlPr>
                <w:rPr>
                  <w:rFonts w:ascii="Cambria Math" w:eastAsiaTheme="minorEastAsia" w:hAnsi="Cambria Math"/>
                  <w:i/>
                  <w:sz w:val="20"/>
                  <w:szCs w:val="20"/>
                </w:rPr>
              </m:ctrlPr>
            </m:dPr>
            <m:e>
              <m:m>
                <m:mPr>
                  <m:mcs>
                    <m:mc>
                      <m:mcPr>
                        <m:count m:val="2"/>
                        <m:mcJc m:val="center"/>
                      </m:mcPr>
                    </m:mc>
                  </m:mcs>
                  <m:ctrlPr>
                    <w:rPr>
                      <w:rFonts w:ascii="Cambria Math" w:eastAsiaTheme="minorEastAsia" w:hAnsi="Cambria Math"/>
                      <w:i/>
                      <w:sz w:val="20"/>
                      <w:szCs w:val="20"/>
                    </w:rPr>
                  </m:ctrlPr>
                </m:mPr>
                <m:mr>
                  <m:e>
                    <m:sSup>
                      <m:sSupPr>
                        <m:ctrlPr>
                          <w:rPr>
                            <w:rFonts w:ascii="Cambria Math" w:eastAsiaTheme="minorEastAsia" w:hAnsi="Cambria Math"/>
                            <w:i/>
                            <w:sz w:val="20"/>
                            <w:szCs w:val="20"/>
                          </w:rPr>
                        </m:ctrlPr>
                      </m:sSupPr>
                      <m:e>
                        <m:r>
                          <m:rPr>
                            <m:sty m:val="bi"/>
                          </m:rPr>
                          <w:rPr>
                            <w:rFonts w:ascii="Cambria Math" w:eastAsiaTheme="minorEastAsia" w:hAnsi="Cambria Math"/>
                            <w:sz w:val="20"/>
                            <w:szCs w:val="20"/>
                          </w:rPr>
                          <m:t>N</m:t>
                        </m:r>
                      </m:e>
                      <m:sup>
                        <m:r>
                          <w:rPr>
                            <w:rFonts w:ascii="Cambria Math" w:eastAsiaTheme="minorEastAsia" w:hAnsi="Cambria Math"/>
                            <w:sz w:val="20"/>
                            <w:szCs w:val="20"/>
                          </w:rPr>
                          <m:t>T</m:t>
                        </m:r>
                      </m:sup>
                    </m:sSup>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x</m:t>
                        </m:r>
                      </m:e>
                      <m:sub>
                        <m:r>
                          <w:rPr>
                            <w:rFonts w:ascii="Cambria Math" w:eastAsiaTheme="minorEastAsia" w:hAnsi="Cambria Math"/>
                            <w:sz w:val="20"/>
                            <w:szCs w:val="20"/>
                          </w:rPr>
                          <m:t>p</m:t>
                        </m:r>
                      </m:sub>
                    </m:sSub>
                    <m:r>
                      <w:rPr>
                        <w:rFonts w:ascii="Cambria Math" w:eastAsiaTheme="minorEastAsia" w:hAnsi="Cambria Math"/>
                        <w:sz w:val="20"/>
                        <w:szCs w:val="20"/>
                      </w:rPr>
                      <m:t>)</m:t>
                    </m:r>
                    <m:r>
                      <m:rPr>
                        <m:sty m:val="bi"/>
                      </m:rPr>
                      <w:rPr>
                        <w:rFonts w:ascii="Cambria Math" w:eastAsiaTheme="minorEastAsia" w:hAnsi="Cambria Math"/>
                        <w:sz w:val="20"/>
                        <w:szCs w:val="20"/>
                      </w:rPr>
                      <m:t>N</m:t>
                    </m:r>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x</m:t>
                        </m:r>
                      </m:e>
                      <m:sub>
                        <m:r>
                          <w:rPr>
                            <w:rFonts w:ascii="Cambria Math" w:eastAsiaTheme="minorEastAsia" w:hAnsi="Cambria Math"/>
                            <w:sz w:val="20"/>
                            <w:szCs w:val="20"/>
                          </w:rPr>
                          <m:t>P</m:t>
                        </m:r>
                      </m:sub>
                    </m:sSub>
                    <m:r>
                      <w:rPr>
                        <w:rFonts w:ascii="Cambria Math" w:eastAsiaTheme="minorEastAsia" w:hAnsi="Cambria Math"/>
                        <w:sz w:val="20"/>
                        <w:szCs w:val="20"/>
                      </w:rPr>
                      <m:t>)</m:t>
                    </m:r>
                  </m:e>
                  <m:e>
                    <m:r>
                      <w:rPr>
                        <w:rFonts w:ascii="Cambria Math" w:eastAsiaTheme="minorEastAsia" w:hAnsi="Cambria Math"/>
                        <w:sz w:val="20"/>
                        <w:szCs w:val="20"/>
                      </w:rPr>
                      <m:t>-</m:t>
                    </m:r>
                    <m:sSup>
                      <m:sSupPr>
                        <m:ctrlPr>
                          <w:rPr>
                            <w:rFonts w:ascii="Cambria Math" w:eastAsiaTheme="minorEastAsia" w:hAnsi="Cambria Math"/>
                            <w:i/>
                            <w:sz w:val="20"/>
                            <w:szCs w:val="20"/>
                          </w:rPr>
                        </m:ctrlPr>
                      </m:sSupPr>
                      <m:e>
                        <m:r>
                          <m:rPr>
                            <m:sty m:val="bi"/>
                          </m:rPr>
                          <w:rPr>
                            <w:rFonts w:ascii="Cambria Math" w:eastAsiaTheme="minorEastAsia" w:hAnsi="Cambria Math"/>
                            <w:sz w:val="20"/>
                            <w:szCs w:val="20"/>
                          </w:rPr>
                          <m:t>N</m:t>
                        </m:r>
                      </m:e>
                      <m:sup>
                        <m:r>
                          <w:rPr>
                            <w:rFonts w:ascii="Cambria Math" w:eastAsiaTheme="minorEastAsia" w:hAnsi="Cambria Math"/>
                            <w:sz w:val="20"/>
                            <w:szCs w:val="20"/>
                          </w:rPr>
                          <m:t>T</m:t>
                        </m:r>
                      </m:sup>
                    </m:sSup>
                  </m:e>
                </m:mr>
                <m:mr>
                  <m:e>
                    <m:r>
                      <w:rPr>
                        <w:rFonts w:ascii="Cambria Math" w:eastAsiaTheme="minorEastAsia" w:hAnsi="Cambria Math"/>
                        <w:sz w:val="20"/>
                        <w:szCs w:val="20"/>
                      </w:rPr>
                      <m:t>-</m:t>
                    </m:r>
                    <m:r>
                      <m:rPr>
                        <m:sty m:val="bi"/>
                      </m:rPr>
                      <w:rPr>
                        <w:rFonts w:ascii="Cambria Math" w:eastAsiaTheme="minorEastAsia" w:hAnsi="Cambria Math"/>
                        <w:sz w:val="20"/>
                        <w:szCs w:val="20"/>
                      </w:rPr>
                      <m:t>N</m:t>
                    </m:r>
                  </m:e>
                  <m:e>
                    <m:r>
                      <w:rPr>
                        <w:rFonts w:ascii="Cambria Math" w:eastAsiaTheme="minorEastAsia" w:hAnsi="Cambria Math"/>
                        <w:sz w:val="20"/>
                        <w:szCs w:val="20"/>
                      </w:rPr>
                      <m:t>1</m:t>
                    </m:r>
                  </m:e>
                </m:mr>
              </m:m>
            </m:e>
          </m:d>
        </m:oMath>
      </m:oMathPara>
    </w:p>
    <w:p w14:paraId="13EF8266" w14:textId="158EFD2B" w:rsidR="00CF736F" w:rsidRPr="00675BAE" w:rsidRDefault="008D65EF" w:rsidP="00A81951">
      <w:pPr>
        <w:rPr>
          <w:rFonts w:eastAsiaTheme="minorEastAsia"/>
          <w:i/>
          <w:iCs/>
        </w:rPr>
      </w:pPr>
      <w:r w:rsidRPr="00675BAE">
        <w:rPr>
          <w:rFonts w:eastAsiaTheme="minorEastAsia"/>
        </w:rPr>
        <w:t>Considerando che il pantografo all</w:t>
      </w:r>
      <w:r w:rsidR="00C72212" w:rsidRPr="00675BAE">
        <w:rPr>
          <w:rFonts w:eastAsiaTheme="minorEastAsia"/>
        </w:rPr>
        <w:t>’</w:t>
      </w:r>
      <w:r w:rsidRPr="00675BAE">
        <w:rPr>
          <w:rFonts w:eastAsiaTheme="minorEastAsia"/>
        </w:rPr>
        <w:t xml:space="preserve">istante di tempo </w:t>
      </w:r>
      <w:r w:rsidR="00F6194F" w:rsidRPr="00675BAE">
        <w:rPr>
          <w:rFonts w:eastAsiaTheme="minorEastAsia"/>
          <w:i/>
          <w:iCs/>
        </w:rPr>
        <w:t>t</w:t>
      </w:r>
      <w:r w:rsidRPr="00675BAE">
        <w:rPr>
          <w:rFonts w:eastAsiaTheme="minorEastAsia"/>
        </w:rPr>
        <w:t xml:space="preserve"> passa per l’</w:t>
      </w:r>
      <w:r w:rsidRPr="00675BAE">
        <w:rPr>
          <w:rFonts w:eastAsiaTheme="minorEastAsia"/>
          <w:i/>
          <w:iCs/>
        </w:rPr>
        <w:t>i-esimo</w:t>
      </w:r>
      <w:r w:rsidRPr="00675BAE">
        <w:rPr>
          <w:rFonts w:eastAsiaTheme="minorEastAsia"/>
        </w:rPr>
        <w:t xml:space="preserve"> elemento del filo di contatto, la matrice </w:t>
      </w:r>
      <w:r w:rsidRPr="00675BAE">
        <w:rPr>
          <w:rFonts w:eastAsiaTheme="minorEastAsia"/>
          <w:b/>
          <w:bCs/>
          <w:i/>
          <w:iCs/>
        </w:rPr>
        <w:t>K</w:t>
      </w:r>
      <w:r w:rsidR="00CF736F" w:rsidRPr="00675BAE">
        <w:rPr>
          <w:rFonts w:eastAsiaTheme="minorEastAsia"/>
          <w:i/>
          <w:iCs/>
          <w:vertAlign w:val="subscript"/>
        </w:rPr>
        <w:t>couple</w:t>
      </w:r>
      <w:r w:rsidRPr="00675BAE">
        <w:rPr>
          <w:rFonts w:eastAsiaTheme="minorEastAsia"/>
          <w:i/>
          <w:iCs/>
        </w:rPr>
        <w:t xml:space="preserve"> </w:t>
      </w:r>
      <w:r w:rsidRPr="00675BAE">
        <w:rPr>
          <w:rFonts w:eastAsiaTheme="minorEastAsia"/>
        </w:rPr>
        <w:t xml:space="preserve">dovrà essere sommata solo </w:t>
      </w:r>
      <w:r w:rsidR="008A320F" w:rsidRPr="00675BAE">
        <w:rPr>
          <w:rFonts w:eastAsiaTheme="minorEastAsia"/>
        </w:rPr>
        <w:t xml:space="preserve">nei corrispondenti gradi di libertà </w:t>
      </w:r>
      <w:r w:rsidR="00CF736F" w:rsidRPr="00675BAE">
        <w:rPr>
          <w:rFonts w:eastAsiaTheme="minorEastAsia"/>
        </w:rPr>
        <w:t xml:space="preserve">in cui avviene il contatto al tempo </w:t>
      </w:r>
      <w:r w:rsidR="00CF736F" w:rsidRPr="00675BAE">
        <w:rPr>
          <w:rFonts w:eastAsiaTheme="minorEastAsia"/>
          <w:i/>
          <w:iCs/>
        </w:rPr>
        <w:t xml:space="preserve">t. </w:t>
      </w:r>
    </w:p>
    <w:p w14:paraId="7C6474FA" w14:textId="3D958228" w:rsidR="00CF736F" w:rsidRPr="00675BAE" w:rsidRDefault="00CF736F" w:rsidP="00A81951">
      <w:pPr>
        <w:rPr>
          <w:rFonts w:eastAsiaTheme="minorEastAsia"/>
        </w:rPr>
      </w:pPr>
      <w:r w:rsidRPr="00675BAE">
        <w:rPr>
          <w:rFonts w:eastAsiaTheme="minorEastAsia"/>
        </w:rPr>
        <w:t xml:space="preserve">Di seguito si riporta </w:t>
      </w:r>
      <w:r w:rsidR="00E520E5" w:rsidRPr="00675BAE">
        <w:rPr>
          <w:rFonts w:eastAsiaTheme="minorEastAsia"/>
        </w:rPr>
        <w:t xml:space="preserve">uno schema per chiarire la metodologia </w:t>
      </w:r>
    </w:p>
    <w:p w14:paraId="2BFF98A4" w14:textId="74EFF5B6" w:rsidR="008334D5" w:rsidRPr="00675BAE" w:rsidRDefault="008334D5" w:rsidP="006B1035">
      <w:pPr>
        <w:jc w:val="center"/>
        <w:rPr>
          <w:rFonts w:eastAsiaTheme="minorEastAsia"/>
          <w:sz w:val="18"/>
          <w:szCs w:val="18"/>
        </w:rPr>
      </w:pPr>
      <w:r w:rsidRPr="00675BAE">
        <w:rPr>
          <w:rFonts w:eastAsiaTheme="minorEastAsia"/>
          <w:noProof/>
          <w:sz w:val="18"/>
          <w:szCs w:val="18"/>
        </w:rPr>
        <w:drawing>
          <wp:inline distT="0" distB="0" distL="0" distR="0" wp14:anchorId="34B245D2" wp14:editId="228E0378">
            <wp:extent cx="5219700" cy="2291080"/>
            <wp:effectExtent l="0" t="0" r="0" b="0"/>
            <wp:docPr id="981260432" name="Immagine 1" descr="Immagine che contiene testo, diagramm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260432" name="Immagine 1" descr="Immagine che contiene testo, diagramma, linea, Diagramma&#10;&#10;Descrizione generata automaticamente"/>
                    <pic:cNvPicPr/>
                  </pic:nvPicPr>
                  <pic:blipFill>
                    <a:blip r:embed="rId18"/>
                    <a:stretch>
                      <a:fillRect/>
                    </a:stretch>
                  </pic:blipFill>
                  <pic:spPr>
                    <a:xfrm>
                      <a:off x="0" y="0"/>
                      <a:ext cx="5219700" cy="2291080"/>
                    </a:xfrm>
                    <a:prstGeom prst="rect">
                      <a:avLst/>
                    </a:prstGeom>
                  </pic:spPr>
                </pic:pic>
              </a:graphicData>
            </a:graphic>
          </wp:inline>
        </w:drawing>
      </w:r>
    </w:p>
    <w:p w14:paraId="0FCEF09E" w14:textId="586096C1" w:rsidR="00B31093" w:rsidRPr="00675BAE" w:rsidRDefault="003551D6" w:rsidP="003551D6">
      <w:pPr>
        <w:pStyle w:val="Sottotitolo"/>
      </w:pPr>
      <w:bookmarkStart w:id="69" w:name="_Toc162536833"/>
      <w:r w:rsidRPr="00675BAE">
        <w:t xml:space="preserve">Figura </w:t>
      </w:r>
      <w:r w:rsidR="003E5BB0">
        <w:fldChar w:fldCharType="begin"/>
      </w:r>
      <w:r w:rsidR="003E5BB0">
        <w:instrText xml:space="preserve"> STYLEREF 1 \s </w:instrText>
      </w:r>
      <w:r w:rsidR="003E5BB0">
        <w:fldChar w:fldCharType="separate"/>
      </w:r>
      <w:r w:rsidR="00570FEA">
        <w:rPr>
          <w:noProof/>
        </w:rPr>
        <w:t>3</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5</w:t>
      </w:r>
      <w:r w:rsidR="003E5BB0">
        <w:fldChar w:fldCharType="end"/>
      </w:r>
      <w:r w:rsidRPr="00675BAE">
        <w:t xml:space="preserve"> </w:t>
      </w:r>
      <w:r w:rsidR="00E0229B" w:rsidRPr="00675BAE">
        <w:t xml:space="preserve">Metodologia con cui si tiene conto dell’effetto di accoppiamento. Si noti che i riquadri non rappresentano le dimensioni effettive delle singole matrici ma danno solo un’indicazione su quali parti della matrice si interviene. </w:t>
      </w:r>
      <w:r w:rsidR="00C72212" w:rsidRPr="00675BAE">
        <w:t>Ad esempio,</w:t>
      </w:r>
      <w:r w:rsidR="00E0229B" w:rsidRPr="00675BAE">
        <w:t xml:space="preserve"> considerando l’elemento trave la matrice N</w:t>
      </w:r>
      <w:r w:rsidR="00E0229B" w:rsidRPr="00675BAE">
        <w:rPr>
          <w:vertAlign w:val="superscript"/>
        </w:rPr>
        <w:t>T</w:t>
      </w:r>
      <w:r w:rsidR="00E0229B" w:rsidRPr="00675BAE">
        <w:t>N ha dimensione 7x7</w:t>
      </w:r>
      <w:r w:rsidR="00405878" w:rsidRPr="00675BAE">
        <w:t>.</w:t>
      </w:r>
      <w:bookmarkEnd w:id="69"/>
    </w:p>
    <w:p w14:paraId="273163BE" w14:textId="77777777" w:rsidR="004305BA" w:rsidRPr="00675BAE" w:rsidRDefault="004305BA" w:rsidP="00570FEA">
      <w:pPr>
        <w:pStyle w:val="Titolo2"/>
        <w:rPr>
          <w:rFonts w:eastAsiaTheme="minorEastAsia"/>
          <w:sz w:val="18"/>
          <w:szCs w:val="18"/>
        </w:rPr>
      </w:pPr>
      <w:bookmarkStart w:id="70" w:name="_Ref158134185"/>
      <w:bookmarkStart w:id="71" w:name="_Toc161770900"/>
      <w:bookmarkStart w:id="72" w:name="_Toc162536803"/>
      <w:r w:rsidRPr="008269BE">
        <w:t>Pendini</w:t>
      </w:r>
      <w:bookmarkEnd w:id="70"/>
      <w:bookmarkEnd w:id="71"/>
      <w:bookmarkEnd w:id="72"/>
    </w:p>
    <w:p w14:paraId="315A9611" w14:textId="6C270144" w:rsidR="004305BA" w:rsidRPr="00675BAE" w:rsidRDefault="004305BA" w:rsidP="004305BA">
      <w:r w:rsidRPr="00675BAE">
        <w:t xml:space="preserve">I pendini sono modellizzati come delle molle non lineari, perché si vuole tenere conto delle situazioni in cui l’elemento viene sollecitato a tensione, situazione in cui si comporta come una barra soggetta a sforzo assiale, ma anche nelle situazioni in cui invece è sottoposto a compressione, per cui non dà nessun contributo alla rigidezza della </w:t>
      </w:r>
      <w:r w:rsidR="00C72212" w:rsidRPr="00675BAE">
        <w:t>struttura (</w:t>
      </w:r>
      <w:r w:rsidRPr="00675BAE">
        <w:t>fune portante e filo di contatto)</w:t>
      </w:r>
    </w:p>
    <w:p w14:paraId="7B3BD061" w14:textId="56812880" w:rsidR="004305BA" w:rsidRPr="00675BAE" w:rsidRDefault="00C72212" w:rsidP="004305BA">
      <w:r w:rsidRPr="00675BAE">
        <w:t>Pertanto,</w:t>
      </w:r>
      <w:r w:rsidR="004305BA" w:rsidRPr="00675BAE">
        <w:t xml:space="preserve"> la rigidezza del generico </w:t>
      </w:r>
      <w:r w:rsidR="004305BA" w:rsidRPr="00675BAE">
        <w:rPr>
          <w:i/>
          <w:iCs/>
        </w:rPr>
        <w:t>i-esimo</w:t>
      </w:r>
      <w:r w:rsidR="004305BA" w:rsidRPr="00675BAE">
        <w:t xml:space="preserve"> pendino, indicando con </w:t>
      </w:r>
      <w:r w:rsidR="004305BA" w:rsidRPr="00675BAE">
        <w:rPr>
          <w:i/>
          <w:iCs/>
        </w:rPr>
        <w:t>E</w:t>
      </w:r>
      <w:r w:rsidR="004305BA" w:rsidRPr="00675BAE">
        <w:rPr>
          <w:i/>
          <w:iCs/>
          <w:vertAlign w:val="subscript"/>
        </w:rPr>
        <w:t>d</w:t>
      </w:r>
      <w:r w:rsidR="004305BA" w:rsidRPr="00675BAE">
        <w:rPr>
          <w:i/>
          <w:iCs/>
        </w:rPr>
        <w:t xml:space="preserve"> </w:t>
      </w:r>
      <w:r w:rsidR="004305BA" w:rsidRPr="00675BAE">
        <w:t xml:space="preserve">il modulo elastico e con </w:t>
      </w:r>
      <w:r w:rsidR="004305BA" w:rsidRPr="00675BAE">
        <w:rPr>
          <w:i/>
          <w:iCs/>
        </w:rPr>
        <w:t>A</w:t>
      </w:r>
      <w:r w:rsidR="004305BA" w:rsidRPr="00675BAE">
        <w:rPr>
          <w:i/>
          <w:iCs/>
          <w:vertAlign w:val="subscript"/>
        </w:rPr>
        <w:t>d</w:t>
      </w:r>
      <w:r w:rsidR="004305BA" w:rsidRPr="00675BAE">
        <w:rPr>
          <w:i/>
          <w:iCs/>
        </w:rPr>
        <w:t xml:space="preserve"> </w:t>
      </w:r>
      <w:r w:rsidR="004305BA" w:rsidRPr="00675BAE">
        <w:t xml:space="preserve">il valore dell’area trasversale sarà </w:t>
      </w:r>
    </w:p>
    <w:p w14:paraId="40B62102" w14:textId="77777777" w:rsidR="004305BA" w:rsidRPr="00675BAE" w:rsidRDefault="00000000" w:rsidP="004305BA">
      <w:pPr>
        <w:jc w:val="center"/>
        <w:rPr>
          <w:rFonts w:eastAsiaTheme="minorEastAsia"/>
          <w:sz w:val="20"/>
          <w:szCs w:val="20"/>
        </w:rPr>
      </w:pPr>
      <m:oMathPara>
        <m:oMath>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d,i</m:t>
              </m:r>
            </m:sub>
          </m:sSub>
          <m:r>
            <w:rPr>
              <w:rFonts w:ascii="Cambria Math" w:eastAsiaTheme="minorEastAsia"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d</m:t>
                          </m:r>
                        </m:sub>
                      </m:sSub>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d</m:t>
                          </m:r>
                        </m:sub>
                      </m:sSub>
                    </m:num>
                    <m:den>
                      <m:sSub>
                        <m:sSubPr>
                          <m:ctrlPr>
                            <w:rPr>
                              <w:rFonts w:ascii="Cambria Math" w:hAnsi="Cambria Math"/>
                              <w:i/>
                              <w:sz w:val="20"/>
                              <w:szCs w:val="20"/>
                            </w:rPr>
                          </m:ctrlPr>
                        </m:sSubPr>
                        <m:e>
                          <m:r>
                            <w:rPr>
                              <w:rFonts w:ascii="Cambria Math" w:hAnsi="Cambria Math"/>
                              <w:sz w:val="20"/>
                              <w:szCs w:val="20"/>
                            </w:rPr>
                            <m:t>l</m:t>
                          </m:r>
                        </m:e>
                        <m:sub>
                          <m:r>
                            <w:rPr>
                              <w:rFonts w:ascii="Cambria Math" w:hAnsi="Cambria Math"/>
                              <w:sz w:val="20"/>
                              <w:szCs w:val="20"/>
                            </w:rPr>
                            <m:t>d,i</m:t>
                          </m:r>
                        </m:sub>
                      </m:sSub>
                    </m:den>
                  </m:f>
                  <m:r>
                    <w:rPr>
                      <w:rFonts w:ascii="Cambria Math" w:hAnsi="Cambria Math"/>
                      <w:sz w:val="20"/>
                      <w:szCs w:val="20"/>
                    </w:rPr>
                    <m:t xml:space="preserve">       in trazione</m:t>
                  </m:r>
                </m:e>
                <m:e>
                  <m:r>
                    <w:rPr>
                      <w:rFonts w:ascii="Cambria Math" w:hAnsi="Cambria Math"/>
                      <w:sz w:val="20"/>
                      <w:szCs w:val="20"/>
                    </w:rPr>
                    <m:t>0     in compressione</m:t>
                  </m:r>
                </m:e>
              </m:eqArr>
            </m:e>
          </m:d>
        </m:oMath>
      </m:oMathPara>
    </w:p>
    <w:p w14:paraId="47ADBA8E" w14:textId="66E7F114" w:rsidR="004305BA" w:rsidRPr="00675BAE" w:rsidRDefault="00C72212" w:rsidP="004305BA">
      <w:pPr>
        <w:rPr>
          <w:rFonts w:eastAsiaTheme="minorEastAsia"/>
        </w:rPr>
      </w:pPr>
      <w:r w:rsidRPr="00675BAE">
        <w:rPr>
          <w:rFonts w:eastAsiaTheme="minorEastAsia"/>
        </w:rPr>
        <w:t>Pertanto,</w:t>
      </w:r>
      <w:r w:rsidR="004305BA" w:rsidRPr="00675BAE">
        <w:rPr>
          <w:rFonts w:eastAsiaTheme="minorEastAsia"/>
        </w:rPr>
        <w:t xml:space="preserve"> la matrice di rigidezza dell’</w:t>
      </w:r>
      <w:r w:rsidR="004305BA" w:rsidRPr="00675BAE">
        <w:rPr>
          <w:rFonts w:eastAsiaTheme="minorEastAsia"/>
          <w:i/>
          <w:iCs/>
        </w:rPr>
        <w:t xml:space="preserve">i-esimo </w:t>
      </w:r>
      <w:r w:rsidR="004305BA" w:rsidRPr="00675BAE">
        <w:rPr>
          <w:rFonts w:eastAsiaTheme="minorEastAsia"/>
        </w:rPr>
        <w:t xml:space="preserve">pendino sarà </w:t>
      </w:r>
    </w:p>
    <w:p w14:paraId="6EDAA749" w14:textId="67824D31" w:rsidR="004305BA" w:rsidRPr="00675BAE" w:rsidRDefault="00000000" w:rsidP="004305BA">
      <w:pPr>
        <w:jc w:val="center"/>
        <w:rPr>
          <w:rFonts w:eastAsiaTheme="minorEastAsia"/>
          <w:sz w:val="20"/>
          <w:szCs w:val="20"/>
          <w:lang w:val="fr-FR"/>
        </w:rPr>
      </w:pPr>
      <m:oMathPara>
        <m:oMath>
          <m:sSub>
            <m:sSubPr>
              <m:ctrlPr>
                <w:rPr>
                  <w:rFonts w:ascii="Cambria Math" w:eastAsiaTheme="minorEastAsia" w:hAnsi="Cambria Math"/>
                  <w:i/>
                  <w:sz w:val="20"/>
                  <w:szCs w:val="20"/>
                </w:rPr>
              </m:ctrlPr>
            </m:sSubPr>
            <m:e>
              <m:r>
                <m:rPr>
                  <m:sty m:val="bi"/>
                </m:rPr>
                <w:rPr>
                  <w:rFonts w:ascii="Cambria Math" w:eastAsiaTheme="minorEastAsia" w:hAnsi="Cambria Math"/>
                  <w:sz w:val="20"/>
                  <w:szCs w:val="20"/>
                </w:rPr>
                <m:t>K</m:t>
              </m:r>
            </m:e>
            <m:sub>
              <m:r>
                <w:rPr>
                  <w:rFonts w:ascii="Cambria Math" w:eastAsiaTheme="minorEastAsia" w:hAnsi="Cambria Math"/>
                  <w:sz w:val="20"/>
                  <w:szCs w:val="20"/>
                </w:rPr>
                <m:t>d</m:t>
              </m:r>
              <m:r>
                <w:rPr>
                  <w:rFonts w:ascii="Cambria Math" w:eastAsiaTheme="minorEastAsia" w:hAnsi="Cambria Math"/>
                  <w:sz w:val="20"/>
                  <w:szCs w:val="20"/>
                  <w:lang w:val="fr-FR"/>
                </w:rPr>
                <m:t>,</m:t>
              </m:r>
              <m:r>
                <w:rPr>
                  <w:rFonts w:ascii="Cambria Math" w:eastAsiaTheme="minorEastAsia" w:hAnsi="Cambria Math"/>
                  <w:sz w:val="20"/>
                  <w:szCs w:val="20"/>
                </w:rPr>
                <m:t>i</m:t>
              </m:r>
            </m:sub>
          </m:sSub>
          <m:r>
            <w:rPr>
              <w:rFonts w:ascii="Cambria Math" w:eastAsiaTheme="minorEastAsia" w:hAnsi="Cambria Math"/>
              <w:sz w:val="20"/>
              <w:szCs w:val="20"/>
              <w:lang w:val="fr-FR"/>
            </w:rPr>
            <m:t>=</m:t>
          </m:r>
          <m:sSub>
            <m:sSubPr>
              <m:ctrlPr>
                <w:rPr>
                  <w:rFonts w:ascii="Cambria Math" w:eastAsiaTheme="minorEastAsia" w:hAnsi="Cambria Math"/>
                  <w:i/>
                  <w:sz w:val="20"/>
                  <w:szCs w:val="20"/>
                </w:rPr>
              </m:ctrlPr>
            </m:sSubPr>
            <m:e>
              <m:r>
                <w:rPr>
                  <w:rFonts w:ascii="Cambria Math" w:eastAsiaTheme="minorEastAsia" w:hAnsi="Cambria Math"/>
                  <w:sz w:val="20"/>
                  <w:szCs w:val="20"/>
                </w:rPr>
                <m:t>k</m:t>
              </m:r>
            </m:e>
            <m:sub>
              <m:r>
                <w:rPr>
                  <w:rFonts w:ascii="Cambria Math" w:eastAsiaTheme="minorEastAsia" w:hAnsi="Cambria Math"/>
                  <w:sz w:val="20"/>
                  <w:szCs w:val="20"/>
                </w:rPr>
                <m:t>d</m:t>
              </m:r>
              <m:r>
                <w:rPr>
                  <w:rFonts w:ascii="Cambria Math" w:eastAsiaTheme="minorEastAsia" w:hAnsi="Cambria Math"/>
                  <w:sz w:val="20"/>
                  <w:szCs w:val="20"/>
                  <w:lang w:val="fr-FR"/>
                </w:rPr>
                <m:t>,</m:t>
              </m:r>
              <m:r>
                <w:rPr>
                  <w:rFonts w:ascii="Cambria Math" w:eastAsiaTheme="minorEastAsia" w:hAnsi="Cambria Math"/>
                  <w:sz w:val="20"/>
                  <w:szCs w:val="20"/>
                </w:rPr>
                <m:t>i</m:t>
              </m:r>
            </m:sub>
          </m:sSub>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r>
                      <w:rPr>
                        <w:rFonts w:ascii="Cambria Math" w:hAnsi="Cambria Math"/>
                        <w:sz w:val="20"/>
                        <w:szCs w:val="20"/>
                        <w:lang w:val="fr-FR"/>
                      </w:rPr>
                      <m:t>1</m:t>
                    </m:r>
                  </m:e>
                  <m:e>
                    <m:r>
                      <w:rPr>
                        <w:rFonts w:ascii="Cambria Math" w:hAnsi="Cambria Math"/>
                        <w:sz w:val="20"/>
                        <w:szCs w:val="20"/>
                        <w:lang w:val="fr-FR"/>
                      </w:rPr>
                      <m:t>-1</m:t>
                    </m:r>
                  </m:e>
                </m:mr>
                <m:mr>
                  <m:e>
                    <m:r>
                      <w:rPr>
                        <w:rFonts w:ascii="Cambria Math" w:hAnsi="Cambria Math"/>
                        <w:sz w:val="20"/>
                        <w:szCs w:val="20"/>
                        <w:lang w:val="fr-FR"/>
                      </w:rPr>
                      <m:t>-1</m:t>
                    </m:r>
                  </m:e>
                  <m:e>
                    <m:r>
                      <w:rPr>
                        <w:rFonts w:ascii="Cambria Math" w:hAnsi="Cambria Math"/>
                        <w:sz w:val="20"/>
                        <w:szCs w:val="20"/>
                        <w:lang w:val="fr-FR"/>
                      </w:rPr>
                      <m:t>1</m:t>
                    </m:r>
                  </m:e>
                </m:mr>
              </m:m>
            </m:e>
          </m:d>
        </m:oMath>
      </m:oMathPara>
    </w:p>
    <w:p w14:paraId="55508338" w14:textId="2FEEC5A0" w:rsidR="004305BA" w:rsidRPr="00675BAE" w:rsidRDefault="004305BA" w:rsidP="004305BA">
      <w:pPr>
        <w:rPr>
          <w:rFonts w:eastAsiaTheme="minorEastAsia"/>
        </w:rPr>
      </w:pPr>
      <w:r w:rsidRPr="00675BAE">
        <w:rPr>
          <w:rFonts w:eastAsiaTheme="minorEastAsia"/>
        </w:rPr>
        <w:lastRenderedPageBreak/>
        <w:t xml:space="preserve">La massa dei pendini è distribuita omogeneamente sui due </w:t>
      </w:r>
      <w:r w:rsidR="00C72212" w:rsidRPr="00675BAE">
        <w:rPr>
          <w:rFonts w:eastAsiaTheme="minorEastAsia"/>
        </w:rPr>
        <w:t>nodi,</w:t>
      </w:r>
      <w:r w:rsidRPr="00675BAE">
        <w:rPr>
          <w:rFonts w:eastAsiaTheme="minorEastAsia"/>
        </w:rPr>
        <w:t xml:space="preserve"> nei quali si immagina di concentrare anche il valore della massa dei morsetti di collegamento tra pendino e fune portante, </w:t>
      </w: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sm</m:t>
            </m:r>
          </m:sub>
        </m:sSub>
      </m:oMath>
      <w:r w:rsidRPr="00675BAE">
        <w:rPr>
          <w:rFonts w:eastAsiaTheme="minorEastAsia"/>
          <w:i/>
          <w:iCs/>
          <w:vertAlign w:val="subscript"/>
        </w:rPr>
        <w:t>,</w:t>
      </w:r>
      <w:r w:rsidRPr="00675BAE">
        <w:rPr>
          <w:rFonts w:eastAsiaTheme="minorEastAsia"/>
        </w:rPr>
        <w:t xml:space="preserve"> e tra pendino e filo di contatto </w:t>
      </w:r>
      <w:r w:rsidR="001F0223" w:rsidRPr="00675BAE">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sw</m:t>
            </m:r>
          </m:sub>
        </m:sSub>
      </m:oMath>
      <w:r w:rsidRPr="00675BAE">
        <w:rPr>
          <w:rFonts w:eastAsiaTheme="minorEastAsia"/>
        </w:rPr>
        <w:t>.</w:t>
      </w:r>
      <w:r w:rsidR="00C72212" w:rsidRPr="00675BAE">
        <w:rPr>
          <w:rFonts w:eastAsiaTheme="minorEastAsia"/>
        </w:rPr>
        <w:t xml:space="preserve"> </w:t>
      </w:r>
      <w:r w:rsidRPr="00675BAE">
        <w:rPr>
          <w:rFonts w:eastAsiaTheme="minorEastAsia"/>
        </w:rPr>
        <w:t>Indicando pertanto con</w:t>
      </w:r>
      <w:r w:rsidR="001F0223" w:rsidRPr="00675BAE">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d</m:t>
            </m:r>
          </m:sub>
        </m:sSub>
      </m:oMath>
      <w:r w:rsidRPr="00675BAE">
        <w:rPr>
          <w:rFonts w:eastAsiaTheme="minorEastAsia"/>
        </w:rPr>
        <w:t xml:space="preserve"> la densità del pendino, la matrice di mass</w:t>
      </w:r>
      <w:r w:rsidR="00C72212" w:rsidRPr="00675BAE">
        <w:rPr>
          <w:rFonts w:eastAsiaTheme="minorEastAsia"/>
        </w:rPr>
        <w:t>a</w:t>
      </w:r>
      <w:r w:rsidRPr="00675BAE">
        <w:rPr>
          <w:rFonts w:eastAsiaTheme="minorEastAsia"/>
        </w:rPr>
        <w:t xml:space="preserve"> </w:t>
      </w:r>
      <w:r w:rsidR="00087F6F" w:rsidRPr="00675BAE">
        <w:rPr>
          <w:rFonts w:eastAsiaTheme="minorEastAsia"/>
        </w:rPr>
        <w:t>sarà:</w:t>
      </w:r>
      <w:r w:rsidRPr="00675BAE">
        <w:rPr>
          <w:rFonts w:eastAsiaTheme="minorEastAsia"/>
        </w:rPr>
        <w:t xml:space="preserve"> </w:t>
      </w:r>
    </w:p>
    <w:p w14:paraId="0CC6E42C" w14:textId="5D1399CC" w:rsidR="004305BA" w:rsidRPr="00675BAE" w:rsidRDefault="00000000" w:rsidP="004305BA">
      <w:pPr>
        <w:rPr>
          <w:rFonts w:eastAsiaTheme="minorEastAsia"/>
          <w:sz w:val="20"/>
          <w:szCs w:val="20"/>
        </w:rPr>
      </w:pPr>
      <m:oMathPara>
        <m:oMath>
          <m:sSub>
            <m:sSubPr>
              <m:ctrlPr>
                <w:rPr>
                  <w:rFonts w:ascii="Cambria Math" w:eastAsiaTheme="minorEastAsia" w:hAnsi="Cambria Math"/>
                  <w:i/>
                  <w:sz w:val="20"/>
                  <w:szCs w:val="20"/>
                </w:rPr>
              </m:ctrlPr>
            </m:sSubPr>
            <m:e>
              <m:r>
                <m:rPr>
                  <m:sty m:val="bi"/>
                </m:rPr>
                <w:rPr>
                  <w:rFonts w:ascii="Cambria Math" w:eastAsiaTheme="minorEastAsia" w:hAnsi="Cambria Math"/>
                  <w:sz w:val="20"/>
                  <w:szCs w:val="20"/>
                </w:rPr>
                <m:t>M</m:t>
              </m:r>
            </m:e>
            <m:sub>
              <m:r>
                <w:rPr>
                  <w:rFonts w:ascii="Cambria Math" w:eastAsiaTheme="minorEastAsia" w:hAnsi="Cambria Math"/>
                  <w:sz w:val="20"/>
                  <w:szCs w:val="20"/>
                </w:rPr>
                <m:t>d,i</m:t>
              </m:r>
            </m:sub>
          </m:sSub>
          <m:r>
            <w:rPr>
              <w:rFonts w:ascii="Cambria Math" w:eastAsiaTheme="minorEastAsia" w:hAnsi="Cambria Math"/>
              <w:sz w:val="20"/>
              <w:szCs w:val="20"/>
            </w:rPr>
            <m:t>=</m:t>
          </m:r>
          <m:d>
            <m:dPr>
              <m:begChr m:val="["/>
              <m:endChr m:val="]"/>
              <m:ctrlPr>
                <w:rPr>
                  <w:rFonts w:ascii="Cambria Math" w:eastAsiaTheme="minorEastAsia" w:hAnsi="Cambria Math"/>
                  <w:i/>
                  <w:sz w:val="20"/>
                  <w:szCs w:val="20"/>
                </w:rPr>
              </m:ctrlPr>
            </m:dPr>
            <m:e>
              <m:m>
                <m:mPr>
                  <m:mcs>
                    <m:mc>
                      <m:mcPr>
                        <m:count m:val="2"/>
                        <m:mcJc m:val="center"/>
                      </m:mcPr>
                    </m:mc>
                  </m:mcs>
                  <m:ctrlPr>
                    <w:rPr>
                      <w:rFonts w:ascii="Cambria Math" w:eastAsiaTheme="minorEastAsia" w:hAnsi="Cambria Math"/>
                      <w:i/>
                      <w:sz w:val="20"/>
                      <w:szCs w:val="20"/>
                    </w:rPr>
                  </m:ctrlPr>
                </m:mPr>
                <m:mr>
                  <m:e>
                    <m:f>
                      <m:fPr>
                        <m:ctrlPr>
                          <w:rPr>
                            <w:rFonts w:ascii="Cambria Math" w:eastAsiaTheme="minorEastAsia" w:hAnsi="Cambria Math"/>
                            <w:i/>
                            <w:sz w:val="20"/>
                            <w:szCs w:val="20"/>
                          </w:rPr>
                        </m:ctrlPr>
                      </m:fPr>
                      <m:num>
                        <m:sSub>
                          <m:sSubPr>
                            <m:ctrlPr>
                              <w:rPr>
                                <w:rFonts w:ascii="Cambria Math" w:eastAsiaTheme="minorEastAsia" w:hAnsi="Cambria Math" w:cs="Times New Roman"/>
                                <w:sz w:val="20"/>
                                <w:szCs w:val="20"/>
                              </w:rPr>
                            </m:ctrlPr>
                          </m:sSubPr>
                          <m:e>
                            <m:r>
                              <m:rPr>
                                <m:sty m:val="p"/>
                              </m:rPr>
                              <w:rPr>
                                <w:rFonts w:ascii="Cambria Math" w:eastAsiaTheme="minorEastAsia" w:hAnsi="Cambria Math" w:cs="Times New Roman"/>
                                <w:sz w:val="20"/>
                                <w:szCs w:val="20"/>
                              </w:rPr>
                              <m:t>ρ</m:t>
                            </m:r>
                          </m:e>
                          <m:sub>
                            <m:r>
                              <m:rPr>
                                <m:sty m:val="p"/>
                              </m:rPr>
                              <w:rPr>
                                <w:rFonts w:ascii="Cambria Math" w:eastAsiaTheme="minorEastAsia" w:hAnsi="Cambria Math" w:cs="Times New Roman"/>
                                <w:sz w:val="20"/>
                                <w:szCs w:val="20"/>
                              </w:rPr>
                              <m:t>d</m:t>
                            </m:r>
                          </m:sub>
                        </m:sSub>
                        <m:sSub>
                          <m:sSubPr>
                            <m:ctrlPr>
                              <w:rPr>
                                <w:rFonts w:ascii="Cambria Math" w:eastAsiaTheme="minorEastAsia" w:hAnsi="Cambria Math" w:cs="Times New Roman"/>
                                <w:i/>
                                <w:sz w:val="20"/>
                                <w:szCs w:val="20"/>
                              </w:rPr>
                            </m:ctrlPr>
                          </m:sSubPr>
                          <m:e>
                            <m:r>
                              <w:rPr>
                                <w:rFonts w:ascii="Cambria Math" w:eastAsiaTheme="minorEastAsia" w:hAnsi="Cambria Math" w:cs="Times New Roman"/>
                                <w:sz w:val="20"/>
                                <w:szCs w:val="20"/>
                              </w:rPr>
                              <m:t>A</m:t>
                            </m:r>
                          </m:e>
                          <m:sub>
                            <m:r>
                              <w:rPr>
                                <w:rFonts w:ascii="Cambria Math" w:eastAsiaTheme="minorEastAsia" w:hAnsi="Cambria Math" w:cs="Times New Roman"/>
                                <w:sz w:val="20"/>
                                <w:szCs w:val="20"/>
                              </w:rPr>
                              <m:t>d</m:t>
                            </m:r>
                          </m:sub>
                        </m:sSub>
                        <m:sSub>
                          <m:sSubPr>
                            <m:ctrlPr>
                              <w:rPr>
                                <w:rFonts w:ascii="Cambria Math" w:eastAsiaTheme="minorEastAsia" w:hAnsi="Cambria Math" w:cs="Times New Roman"/>
                                <w:i/>
                                <w:sz w:val="20"/>
                                <w:szCs w:val="20"/>
                              </w:rPr>
                            </m:ctrlPr>
                          </m:sSubPr>
                          <m:e>
                            <m:r>
                              <w:rPr>
                                <w:rFonts w:ascii="Cambria Math" w:eastAsiaTheme="minorEastAsia" w:hAnsi="Cambria Math" w:cs="Times New Roman"/>
                                <w:sz w:val="20"/>
                                <w:szCs w:val="20"/>
                              </w:rPr>
                              <m:t>l</m:t>
                            </m:r>
                          </m:e>
                          <m:sub>
                            <m:r>
                              <w:rPr>
                                <w:rFonts w:ascii="Cambria Math" w:eastAsiaTheme="minorEastAsia" w:hAnsi="Cambria Math" w:cs="Times New Roman"/>
                                <w:sz w:val="20"/>
                                <w:szCs w:val="20"/>
                              </w:rPr>
                              <m:t>d,i</m:t>
                            </m:r>
                          </m:sub>
                        </m:sSub>
                      </m:num>
                      <m:den>
                        <m:r>
                          <w:rPr>
                            <w:rFonts w:ascii="Cambria Math" w:eastAsiaTheme="minorEastAsia" w:hAnsi="Cambria Math"/>
                            <w:sz w:val="20"/>
                            <w:szCs w:val="20"/>
                          </w:rPr>
                          <m:t>2</m:t>
                        </m:r>
                      </m:den>
                    </m:f>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sw</m:t>
                        </m:r>
                      </m:sub>
                    </m:sSub>
                  </m:e>
                  <m:e>
                    <m:r>
                      <w:rPr>
                        <w:rFonts w:ascii="Cambria Math" w:eastAsiaTheme="minorEastAsia" w:hAnsi="Cambria Math"/>
                        <w:sz w:val="20"/>
                        <w:szCs w:val="20"/>
                      </w:rPr>
                      <m:t>0</m:t>
                    </m:r>
                  </m:e>
                </m:mr>
                <m:mr>
                  <m:e>
                    <m:r>
                      <w:rPr>
                        <w:rFonts w:ascii="Cambria Math" w:eastAsiaTheme="minorEastAsia" w:hAnsi="Cambria Math"/>
                        <w:sz w:val="20"/>
                        <w:szCs w:val="20"/>
                      </w:rPr>
                      <m:t>0</m:t>
                    </m:r>
                  </m:e>
                  <m:e>
                    <m:f>
                      <m:fPr>
                        <m:ctrlPr>
                          <w:rPr>
                            <w:rFonts w:ascii="Cambria Math" w:eastAsiaTheme="minorEastAsia" w:hAnsi="Cambria Math"/>
                            <w:i/>
                            <w:sz w:val="20"/>
                            <w:szCs w:val="20"/>
                          </w:rPr>
                        </m:ctrlPr>
                      </m:fPr>
                      <m:num>
                        <m:sSub>
                          <m:sSubPr>
                            <m:ctrlPr>
                              <w:rPr>
                                <w:rFonts w:ascii="Cambria Math" w:eastAsiaTheme="minorEastAsia" w:hAnsi="Cambria Math" w:cs="Times New Roman"/>
                                <w:sz w:val="20"/>
                                <w:szCs w:val="20"/>
                              </w:rPr>
                            </m:ctrlPr>
                          </m:sSubPr>
                          <m:e>
                            <m:r>
                              <m:rPr>
                                <m:sty m:val="p"/>
                              </m:rPr>
                              <w:rPr>
                                <w:rFonts w:ascii="Cambria Math" w:eastAsiaTheme="minorEastAsia" w:hAnsi="Cambria Math" w:cs="Times New Roman"/>
                                <w:sz w:val="20"/>
                                <w:szCs w:val="20"/>
                              </w:rPr>
                              <m:t>ρ</m:t>
                            </m:r>
                          </m:e>
                          <m:sub>
                            <m:r>
                              <m:rPr>
                                <m:sty m:val="p"/>
                              </m:rPr>
                              <w:rPr>
                                <w:rFonts w:ascii="Cambria Math" w:eastAsiaTheme="minorEastAsia" w:hAnsi="Cambria Math" w:cs="Times New Roman"/>
                                <w:sz w:val="20"/>
                                <w:szCs w:val="20"/>
                              </w:rPr>
                              <m:t>d</m:t>
                            </m:r>
                          </m:sub>
                        </m:sSub>
                        <m:sSub>
                          <m:sSubPr>
                            <m:ctrlPr>
                              <w:rPr>
                                <w:rFonts w:ascii="Cambria Math" w:eastAsiaTheme="minorEastAsia" w:hAnsi="Cambria Math" w:cs="Times New Roman"/>
                                <w:i/>
                                <w:sz w:val="20"/>
                                <w:szCs w:val="20"/>
                              </w:rPr>
                            </m:ctrlPr>
                          </m:sSubPr>
                          <m:e>
                            <m:r>
                              <w:rPr>
                                <w:rFonts w:ascii="Cambria Math" w:eastAsiaTheme="minorEastAsia" w:hAnsi="Cambria Math" w:cs="Times New Roman"/>
                                <w:sz w:val="20"/>
                                <w:szCs w:val="20"/>
                              </w:rPr>
                              <m:t>A</m:t>
                            </m:r>
                          </m:e>
                          <m:sub>
                            <m:r>
                              <w:rPr>
                                <w:rFonts w:ascii="Cambria Math" w:eastAsiaTheme="minorEastAsia" w:hAnsi="Cambria Math" w:cs="Times New Roman"/>
                                <w:sz w:val="20"/>
                                <w:szCs w:val="20"/>
                              </w:rPr>
                              <m:t>d</m:t>
                            </m:r>
                          </m:sub>
                        </m:sSub>
                        <m:sSub>
                          <m:sSubPr>
                            <m:ctrlPr>
                              <w:rPr>
                                <w:rFonts w:ascii="Cambria Math" w:eastAsiaTheme="minorEastAsia" w:hAnsi="Cambria Math" w:cs="Times New Roman"/>
                                <w:i/>
                                <w:sz w:val="20"/>
                                <w:szCs w:val="20"/>
                              </w:rPr>
                            </m:ctrlPr>
                          </m:sSubPr>
                          <m:e>
                            <m:r>
                              <w:rPr>
                                <w:rFonts w:ascii="Cambria Math" w:eastAsiaTheme="minorEastAsia" w:hAnsi="Cambria Math" w:cs="Times New Roman"/>
                                <w:sz w:val="20"/>
                                <w:szCs w:val="20"/>
                              </w:rPr>
                              <m:t>l</m:t>
                            </m:r>
                          </m:e>
                          <m:sub>
                            <m:r>
                              <w:rPr>
                                <w:rFonts w:ascii="Cambria Math" w:eastAsiaTheme="minorEastAsia" w:hAnsi="Cambria Math" w:cs="Times New Roman"/>
                                <w:sz w:val="20"/>
                                <w:szCs w:val="20"/>
                              </w:rPr>
                              <m:t>d,i</m:t>
                            </m:r>
                          </m:sub>
                        </m:sSub>
                      </m:num>
                      <m:den>
                        <m:r>
                          <w:rPr>
                            <w:rFonts w:ascii="Cambria Math" w:eastAsiaTheme="minorEastAsia" w:hAnsi="Cambria Math"/>
                            <w:sz w:val="20"/>
                            <w:szCs w:val="20"/>
                          </w:rPr>
                          <m:t>2</m:t>
                        </m:r>
                      </m:den>
                    </m:f>
                    <m:r>
                      <w:rPr>
                        <w:rFonts w:ascii="Cambria Math" w:eastAsiaTheme="minorEastAsia" w:hAnsi="Cambria Math"/>
                        <w:sz w:val="20"/>
                        <w:szCs w:val="20"/>
                      </w:rPr>
                      <m:t>+</m:t>
                    </m:r>
                    <m:sSub>
                      <m:sSubPr>
                        <m:ctrlPr>
                          <w:rPr>
                            <w:rFonts w:ascii="Cambria Math" w:eastAsiaTheme="minorEastAsia" w:hAnsi="Cambria Math"/>
                            <w:i/>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sm</m:t>
                        </m:r>
                      </m:sub>
                    </m:sSub>
                  </m:e>
                </m:mr>
              </m:m>
            </m:e>
          </m:d>
        </m:oMath>
      </m:oMathPara>
    </w:p>
    <w:p w14:paraId="6C007E57" w14:textId="77777777" w:rsidR="00264ED9" w:rsidRPr="00675BAE" w:rsidRDefault="00264ED9" w:rsidP="00264ED9">
      <w:pPr>
        <w:pStyle w:val="Titolo2"/>
        <w:rPr>
          <w:rFonts w:eastAsiaTheme="minorEastAsia"/>
          <w:i/>
          <w:iCs/>
        </w:rPr>
      </w:pPr>
      <w:bookmarkStart w:id="73" w:name="_Toc156951470"/>
      <w:bookmarkStart w:id="74" w:name="_Toc161770901"/>
      <w:bookmarkStart w:id="75" w:name="_Toc162536804"/>
      <w:r w:rsidRPr="00675BAE">
        <w:rPr>
          <w:rFonts w:eastAsiaTheme="minorEastAsia"/>
        </w:rPr>
        <w:t xml:space="preserve">Influenza della rigidezza di contatto </w:t>
      </w:r>
      <w:r w:rsidRPr="00675BAE">
        <w:rPr>
          <w:rFonts w:eastAsiaTheme="minorEastAsia"/>
          <w:i/>
          <w:iCs/>
        </w:rPr>
        <w:t>k</w:t>
      </w:r>
      <w:r w:rsidRPr="00675BAE">
        <w:rPr>
          <w:rFonts w:eastAsiaTheme="minorEastAsia"/>
          <w:i/>
          <w:iCs/>
          <w:vertAlign w:val="subscript"/>
        </w:rPr>
        <w:t>c</w:t>
      </w:r>
      <w:bookmarkEnd w:id="73"/>
      <w:bookmarkEnd w:id="75"/>
      <w:r w:rsidRPr="00675BAE">
        <w:rPr>
          <w:rFonts w:eastAsiaTheme="minorEastAsia"/>
          <w:i/>
          <w:iCs/>
        </w:rPr>
        <w:t xml:space="preserve"> </w:t>
      </w:r>
      <w:bookmarkEnd w:id="74"/>
    </w:p>
    <w:p w14:paraId="69FBD1FA" w14:textId="0012A298" w:rsidR="00264ED9" w:rsidRPr="00675BAE" w:rsidRDefault="00264ED9" w:rsidP="00264ED9">
      <w:pPr>
        <w:rPr>
          <w:rFonts w:eastAsiaTheme="minorEastAsia" w:cs="Times New Roman"/>
          <w:szCs w:val="24"/>
        </w:rPr>
      </w:pPr>
      <w:r w:rsidRPr="00675BAE">
        <w:rPr>
          <w:rFonts w:eastAsiaTheme="minorEastAsia" w:cs="Times New Roman"/>
          <w:szCs w:val="24"/>
        </w:rPr>
        <w:t xml:space="preserve">Lo scopo del paragrafo è quello di analizzare il valore da attribuire alla rigidezza di contatto del metodo penalty. La sua quantificazione, infatti, risulta essere per nulla banale e soprattutto influenza decisamente i risultati. Infatti, valori di rigidezza </w:t>
      </w:r>
      <w:r w:rsidRPr="00675BAE">
        <w:rPr>
          <w:rFonts w:eastAsiaTheme="minorEastAsia" w:cs="Times New Roman"/>
          <w:i/>
          <w:iCs/>
          <w:szCs w:val="24"/>
        </w:rPr>
        <w:t>K</w:t>
      </w:r>
      <w:r w:rsidRPr="00675BAE">
        <w:rPr>
          <w:rFonts w:eastAsiaTheme="minorEastAsia" w:cs="Times New Roman"/>
          <w:i/>
          <w:iCs/>
          <w:szCs w:val="24"/>
          <w:vertAlign w:val="subscript"/>
        </w:rPr>
        <w:t xml:space="preserve">c </w:t>
      </w:r>
      <w:r w:rsidRPr="00675BAE">
        <w:rPr>
          <w:rFonts w:eastAsiaTheme="minorEastAsia" w:cs="Times New Roman"/>
          <w:szCs w:val="24"/>
        </w:rPr>
        <w:t>troppo bassi disaccoppiano la dinamica pantografo catenaria, mentre valori eccessivamente elevati danno problemi a livello numerico</w:t>
      </w:r>
      <w:r w:rsidR="00E26911" w:rsidRPr="00675BAE">
        <w:rPr>
          <w:rFonts w:eastAsiaTheme="minorEastAsia" w:cs="Times New Roman"/>
          <w:szCs w:val="24"/>
        </w:rPr>
        <w:t>.</w:t>
      </w:r>
    </w:p>
    <w:p w14:paraId="7CB3661E" w14:textId="52A1D916" w:rsidR="00264ED9" w:rsidRPr="00675BAE" w:rsidRDefault="00264ED9" w:rsidP="00264ED9">
      <w:pPr>
        <w:rPr>
          <w:rFonts w:eastAsiaTheme="minorEastAsia" w:cs="Times New Roman"/>
          <w:i/>
          <w:iCs/>
          <w:szCs w:val="24"/>
          <w:vertAlign w:val="subscript"/>
        </w:rPr>
      </w:pPr>
      <w:r w:rsidRPr="00675BAE">
        <w:rPr>
          <w:rFonts w:eastAsiaTheme="minorEastAsia" w:cs="Times New Roman"/>
          <w:szCs w:val="24"/>
        </w:rPr>
        <w:t xml:space="preserve">Di seguito si riportano i risultati dell’analisi che è stata condotta per valutare l’influenza di </w:t>
      </w:r>
      <w:r w:rsidRPr="00675BAE">
        <w:rPr>
          <w:rFonts w:eastAsiaTheme="minorEastAsia" w:cs="Times New Roman"/>
          <w:i/>
          <w:iCs/>
          <w:szCs w:val="24"/>
        </w:rPr>
        <w:t>k</w:t>
      </w:r>
      <w:r w:rsidRPr="00675BAE">
        <w:rPr>
          <w:rFonts w:eastAsiaTheme="minorEastAsia" w:cs="Times New Roman"/>
          <w:i/>
          <w:iCs/>
          <w:szCs w:val="24"/>
          <w:vertAlign w:val="subscript"/>
        </w:rPr>
        <w:t>c</w:t>
      </w:r>
      <w:r w:rsidR="00E26911" w:rsidRPr="00675BAE">
        <w:rPr>
          <w:rFonts w:eastAsiaTheme="minorEastAsia" w:cs="Times New Roman"/>
          <w:i/>
          <w:iCs/>
          <w:szCs w:val="24"/>
        </w:rPr>
        <w:t>.</w:t>
      </w:r>
    </w:p>
    <w:p w14:paraId="0961883C" w14:textId="77777777" w:rsidR="00264ED9" w:rsidRPr="00675BAE" w:rsidRDefault="00264ED9" w:rsidP="00264ED9">
      <w:pPr>
        <w:rPr>
          <w:rFonts w:eastAsiaTheme="minorEastAsia" w:cs="Times New Roman"/>
          <w:szCs w:val="24"/>
        </w:rPr>
      </w:pPr>
      <w:r w:rsidRPr="00675BAE">
        <w:rPr>
          <w:rFonts w:eastAsiaTheme="minorEastAsia" w:cs="Times New Roman"/>
          <w:szCs w:val="24"/>
        </w:rPr>
        <w:t xml:space="preserve">Sono state condotte 101 simulazioni al variare di </w:t>
      </w:r>
      <w:r w:rsidRPr="00675BAE">
        <w:rPr>
          <w:rFonts w:eastAsiaTheme="minorEastAsia" w:cs="Times New Roman"/>
          <w:i/>
          <w:iCs/>
          <w:szCs w:val="24"/>
        </w:rPr>
        <w:t>k</w:t>
      </w:r>
      <w:r w:rsidRPr="00675BAE">
        <w:rPr>
          <w:rFonts w:eastAsiaTheme="minorEastAsia" w:cs="Times New Roman"/>
          <w:i/>
          <w:iCs/>
          <w:szCs w:val="24"/>
          <w:vertAlign w:val="subscript"/>
        </w:rPr>
        <w:t>c</w:t>
      </w:r>
      <w:r w:rsidRPr="00675BAE">
        <w:rPr>
          <w:rFonts w:eastAsiaTheme="minorEastAsia" w:cs="Times New Roman"/>
          <w:i/>
          <w:iCs/>
          <w:szCs w:val="24"/>
        </w:rPr>
        <w:t xml:space="preserve"> </w:t>
      </w:r>
      <w:r w:rsidRPr="00675BAE">
        <w:rPr>
          <w:rFonts w:eastAsiaTheme="minorEastAsia" w:cs="Times New Roman"/>
          <w:szCs w:val="24"/>
        </w:rPr>
        <w:t>nel range 10</w:t>
      </w:r>
      <w:r w:rsidRPr="00675BAE">
        <w:rPr>
          <w:rFonts w:eastAsiaTheme="minorEastAsia" w:cs="Times New Roman"/>
          <w:szCs w:val="24"/>
          <w:vertAlign w:val="superscript"/>
        </w:rPr>
        <w:t>4</w:t>
      </w:r>
      <w:r w:rsidRPr="00675BAE">
        <w:rPr>
          <w:rFonts w:eastAsiaTheme="minorEastAsia" w:cs="Times New Roman"/>
          <w:szCs w:val="24"/>
        </w:rPr>
        <w:t xml:space="preserve"> ÷ 5∙10</w:t>
      </w:r>
      <w:r w:rsidRPr="00675BAE">
        <w:rPr>
          <w:rFonts w:eastAsiaTheme="minorEastAsia" w:cs="Times New Roman"/>
          <w:szCs w:val="24"/>
          <w:vertAlign w:val="superscript"/>
        </w:rPr>
        <w:t xml:space="preserve">5 </w:t>
      </w:r>
      <w:r w:rsidRPr="00675BAE">
        <w:rPr>
          <w:rFonts w:eastAsiaTheme="minorEastAsia" w:cs="Times New Roman"/>
          <w:szCs w:val="24"/>
        </w:rPr>
        <w:t>N/m, delle quali sono state analizzate i valori di forza di contatto filtrata a 20 Hz (</w:t>
      </w:r>
      <w:r w:rsidRPr="00675BAE">
        <w:rPr>
          <w:rFonts w:eastAsiaTheme="minorEastAsia" w:cs="Times New Roman"/>
          <w:i/>
          <w:iCs/>
          <w:szCs w:val="24"/>
        </w:rPr>
        <w:t>F</w:t>
      </w:r>
      <w:r w:rsidRPr="00675BAE">
        <w:rPr>
          <w:rFonts w:eastAsiaTheme="minorEastAsia" w:cs="Times New Roman"/>
          <w:i/>
          <w:iCs/>
          <w:szCs w:val="24"/>
          <w:vertAlign w:val="subscript"/>
        </w:rPr>
        <w:t>cF</w:t>
      </w:r>
      <w:r w:rsidRPr="00675BAE">
        <w:rPr>
          <w:rFonts w:eastAsiaTheme="minorEastAsia" w:cs="Times New Roman"/>
          <w:szCs w:val="24"/>
        </w:rPr>
        <w:t>) minima, massima, media e la corrispondente deviazione standard.</w:t>
      </w:r>
    </w:p>
    <w:p w14:paraId="7DB418AB" w14:textId="195CDA18" w:rsidR="00264ED9" w:rsidRPr="00675BAE" w:rsidRDefault="00264ED9" w:rsidP="00264ED9">
      <w:pPr>
        <w:rPr>
          <w:rFonts w:eastAsiaTheme="minorEastAsia" w:cs="Times New Roman"/>
          <w:szCs w:val="24"/>
        </w:rPr>
      </w:pPr>
      <w:r w:rsidRPr="00675BAE">
        <w:rPr>
          <w:rFonts w:eastAsiaTheme="minorEastAsia" w:cs="Times New Roman"/>
          <w:szCs w:val="24"/>
        </w:rPr>
        <w:t xml:space="preserve">I parametri con cui sono state condotte le simulazioni sono gli stessi indicati in </w:t>
      </w:r>
      <w:r w:rsidRPr="00675BAE">
        <w:rPr>
          <w:rFonts w:eastAsiaTheme="minorEastAsia" w:cs="Times New Roman"/>
          <w:i/>
          <w:iCs/>
          <w:szCs w:val="24"/>
        </w:rPr>
        <w:fldChar w:fldCharType="begin"/>
      </w:r>
      <w:r w:rsidRPr="00675BAE">
        <w:rPr>
          <w:rFonts w:eastAsiaTheme="minorEastAsia" w:cs="Times New Roman"/>
          <w:i/>
          <w:iCs/>
          <w:szCs w:val="24"/>
        </w:rPr>
        <w:instrText xml:space="preserve"> REF _Ref146641553 \h  \* MERGEFORMAT </w:instrText>
      </w:r>
      <w:r w:rsidRPr="00675BAE">
        <w:rPr>
          <w:rFonts w:eastAsiaTheme="minorEastAsia" w:cs="Times New Roman"/>
          <w:i/>
          <w:iCs/>
          <w:szCs w:val="24"/>
        </w:rPr>
      </w:r>
      <w:r w:rsidRPr="00675BAE">
        <w:rPr>
          <w:rFonts w:eastAsiaTheme="minorEastAsia" w:cs="Times New Roman"/>
          <w:i/>
          <w:iCs/>
          <w:szCs w:val="24"/>
        </w:rPr>
        <w:fldChar w:fldCharType="separate"/>
      </w:r>
      <w:r w:rsidR="00570FEA" w:rsidRPr="00570FEA">
        <w:rPr>
          <w:i/>
          <w:iCs/>
        </w:rPr>
        <w:t xml:space="preserve">Tabella </w:t>
      </w:r>
      <w:r w:rsidR="00570FEA" w:rsidRPr="00570FEA">
        <w:rPr>
          <w:i/>
          <w:iCs/>
          <w:noProof/>
        </w:rPr>
        <w:t>4</w:t>
      </w:r>
      <w:r w:rsidR="00570FEA" w:rsidRPr="00570FEA">
        <w:rPr>
          <w:i/>
          <w:iCs/>
          <w:noProof/>
        </w:rPr>
        <w:noBreakHyphen/>
        <w:t>1</w:t>
      </w:r>
      <w:r w:rsidRPr="00675BAE">
        <w:rPr>
          <w:rFonts w:eastAsiaTheme="minorEastAsia" w:cs="Times New Roman"/>
          <w:i/>
          <w:iCs/>
          <w:szCs w:val="24"/>
        </w:rPr>
        <w:fldChar w:fldCharType="end"/>
      </w:r>
      <w:r w:rsidR="00630405" w:rsidRPr="00675BAE">
        <w:rPr>
          <w:rFonts w:eastAsiaTheme="minorEastAsia" w:cs="Times New Roman"/>
          <w:i/>
          <w:iCs/>
          <w:szCs w:val="24"/>
        </w:rPr>
        <w:t xml:space="preserve"> </w:t>
      </w:r>
      <w:r w:rsidRPr="00675BAE">
        <w:rPr>
          <w:rFonts w:eastAsiaTheme="minorEastAsia" w:cs="Times New Roman"/>
          <w:szCs w:val="24"/>
        </w:rPr>
        <w:t xml:space="preserve">e </w:t>
      </w:r>
      <w:r w:rsidRPr="00675BAE">
        <w:rPr>
          <w:rFonts w:eastAsiaTheme="minorEastAsia" w:cs="Times New Roman"/>
          <w:i/>
          <w:iCs/>
          <w:szCs w:val="24"/>
        </w:rPr>
        <w:fldChar w:fldCharType="begin"/>
      </w:r>
      <w:r w:rsidRPr="00675BAE">
        <w:rPr>
          <w:rFonts w:eastAsiaTheme="minorEastAsia" w:cs="Times New Roman"/>
          <w:i/>
          <w:iCs/>
          <w:szCs w:val="24"/>
        </w:rPr>
        <w:instrText xml:space="preserve"> REF _Ref146641556 \h  \* MERGEFORMAT </w:instrText>
      </w:r>
      <w:r w:rsidRPr="00675BAE">
        <w:rPr>
          <w:rFonts w:eastAsiaTheme="minorEastAsia" w:cs="Times New Roman"/>
          <w:i/>
          <w:iCs/>
          <w:szCs w:val="24"/>
        </w:rPr>
      </w:r>
      <w:r w:rsidRPr="00675BAE">
        <w:rPr>
          <w:rFonts w:eastAsiaTheme="minorEastAsia" w:cs="Times New Roman"/>
          <w:i/>
          <w:iCs/>
          <w:szCs w:val="24"/>
        </w:rPr>
        <w:fldChar w:fldCharType="separate"/>
      </w:r>
      <w:r w:rsidR="00570FEA" w:rsidRPr="00570FEA">
        <w:rPr>
          <w:i/>
          <w:iCs/>
        </w:rPr>
        <w:t xml:space="preserve">Tabella </w:t>
      </w:r>
      <w:r w:rsidR="00570FEA" w:rsidRPr="00570FEA">
        <w:rPr>
          <w:i/>
          <w:iCs/>
          <w:noProof/>
        </w:rPr>
        <w:t>4</w:t>
      </w:r>
      <w:r w:rsidR="00570FEA" w:rsidRPr="00570FEA">
        <w:rPr>
          <w:i/>
          <w:iCs/>
          <w:noProof/>
        </w:rPr>
        <w:noBreakHyphen/>
        <w:t>2</w:t>
      </w:r>
      <w:r w:rsidRPr="00675BAE">
        <w:rPr>
          <w:rFonts w:eastAsiaTheme="minorEastAsia" w:cs="Times New Roman"/>
          <w:i/>
          <w:iCs/>
          <w:szCs w:val="24"/>
        </w:rPr>
        <w:fldChar w:fldCharType="end"/>
      </w:r>
      <w:r w:rsidRPr="00675BAE">
        <w:rPr>
          <w:rFonts w:eastAsiaTheme="minorEastAsia" w:cs="Times New Roman"/>
          <w:szCs w:val="24"/>
        </w:rPr>
        <w:t>.</w:t>
      </w:r>
    </w:p>
    <w:p w14:paraId="01236524" w14:textId="77777777" w:rsidR="00264ED9" w:rsidRPr="00675BAE" w:rsidRDefault="00264ED9" w:rsidP="00264ED9">
      <w:pPr>
        <w:jc w:val="center"/>
        <w:rPr>
          <w:rFonts w:eastAsiaTheme="minorEastAsia" w:cs="Times New Roman"/>
          <w:szCs w:val="24"/>
        </w:rPr>
      </w:pPr>
      <w:r w:rsidRPr="00675BAE">
        <w:rPr>
          <w:rFonts w:eastAsiaTheme="minorEastAsia" w:cs="Times New Roman"/>
          <w:szCs w:val="24"/>
        </w:rPr>
        <w:t xml:space="preserve"> </w:t>
      </w:r>
      <w:r w:rsidRPr="00675BAE">
        <w:rPr>
          <w:rFonts w:eastAsiaTheme="minorEastAsia" w:cs="Times New Roman"/>
          <w:noProof/>
          <w:szCs w:val="24"/>
        </w:rPr>
        <w:drawing>
          <wp:inline distT="0" distB="0" distL="0" distR="0" wp14:anchorId="48F2ADA6" wp14:editId="20FC98EA">
            <wp:extent cx="2364076" cy="1922611"/>
            <wp:effectExtent l="0" t="0" r="0" b="1905"/>
            <wp:docPr id="179426980" name="Immagine 1" descr="Immagine che contiene testo, diagramm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26980" name="Immagine 1" descr="Immagine che contiene testo, diagramma, linea, Diagramma&#10;&#10;Descrizione generata automaticamente"/>
                    <pic:cNvPicPr/>
                  </pic:nvPicPr>
                  <pic:blipFill>
                    <a:blip r:embed="rId19"/>
                    <a:stretch>
                      <a:fillRect/>
                    </a:stretch>
                  </pic:blipFill>
                  <pic:spPr>
                    <a:xfrm>
                      <a:off x="0" y="0"/>
                      <a:ext cx="2388914" cy="1942811"/>
                    </a:xfrm>
                    <a:prstGeom prst="rect">
                      <a:avLst/>
                    </a:prstGeom>
                  </pic:spPr>
                </pic:pic>
              </a:graphicData>
            </a:graphic>
          </wp:inline>
        </w:drawing>
      </w:r>
      <w:r w:rsidRPr="00675BAE">
        <w:rPr>
          <w:rFonts w:eastAsiaTheme="minorEastAsia" w:cs="Times New Roman"/>
          <w:szCs w:val="24"/>
        </w:rPr>
        <w:t xml:space="preserve"> </w:t>
      </w:r>
      <w:r w:rsidRPr="00675BAE">
        <w:rPr>
          <w:rFonts w:eastAsiaTheme="minorEastAsia" w:cs="Times New Roman"/>
          <w:noProof/>
          <w:szCs w:val="24"/>
        </w:rPr>
        <w:drawing>
          <wp:inline distT="0" distB="0" distL="0" distR="0" wp14:anchorId="15831A28" wp14:editId="618F3F81">
            <wp:extent cx="2513148" cy="1917269"/>
            <wp:effectExtent l="0" t="0" r="1905" b="6985"/>
            <wp:docPr id="1703655262" name="Immagine 1" descr="Immagine che contiene testo, Diagramm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655262" name="Immagine 1" descr="Immagine che contiene testo, Diagramma, linea, diagramma&#10;&#10;Descrizione generata automaticamente"/>
                    <pic:cNvPicPr/>
                  </pic:nvPicPr>
                  <pic:blipFill>
                    <a:blip r:embed="rId20"/>
                    <a:stretch>
                      <a:fillRect/>
                    </a:stretch>
                  </pic:blipFill>
                  <pic:spPr>
                    <a:xfrm>
                      <a:off x="0" y="0"/>
                      <a:ext cx="2525645" cy="1926803"/>
                    </a:xfrm>
                    <a:prstGeom prst="rect">
                      <a:avLst/>
                    </a:prstGeom>
                  </pic:spPr>
                </pic:pic>
              </a:graphicData>
            </a:graphic>
          </wp:inline>
        </w:drawing>
      </w:r>
    </w:p>
    <w:p w14:paraId="00C5A818" w14:textId="138364D3" w:rsidR="00264ED9" w:rsidRPr="00675BAE" w:rsidRDefault="00264ED9" w:rsidP="00264ED9">
      <w:pPr>
        <w:pStyle w:val="Sottotitolo"/>
        <w:rPr>
          <w:rFonts w:cs="Times New Roman"/>
          <w:szCs w:val="24"/>
        </w:rPr>
      </w:pPr>
      <w:bookmarkStart w:id="76" w:name="_Ref146641849"/>
      <w:bookmarkStart w:id="77" w:name="_Toc162536834"/>
      <w:r w:rsidRPr="00675BAE">
        <w:t xml:space="preserve">Figura </w:t>
      </w:r>
      <w:r w:rsidR="003E5BB0">
        <w:fldChar w:fldCharType="begin"/>
      </w:r>
      <w:r w:rsidR="003E5BB0">
        <w:instrText xml:space="preserve"> STYLEREF 1 \s </w:instrText>
      </w:r>
      <w:r w:rsidR="003E5BB0">
        <w:fldChar w:fldCharType="separate"/>
      </w:r>
      <w:r w:rsidR="00570FEA">
        <w:rPr>
          <w:noProof/>
        </w:rPr>
        <w:t>3</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6</w:t>
      </w:r>
      <w:r w:rsidR="003E5BB0">
        <w:fldChar w:fldCharType="end"/>
      </w:r>
      <w:bookmarkEnd w:id="76"/>
      <w:r w:rsidRPr="00675BAE">
        <w:t xml:space="preserve"> Andamento di F</w:t>
      </w:r>
      <w:r w:rsidRPr="00675BAE">
        <w:rPr>
          <w:vertAlign w:val="subscript"/>
        </w:rPr>
        <w:t xml:space="preserve">cF </w:t>
      </w:r>
      <w:r w:rsidRPr="00675BAE">
        <w:t>in funzione di k</w:t>
      </w:r>
      <w:r w:rsidRPr="00675BAE">
        <w:rPr>
          <w:vertAlign w:val="subscript"/>
        </w:rPr>
        <w:t>c</w:t>
      </w:r>
      <w:r w:rsidRPr="00675BAE">
        <w:t xml:space="preserve"> e della deviazione standard della F</w:t>
      </w:r>
      <w:r w:rsidRPr="00675BAE">
        <w:rPr>
          <w:vertAlign w:val="subscript"/>
        </w:rPr>
        <w:t>cF</w:t>
      </w:r>
      <w:r w:rsidRPr="00675BAE">
        <w:t xml:space="preserve"> rapportata alla F</w:t>
      </w:r>
      <w:r w:rsidRPr="00675BAE">
        <w:rPr>
          <w:vertAlign w:val="subscript"/>
        </w:rPr>
        <w:t>cF</w:t>
      </w:r>
      <w:r w:rsidRPr="00675BAE">
        <w:t xml:space="preserve"> Mean in funzione di k</w:t>
      </w:r>
      <w:r w:rsidRPr="00675BAE">
        <w:rPr>
          <w:vertAlign w:val="subscript"/>
        </w:rPr>
        <w:t>c.</w:t>
      </w:r>
      <w:bookmarkEnd w:id="77"/>
    </w:p>
    <w:p w14:paraId="39CE3F24" w14:textId="7D62E659" w:rsidR="00264ED9" w:rsidRPr="00675BAE" w:rsidRDefault="00264ED9" w:rsidP="00264ED9">
      <w:pPr>
        <w:rPr>
          <w:rFonts w:cs="Times New Roman"/>
          <w:szCs w:val="24"/>
        </w:rPr>
      </w:pPr>
      <w:r w:rsidRPr="00675BAE">
        <w:rPr>
          <w:rFonts w:cs="Times New Roman"/>
          <w:szCs w:val="24"/>
        </w:rPr>
        <w:t xml:space="preserve">Ciò che si nota che aumentando la rigidezza la forza media filtrata tende asintoticamente al valore di precarico di 50 N. Gli andamenti invece della forza massima e minima filtrate invece non hanno un andamento monotono come intuitivamente ci si potrebbe aspettare. La spiegazione è dovuta al fatto che intrinsecamente il contatto ha una natura fortemente dinamica, la rigidezza </w:t>
      </w:r>
      <w:r w:rsidRPr="00675BAE">
        <w:rPr>
          <w:rFonts w:cs="Times New Roman"/>
          <w:i/>
          <w:iCs/>
          <w:szCs w:val="24"/>
        </w:rPr>
        <w:t>K</w:t>
      </w:r>
      <w:r w:rsidRPr="00675BAE">
        <w:rPr>
          <w:rFonts w:cs="Times New Roman"/>
          <w:i/>
          <w:iCs/>
          <w:szCs w:val="24"/>
          <w:vertAlign w:val="subscript"/>
        </w:rPr>
        <w:t>c</w:t>
      </w:r>
      <w:r w:rsidRPr="00675BAE">
        <w:rPr>
          <w:rFonts w:cs="Times New Roman"/>
          <w:i/>
          <w:iCs/>
          <w:szCs w:val="24"/>
        </w:rPr>
        <w:t xml:space="preserve"> </w:t>
      </w:r>
      <w:r w:rsidRPr="00675BAE">
        <w:rPr>
          <w:rFonts w:cs="Times New Roman"/>
          <w:szCs w:val="24"/>
        </w:rPr>
        <w:t xml:space="preserve">introduce una risonanza nel sistema pantografo catenaria che ha natura esclusivamente numerica, e che quindi bisogna che stia fuori dal range di studio [0-20 Hz]. Infatti il </w:t>
      </w:r>
      <w:r w:rsidRPr="00675BAE">
        <w:rPr>
          <w:rFonts w:cs="Times New Roman"/>
          <w:szCs w:val="24"/>
        </w:rPr>
        <w:lastRenderedPageBreak/>
        <w:t xml:space="preserve">valore della frequenza di risonanza aggiunta è di circa </w:t>
      </w:r>
      <m:oMath>
        <m:sSub>
          <m:sSubPr>
            <m:ctrlPr>
              <w:rPr>
                <w:rFonts w:ascii="Cambria Math" w:hAnsi="Cambria Math" w:cs="Times New Roman"/>
                <w:i/>
                <w:szCs w:val="24"/>
              </w:rPr>
            </m:ctrlPr>
          </m:sSubPr>
          <m:e>
            <m:r>
              <w:rPr>
                <w:rFonts w:ascii="Cambria Math" w:hAnsi="Cambria Math" w:cs="Times New Roman"/>
                <w:szCs w:val="24"/>
              </w:rPr>
              <m:t>f</m:t>
            </m:r>
          </m:e>
          <m:sub>
            <m:r>
              <w:rPr>
                <w:rFonts w:ascii="Cambria Math" w:hAnsi="Cambria Math" w:cs="Times New Roman"/>
                <w:szCs w:val="24"/>
              </w:rPr>
              <m:t>kc</m:t>
            </m:r>
          </m:sub>
        </m:sSub>
        <m:r>
          <w:rPr>
            <w:rFonts w:ascii="Cambria Math" w:hAnsi="Cambria Math" w:cs="Times New Roman"/>
            <w:szCs w:val="24"/>
          </w:rPr>
          <m:t>=</m:t>
        </m:r>
        <m:f>
          <m:fPr>
            <m:ctrlPr>
              <w:rPr>
                <w:rFonts w:ascii="Cambria Math" w:hAnsi="Cambria Math" w:cs="Times New Roman"/>
                <w:i/>
                <w:szCs w:val="24"/>
              </w:rPr>
            </m:ctrlPr>
          </m:fPr>
          <m:num>
            <m:r>
              <w:rPr>
                <w:rFonts w:ascii="Cambria Math" w:hAnsi="Cambria Math" w:cs="Times New Roman"/>
                <w:szCs w:val="24"/>
              </w:rPr>
              <m:t>1</m:t>
            </m:r>
          </m:num>
          <m:den>
            <m:r>
              <w:rPr>
                <w:rFonts w:ascii="Cambria Math" w:hAnsi="Cambria Math" w:cs="Times New Roman"/>
                <w:szCs w:val="24"/>
              </w:rPr>
              <m:t xml:space="preserve">2π </m:t>
            </m:r>
          </m:den>
        </m:f>
        <m:rad>
          <m:radPr>
            <m:degHide m:val="1"/>
            <m:ctrlPr>
              <w:rPr>
                <w:rFonts w:ascii="Cambria Math" w:hAnsi="Cambria Math" w:cs="Times New Roman"/>
                <w:i/>
                <w:szCs w:val="24"/>
              </w:rPr>
            </m:ctrlPr>
          </m:radPr>
          <m:deg/>
          <m:e>
            <m:f>
              <m:fPr>
                <m:ctrlPr>
                  <w:rPr>
                    <w:rFonts w:ascii="Cambria Math" w:hAnsi="Cambria Math" w:cs="Times New Roman"/>
                    <w:i/>
                    <w:szCs w:val="24"/>
                  </w:rPr>
                </m:ctrlPr>
              </m:fPr>
              <m:num>
                <m:sSub>
                  <m:sSubPr>
                    <m:ctrlPr>
                      <w:rPr>
                        <w:rFonts w:ascii="Cambria Math" w:hAnsi="Cambria Math" w:cs="Times New Roman"/>
                        <w:i/>
                        <w:szCs w:val="24"/>
                      </w:rPr>
                    </m:ctrlPr>
                  </m:sSubPr>
                  <m:e>
                    <m:r>
                      <w:rPr>
                        <w:rFonts w:ascii="Cambria Math" w:hAnsi="Cambria Math" w:cs="Times New Roman"/>
                        <w:szCs w:val="24"/>
                      </w:rPr>
                      <m:t>k</m:t>
                    </m:r>
                  </m:e>
                  <m:sub>
                    <m:r>
                      <w:rPr>
                        <w:rFonts w:ascii="Cambria Math" w:hAnsi="Cambria Math" w:cs="Times New Roman"/>
                        <w:szCs w:val="24"/>
                      </w:rPr>
                      <m:t>c</m:t>
                    </m:r>
                  </m:sub>
                </m:sSub>
              </m:num>
              <m:den>
                <m:r>
                  <w:rPr>
                    <w:rFonts w:ascii="Cambria Math" w:hAnsi="Cambria Math" w:cs="Times New Roman"/>
                    <w:szCs w:val="24"/>
                  </w:rPr>
                  <m:t>M</m:t>
                </m:r>
              </m:den>
            </m:f>
          </m:e>
        </m:rad>
      </m:oMath>
      <w:r w:rsidR="007B6BEF" w:rsidRPr="00675BAE">
        <w:rPr>
          <w:rFonts w:cs="Times New Roman"/>
          <w:i/>
          <w:iCs/>
          <w:szCs w:val="24"/>
        </w:rPr>
        <w:t xml:space="preserve"> </w:t>
      </w:r>
      <w:sdt>
        <w:sdtPr>
          <w:rPr>
            <w:rFonts w:cs="Times New Roman"/>
            <w:i/>
            <w:iCs/>
            <w:szCs w:val="24"/>
          </w:rPr>
          <w:id w:val="942501833"/>
          <w:citation/>
        </w:sdtPr>
        <w:sdtContent>
          <w:r w:rsidR="007B6BEF" w:rsidRPr="00675BAE">
            <w:rPr>
              <w:rFonts w:cs="Times New Roman"/>
              <w:i/>
              <w:iCs/>
              <w:szCs w:val="24"/>
            </w:rPr>
            <w:fldChar w:fldCharType="begin"/>
          </w:r>
          <w:r w:rsidR="00556286">
            <w:rPr>
              <w:rFonts w:cs="Times New Roman"/>
              <w:i/>
              <w:iCs/>
              <w:szCs w:val="24"/>
            </w:rPr>
            <w:instrText xml:space="preserve">CITATION Oli16 \l 1040 </w:instrText>
          </w:r>
          <w:r w:rsidR="007B6BEF" w:rsidRPr="00675BAE">
            <w:rPr>
              <w:rFonts w:cs="Times New Roman"/>
              <w:i/>
              <w:iCs/>
              <w:szCs w:val="24"/>
            </w:rPr>
            <w:fldChar w:fldCharType="separate"/>
          </w:r>
          <w:r w:rsidR="002F149B" w:rsidRPr="002F149B">
            <w:rPr>
              <w:rFonts w:cs="Times New Roman"/>
              <w:noProof/>
              <w:szCs w:val="24"/>
            </w:rPr>
            <w:t>[24]</w:t>
          </w:r>
          <w:r w:rsidR="007B6BEF" w:rsidRPr="00675BAE">
            <w:rPr>
              <w:rFonts w:cs="Times New Roman"/>
              <w:i/>
              <w:iCs/>
              <w:szCs w:val="24"/>
            </w:rPr>
            <w:fldChar w:fldCharType="end"/>
          </w:r>
        </w:sdtContent>
      </w:sdt>
      <w:r w:rsidR="0089293B" w:rsidRPr="00675BAE">
        <w:rPr>
          <w:rFonts w:cs="Times New Roman"/>
          <w:i/>
          <w:iCs/>
          <w:szCs w:val="24"/>
        </w:rPr>
        <w:t xml:space="preserve"> </w:t>
      </w:r>
      <w:r w:rsidRPr="00675BAE">
        <w:rPr>
          <w:rFonts w:cs="Times New Roman"/>
          <w:szCs w:val="24"/>
        </w:rPr>
        <w:t xml:space="preserve">Ciò che si osserva in </w:t>
      </w:r>
      <w:r w:rsidRPr="00675BAE">
        <w:rPr>
          <w:rFonts w:cs="Times New Roman"/>
          <w:i/>
          <w:iCs/>
          <w:szCs w:val="24"/>
        </w:rPr>
        <w:fldChar w:fldCharType="begin"/>
      </w:r>
      <w:r w:rsidRPr="00675BAE">
        <w:rPr>
          <w:rFonts w:cs="Times New Roman"/>
          <w:i/>
          <w:iCs/>
          <w:szCs w:val="24"/>
        </w:rPr>
        <w:instrText xml:space="preserve"> REF _Ref146641849 \h  \* MERGEFORMAT </w:instrText>
      </w:r>
      <w:r w:rsidRPr="00675BAE">
        <w:rPr>
          <w:rFonts w:cs="Times New Roman"/>
          <w:i/>
          <w:iCs/>
          <w:szCs w:val="24"/>
        </w:rPr>
      </w:r>
      <w:r w:rsidRPr="00675BAE">
        <w:rPr>
          <w:rFonts w:cs="Times New Roman"/>
          <w:i/>
          <w:iCs/>
          <w:szCs w:val="24"/>
        </w:rPr>
        <w:fldChar w:fldCharType="separate"/>
      </w:r>
      <w:r w:rsidR="00570FEA" w:rsidRPr="00570FEA">
        <w:rPr>
          <w:i/>
          <w:iCs/>
        </w:rPr>
        <w:t xml:space="preserve">Figura </w:t>
      </w:r>
      <w:r w:rsidR="00570FEA" w:rsidRPr="00570FEA">
        <w:rPr>
          <w:i/>
          <w:iCs/>
          <w:noProof/>
        </w:rPr>
        <w:t>3</w:t>
      </w:r>
      <w:r w:rsidR="00570FEA" w:rsidRPr="00570FEA">
        <w:rPr>
          <w:i/>
          <w:iCs/>
          <w:noProof/>
        </w:rPr>
        <w:noBreakHyphen/>
        <w:t>6</w:t>
      </w:r>
      <w:r w:rsidRPr="00675BAE">
        <w:rPr>
          <w:rFonts w:cs="Times New Roman"/>
          <w:i/>
          <w:iCs/>
          <w:szCs w:val="24"/>
        </w:rPr>
        <w:fldChar w:fldCharType="end"/>
      </w:r>
      <w:r w:rsidRPr="00675BAE">
        <w:rPr>
          <w:rFonts w:cs="Times New Roman"/>
          <w:szCs w:val="24"/>
        </w:rPr>
        <w:t xml:space="preserve"> è che se la rigidezza è troppo bassa (inferiore a 10</w:t>
      </w:r>
      <w:r w:rsidRPr="00675BAE">
        <w:rPr>
          <w:rFonts w:cs="Times New Roman"/>
          <w:szCs w:val="24"/>
          <w:vertAlign w:val="superscript"/>
        </w:rPr>
        <w:t xml:space="preserve">5 </w:t>
      </w:r>
      <w:r w:rsidRPr="00675BAE">
        <w:rPr>
          <w:rFonts w:cs="Times New Roman"/>
          <w:szCs w:val="24"/>
        </w:rPr>
        <w:t xml:space="preserve">N/m) </w:t>
      </w:r>
      <w:r w:rsidRPr="00675BAE">
        <w:rPr>
          <w:rFonts w:cs="Times New Roman"/>
          <w:i/>
          <w:iCs/>
          <w:szCs w:val="24"/>
        </w:rPr>
        <w:t>k</w:t>
      </w:r>
      <w:r w:rsidRPr="00675BAE">
        <w:rPr>
          <w:rFonts w:cs="Times New Roman"/>
          <w:i/>
          <w:iCs/>
          <w:szCs w:val="24"/>
          <w:vertAlign w:val="subscript"/>
        </w:rPr>
        <w:t xml:space="preserve">c </w:t>
      </w:r>
      <w:r w:rsidRPr="00675BAE">
        <w:rPr>
          <w:rFonts w:cs="Times New Roman"/>
          <w:szCs w:val="24"/>
        </w:rPr>
        <w:t xml:space="preserve">ha lo stesso effetto di un filtro passa basso, e la varianza dei dati è più alta, mentre a partire da un valore di </w:t>
      </w:r>
      <w:r w:rsidRPr="00675BAE">
        <w:rPr>
          <w:rFonts w:cs="Times New Roman"/>
          <w:i/>
          <w:iCs/>
          <w:szCs w:val="24"/>
        </w:rPr>
        <w:t>K</w:t>
      </w:r>
      <w:r w:rsidRPr="00675BAE">
        <w:rPr>
          <w:rFonts w:cs="Times New Roman"/>
          <w:i/>
          <w:iCs/>
          <w:szCs w:val="24"/>
          <w:vertAlign w:val="subscript"/>
        </w:rPr>
        <w:t xml:space="preserve">c </w:t>
      </w:r>
      <w:r w:rsidRPr="00675BAE">
        <w:rPr>
          <w:rFonts w:cs="Times New Roman"/>
          <w:szCs w:val="24"/>
        </w:rPr>
        <w:t>superiore a 10</w:t>
      </w:r>
      <w:r w:rsidRPr="00675BAE">
        <w:rPr>
          <w:rFonts w:cs="Times New Roman"/>
          <w:szCs w:val="24"/>
          <w:vertAlign w:val="superscript"/>
        </w:rPr>
        <w:t xml:space="preserve">5 </w:t>
      </w:r>
      <w:r w:rsidRPr="00675BAE">
        <w:rPr>
          <w:rFonts w:cs="Times New Roman"/>
          <w:szCs w:val="24"/>
        </w:rPr>
        <w:t xml:space="preserve">il rapporto tra deviazione standard e forza media diminuisce. È consigliabile quindi assumere dei valori di </w:t>
      </w:r>
      <w:r w:rsidRPr="00675BAE">
        <w:rPr>
          <w:rFonts w:cs="Times New Roman"/>
          <w:i/>
          <w:iCs/>
          <w:szCs w:val="24"/>
        </w:rPr>
        <w:t>K</w:t>
      </w:r>
      <w:r w:rsidRPr="00675BAE">
        <w:rPr>
          <w:rFonts w:cs="Times New Roman"/>
          <w:i/>
          <w:iCs/>
          <w:szCs w:val="24"/>
          <w:vertAlign w:val="subscript"/>
        </w:rPr>
        <w:t xml:space="preserve">c </w:t>
      </w:r>
      <w:r w:rsidRPr="00675BAE">
        <w:rPr>
          <w:rFonts w:cs="Times New Roman"/>
          <w:szCs w:val="24"/>
        </w:rPr>
        <w:t>superiori a 10</w:t>
      </w:r>
      <w:r w:rsidRPr="00675BAE">
        <w:rPr>
          <w:rFonts w:cs="Times New Roman"/>
          <w:szCs w:val="24"/>
          <w:vertAlign w:val="superscript"/>
        </w:rPr>
        <w:t xml:space="preserve">5 </w:t>
      </w:r>
      <w:r w:rsidRPr="00675BAE">
        <w:rPr>
          <w:rFonts w:cs="Times New Roman"/>
          <w:szCs w:val="24"/>
        </w:rPr>
        <w:t>N/m.</w:t>
      </w:r>
    </w:p>
    <w:p w14:paraId="3859182E" w14:textId="77777777" w:rsidR="00264ED9" w:rsidRPr="00675BAE" w:rsidRDefault="00264ED9" w:rsidP="00264ED9">
      <w:pPr>
        <w:rPr>
          <w:rFonts w:cs="Times New Roman"/>
          <w:szCs w:val="24"/>
        </w:rPr>
      </w:pPr>
      <w:r w:rsidRPr="00675BAE">
        <w:rPr>
          <w:rFonts w:cs="Times New Roman"/>
          <w:szCs w:val="24"/>
        </w:rPr>
        <w:t>Sinteticamente:</w:t>
      </w:r>
    </w:p>
    <w:tbl>
      <w:tblPr>
        <w:tblStyle w:val="Grigliatabella"/>
        <w:tblW w:w="0" w:type="auto"/>
        <w:tblLook w:val="04A0" w:firstRow="1" w:lastRow="0" w:firstColumn="1" w:lastColumn="0" w:noHBand="0" w:noVBand="1"/>
      </w:tblPr>
      <w:tblGrid>
        <w:gridCol w:w="2052"/>
        <w:gridCol w:w="2052"/>
        <w:gridCol w:w="2053"/>
        <w:gridCol w:w="2053"/>
      </w:tblGrid>
      <w:tr w:rsidR="00264ED9" w:rsidRPr="00675BAE" w14:paraId="67B5AD2E" w14:textId="77777777" w:rsidTr="00C04D86">
        <w:tc>
          <w:tcPr>
            <w:tcW w:w="2052" w:type="dxa"/>
            <w:tcBorders>
              <w:top w:val="nil"/>
              <w:left w:val="nil"/>
              <w:right w:val="nil"/>
            </w:tcBorders>
            <w:vAlign w:val="center"/>
          </w:tcPr>
          <w:p w14:paraId="4D016252" w14:textId="77777777" w:rsidR="00264ED9" w:rsidRPr="00675BAE" w:rsidRDefault="00264ED9" w:rsidP="00C04D86">
            <w:pPr>
              <w:rPr>
                <w:rFonts w:cs="Times New Roman"/>
                <w:sz w:val="20"/>
                <w:szCs w:val="20"/>
              </w:rPr>
            </w:pPr>
            <w:r w:rsidRPr="00675BAE">
              <w:rPr>
                <w:rFonts w:cs="Times New Roman"/>
                <w:i/>
                <w:iCs/>
                <w:sz w:val="20"/>
                <w:szCs w:val="20"/>
              </w:rPr>
              <w:t>k</w:t>
            </w:r>
            <w:r w:rsidRPr="00675BAE">
              <w:rPr>
                <w:rFonts w:cs="Times New Roman"/>
                <w:i/>
                <w:iCs/>
                <w:sz w:val="20"/>
                <w:szCs w:val="20"/>
                <w:vertAlign w:val="subscript"/>
              </w:rPr>
              <w:t>c</w:t>
            </w:r>
            <w:r w:rsidRPr="00675BAE">
              <w:rPr>
                <w:rFonts w:cs="Times New Roman"/>
                <w:i/>
                <w:iCs/>
                <w:sz w:val="20"/>
                <w:szCs w:val="20"/>
              </w:rPr>
              <w:t xml:space="preserve"> </w:t>
            </w:r>
            <w:r w:rsidRPr="00675BAE">
              <w:rPr>
                <w:rFonts w:cs="Times New Roman"/>
                <w:sz w:val="20"/>
                <w:szCs w:val="20"/>
              </w:rPr>
              <w:t>[</w:t>
            </w:r>
            <w:r w:rsidRPr="00675BAE">
              <w:rPr>
                <w:rFonts w:cs="Times New Roman"/>
                <w:i/>
                <w:iCs/>
                <w:sz w:val="20"/>
                <w:szCs w:val="20"/>
              </w:rPr>
              <w:t>N/m</w:t>
            </w:r>
            <w:r w:rsidRPr="00675BAE">
              <w:rPr>
                <w:rFonts w:cs="Times New Roman"/>
                <w:sz w:val="20"/>
                <w:szCs w:val="20"/>
              </w:rPr>
              <w:t>]</w:t>
            </w:r>
          </w:p>
        </w:tc>
        <w:tc>
          <w:tcPr>
            <w:tcW w:w="2052" w:type="dxa"/>
            <w:tcBorders>
              <w:top w:val="nil"/>
              <w:left w:val="nil"/>
            </w:tcBorders>
            <w:vAlign w:val="center"/>
          </w:tcPr>
          <w:p w14:paraId="4925B3D0" w14:textId="77777777" w:rsidR="00264ED9" w:rsidRPr="00675BAE" w:rsidRDefault="00264ED9" w:rsidP="00C04D86">
            <w:pPr>
              <w:rPr>
                <w:rFonts w:cs="Times New Roman"/>
                <w:sz w:val="20"/>
                <w:szCs w:val="20"/>
                <w:vertAlign w:val="superscript"/>
              </w:rPr>
            </w:pPr>
            <w:r w:rsidRPr="00675BAE">
              <w:rPr>
                <w:rFonts w:cs="Times New Roman"/>
                <w:sz w:val="20"/>
                <w:szCs w:val="20"/>
              </w:rPr>
              <w:t>10</w:t>
            </w:r>
            <w:r w:rsidRPr="00675BAE">
              <w:rPr>
                <w:rFonts w:cs="Times New Roman"/>
                <w:sz w:val="20"/>
                <w:szCs w:val="20"/>
                <w:vertAlign w:val="superscript"/>
              </w:rPr>
              <w:t>4</w:t>
            </w:r>
          </w:p>
        </w:tc>
        <w:tc>
          <w:tcPr>
            <w:tcW w:w="2053" w:type="dxa"/>
            <w:tcBorders>
              <w:top w:val="nil"/>
              <w:right w:val="nil"/>
            </w:tcBorders>
            <w:vAlign w:val="center"/>
          </w:tcPr>
          <w:p w14:paraId="46700C1A" w14:textId="77777777" w:rsidR="00264ED9" w:rsidRPr="00675BAE" w:rsidRDefault="00264ED9" w:rsidP="00C04D86">
            <w:pPr>
              <w:rPr>
                <w:rFonts w:cs="Times New Roman"/>
                <w:sz w:val="20"/>
                <w:szCs w:val="20"/>
              </w:rPr>
            </w:pPr>
            <w:r w:rsidRPr="00675BAE">
              <w:rPr>
                <w:rFonts w:cs="Times New Roman"/>
                <w:i/>
                <w:iCs/>
                <w:sz w:val="20"/>
                <w:szCs w:val="20"/>
              </w:rPr>
              <w:t>k</w:t>
            </w:r>
            <w:r w:rsidRPr="00675BAE">
              <w:rPr>
                <w:rFonts w:cs="Times New Roman"/>
                <w:i/>
                <w:iCs/>
                <w:sz w:val="20"/>
                <w:szCs w:val="20"/>
                <w:vertAlign w:val="subscript"/>
              </w:rPr>
              <w:t>c</w:t>
            </w:r>
            <w:r w:rsidRPr="00675BAE">
              <w:rPr>
                <w:rFonts w:cs="Times New Roman"/>
                <w:i/>
                <w:iCs/>
                <w:sz w:val="20"/>
                <w:szCs w:val="20"/>
              </w:rPr>
              <w:t xml:space="preserve"> </w:t>
            </w:r>
            <w:r w:rsidRPr="00675BAE">
              <w:rPr>
                <w:rFonts w:cs="Times New Roman"/>
                <w:sz w:val="20"/>
                <w:szCs w:val="20"/>
              </w:rPr>
              <w:t>[</w:t>
            </w:r>
            <w:r w:rsidRPr="00675BAE">
              <w:rPr>
                <w:rFonts w:cs="Times New Roman"/>
                <w:i/>
                <w:iCs/>
                <w:sz w:val="20"/>
                <w:szCs w:val="20"/>
              </w:rPr>
              <w:t>N/m</w:t>
            </w:r>
            <w:r w:rsidRPr="00675BAE">
              <w:rPr>
                <w:rFonts w:cs="Times New Roman"/>
                <w:sz w:val="20"/>
                <w:szCs w:val="20"/>
              </w:rPr>
              <w:t>]</w:t>
            </w:r>
          </w:p>
        </w:tc>
        <w:tc>
          <w:tcPr>
            <w:tcW w:w="2053" w:type="dxa"/>
            <w:tcBorders>
              <w:top w:val="nil"/>
              <w:left w:val="nil"/>
              <w:right w:val="nil"/>
            </w:tcBorders>
            <w:vAlign w:val="center"/>
          </w:tcPr>
          <w:p w14:paraId="538D1D9B" w14:textId="77777777" w:rsidR="00264ED9" w:rsidRPr="00675BAE" w:rsidRDefault="00264ED9" w:rsidP="00C04D86">
            <w:pPr>
              <w:rPr>
                <w:rFonts w:cs="Times New Roman"/>
                <w:sz w:val="20"/>
                <w:szCs w:val="20"/>
                <w:vertAlign w:val="superscript"/>
              </w:rPr>
            </w:pPr>
            <w:r w:rsidRPr="00675BAE">
              <w:rPr>
                <w:rFonts w:cs="Times New Roman"/>
                <w:sz w:val="20"/>
                <w:szCs w:val="20"/>
              </w:rPr>
              <w:t>10</w:t>
            </w:r>
            <w:r w:rsidRPr="00675BAE">
              <w:rPr>
                <w:rFonts w:cs="Times New Roman"/>
                <w:sz w:val="20"/>
                <w:szCs w:val="20"/>
                <w:vertAlign w:val="superscript"/>
              </w:rPr>
              <w:t>5</w:t>
            </w:r>
          </w:p>
        </w:tc>
      </w:tr>
      <w:tr w:rsidR="00264ED9" w:rsidRPr="00675BAE" w14:paraId="3B36472A" w14:textId="77777777" w:rsidTr="00C04D86">
        <w:tc>
          <w:tcPr>
            <w:tcW w:w="2052" w:type="dxa"/>
            <w:tcBorders>
              <w:left w:val="nil"/>
              <w:right w:val="nil"/>
            </w:tcBorders>
            <w:vAlign w:val="center"/>
          </w:tcPr>
          <w:p w14:paraId="3FC1B0CD" w14:textId="77777777" w:rsidR="00264ED9" w:rsidRPr="00675BAE" w:rsidRDefault="00264ED9" w:rsidP="00C04D86">
            <w:pPr>
              <w:rPr>
                <w:rFonts w:cs="Times New Roman"/>
                <w:sz w:val="20"/>
                <w:szCs w:val="20"/>
              </w:rPr>
            </w:pPr>
            <w:r w:rsidRPr="00675BAE">
              <w:rPr>
                <w:rFonts w:cs="Times New Roman"/>
                <w:i/>
                <w:iCs/>
                <w:sz w:val="20"/>
                <w:szCs w:val="20"/>
              </w:rPr>
              <w:t xml:space="preserve">M </w:t>
            </w:r>
            <w:r w:rsidRPr="00675BAE">
              <w:rPr>
                <w:rFonts w:cs="Times New Roman"/>
                <w:sz w:val="20"/>
                <w:szCs w:val="20"/>
              </w:rPr>
              <w:t>[</w:t>
            </w:r>
            <w:r w:rsidRPr="00675BAE">
              <w:rPr>
                <w:rFonts w:cs="Times New Roman"/>
                <w:i/>
                <w:iCs/>
                <w:sz w:val="20"/>
                <w:szCs w:val="20"/>
              </w:rPr>
              <w:t>kg</w:t>
            </w:r>
            <w:r w:rsidRPr="00675BAE">
              <w:rPr>
                <w:rFonts w:cs="Times New Roman"/>
                <w:sz w:val="20"/>
                <w:szCs w:val="20"/>
              </w:rPr>
              <w:t>]</w:t>
            </w:r>
          </w:p>
        </w:tc>
        <w:tc>
          <w:tcPr>
            <w:tcW w:w="2052" w:type="dxa"/>
            <w:tcBorders>
              <w:left w:val="nil"/>
            </w:tcBorders>
            <w:vAlign w:val="center"/>
          </w:tcPr>
          <w:p w14:paraId="04A88251" w14:textId="77777777" w:rsidR="00264ED9" w:rsidRPr="00675BAE" w:rsidRDefault="00264ED9" w:rsidP="00C04D86">
            <w:pPr>
              <w:rPr>
                <w:rFonts w:cs="Times New Roman"/>
                <w:sz w:val="20"/>
                <w:szCs w:val="20"/>
              </w:rPr>
            </w:pPr>
            <w:r w:rsidRPr="00675BAE">
              <w:rPr>
                <w:rFonts w:cs="Times New Roman"/>
                <w:sz w:val="20"/>
                <w:szCs w:val="20"/>
              </w:rPr>
              <w:t>3</w:t>
            </w:r>
          </w:p>
        </w:tc>
        <w:tc>
          <w:tcPr>
            <w:tcW w:w="2053" w:type="dxa"/>
            <w:tcBorders>
              <w:right w:val="nil"/>
            </w:tcBorders>
            <w:vAlign w:val="center"/>
          </w:tcPr>
          <w:p w14:paraId="4F9C08BC" w14:textId="77777777" w:rsidR="00264ED9" w:rsidRPr="00675BAE" w:rsidRDefault="00264ED9" w:rsidP="00C04D86">
            <w:pPr>
              <w:rPr>
                <w:rFonts w:cs="Times New Roman"/>
                <w:sz w:val="20"/>
                <w:szCs w:val="20"/>
              </w:rPr>
            </w:pPr>
            <w:r w:rsidRPr="00675BAE">
              <w:rPr>
                <w:rFonts w:cs="Times New Roman"/>
                <w:i/>
                <w:iCs/>
                <w:sz w:val="20"/>
                <w:szCs w:val="20"/>
              </w:rPr>
              <w:t xml:space="preserve">M </w:t>
            </w:r>
            <w:r w:rsidRPr="00675BAE">
              <w:rPr>
                <w:rFonts w:cs="Times New Roman"/>
                <w:sz w:val="20"/>
                <w:szCs w:val="20"/>
              </w:rPr>
              <w:t>[</w:t>
            </w:r>
            <w:r w:rsidRPr="00675BAE">
              <w:rPr>
                <w:rFonts w:cs="Times New Roman"/>
                <w:i/>
                <w:iCs/>
                <w:sz w:val="20"/>
                <w:szCs w:val="20"/>
              </w:rPr>
              <w:t>kg</w:t>
            </w:r>
            <w:r w:rsidRPr="00675BAE">
              <w:rPr>
                <w:rFonts w:cs="Times New Roman"/>
                <w:sz w:val="20"/>
                <w:szCs w:val="20"/>
              </w:rPr>
              <w:t>]</w:t>
            </w:r>
          </w:p>
        </w:tc>
        <w:tc>
          <w:tcPr>
            <w:tcW w:w="2053" w:type="dxa"/>
            <w:tcBorders>
              <w:left w:val="nil"/>
              <w:right w:val="nil"/>
            </w:tcBorders>
            <w:vAlign w:val="center"/>
          </w:tcPr>
          <w:p w14:paraId="3007EDB0" w14:textId="77777777" w:rsidR="00264ED9" w:rsidRPr="00675BAE" w:rsidRDefault="00264ED9" w:rsidP="00C04D86">
            <w:pPr>
              <w:rPr>
                <w:rFonts w:cs="Times New Roman"/>
                <w:sz w:val="20"/>
                <w:szCs w:val="20"/>
              </w:rPr>
            </w:pPr>
            <w:r w:rsidRPr="00675BAE">
              <w:rPr>
                <w:rFonts w:cs="Times New Roman"/>
                <w:sz w:val="20"/>
                <w:szCs w:val="20"/>
              </w:rPr>
              <w:t>3</w:t>
            </w:r>
          </w:p>
        </w:tc>
      </w:tr>
      <w:tr w:rsidR="00264ED9" w:rsidRPr="00675BAE" w14:paraId="07C838BE" w14:textId="77777777" w:rsidTr="00C04D86">
        <w:tc>
          <w:tcPr>
            <w:tcW w:w="2052" w:type="dxa"/>
            <w:tcBorders>
              <w:left w:val="nil"/>
              <w:bottom w:val="nil"/>
              <w:right w:val="nil"/>
            </w:tcBorders>
            <w:vAlign w:val="center"/>
          </w:tcPr>
          <w:p w14:paraId="2C54E203" w14:textId="77777777" w:rsidR="00264ED9" w:rsidRPr="00675BAE" w:rsidRDefault="00264ED9" w:rsidP="00C04D86">
            <w:pPr>
              <w:rPr>
                <w:rFonts w:cs="Times New Roman"/>
                <w:sz w:val="20"/>
                <w:szCs w:val="20"/>
              </w:rPr>
            </w:pPr>
            <w:r w:rsidRPr="00675BAE">
              <w:rPr>
                <w:rFonts w:cs="Times New Roman"/>
                <w:sz w:val="20"/>
                <w:szCs w:val="20"/>
              </w:rPr>
              <w:t>f</w:t>
            </w:r>
            <w:r w:rsidRPr="00675BAE">
              <w:rPr>
                <w:rFonts w:cs="Times New Roman"/>
                <w:sz w:val="20"/>
                <w:szCs w:val="20"/>
                <w:vertAlign w:val="subscript"/>
              </w:rPr>
              <w:t>kc</w:t>
            </w:r>
            <w:r w:rsidRPr="00675BAE">
              <w:rPr>
                <w:rFonts w:cs="Times New Roman"/>
                <w:sz w:val="20"/>
                <w:szCs w:val="20"/>
              </w:rPr>
              <w:t xml:space="preserve"> [</w:t>
            </w:r>
            <w:r w:rsidRPr="00675BAE">
              <w:rPr>
                <w:rFonts w:cs="Times New Roman"/>
                <w:i/>
                <w:iCs/>
                <w:sz w:val="20"/>
                <w:szCs w:val="20"/>
              </w:rPr>
              <w:t>Hz</w:t>
            </w:r>
            <w:r w:rsidRPr="00675BAE">
              <w:rPr>
                <w:rFonts w:cs="Times New Roman"/>
                <w:sz w:val="20"/>
                <w:szCs w:val="20"/>
              </w:rPr>
              <w:t>]</w:t>
            </w:r>
          </w:p>
        </w:tc>
        <w:tc>
          <w:tcPr>
            <w:tcW w:w="2052" w:type="dxa"/>
            <w:tcBorders>
              <w:left w:val="nil"/>
              <w:bottom w:val="nil"/>
            </w:tcBorders>
            <w:vAlign w:val="center"/>
          </w:tcPr>
          <w:p w14:paraId="4F6F5911" w14:textId="77777777" w:rsidR="00264ED9" w:rsidRPr="00675BAE" w:rsidRDefault="00264ED9" w:rsidP="00C04D86">
            <w:pPr>
              <w:rPr>
                <w:rFonts w:cs="Times New Roman"/>
                <w:sz w:val="20"/>
                <w:szCs w:val="20"/>
              </w:rPr>
            </w:pPr>
            <w:r w:rsidRPr="00675BAE">
              <w:rPr>
                <w:rFonts w:cs="Times New Roman"/>
                <w:sz w:val="20"/>
                <w:szCs w:val="20"/>
              </w:rPr>
              <w:t>9.2</w:t>
            </w:r>
          </w:p>
        </w:tc>
        <w:tc>
          <w:tcPr>
            <w:tcW w:w="2053" w:type="dxa"/>
            <w:tcBorders>
              <w:bottom w:val="nil"/>
              <w:right w:val="nil"/>
            </w:tcBorders>
            <w:vAlign w:val="center"/>
          </w:tcPr>
          <w:p w14:paraId="7DB8C20E" w14:textId="77777777" w:rsidR="00264ED9" w:rsidRPr="00675BAE" w:rsidRDefault="00264ED9" w:rsidP="00C04D86">
            <w:pPr>
              <w:rPr>
                <w:rFonts w:cs="Times New Roman"/>
                <w:sz w:val="20"/>
                <w:szCs w:val="20"/>
              </w:rPr>
            </w:pPr>
            <w:r w:rsidRPr="00675BAE">
              <w:rPr>
                <w:rFonts w:cs="Times New Roman"/>
                <w:sz w:val="20"/>
                <w:szCs w:val="20"/>
              </w:rPr>
              <w:t>f</w:t>
            </w:r>
            <w:r w:rsidRPr="00675BAE">
              <w:rPr>
                <w:rFonts w:cs="Times New Roman"/>
                <w:sz w:val="20"/>
                <w:szCs w:val="20"/>
                <w:vertAlign w:val="subscript"/>
              </w:rPr>
              <w:t>kc</w:t>
            </w:r>
            <w:r w:rsidRPr="00675BAE">
              <w:rPr>
                <w:rFonts w:cs="Times New Roman"/>
                <w:sz w:val="20"/>
                <w:szCs w:val="20"/>
              </w:rPr>
              <w:t xml:space="preserve"> [</w:t>
            </w:r>
            <w:r w:rsidRPr="00675BAE">
              <w:rPr>
                <w:rFonts w:cs="Times New Roman"/>
                <w:i/>
                <w:iCs/>
                <w:sz w:val="20"/>
                <w:szCs w:val="20"/>
              </w:rPr>
              <w:t>Hz</w:t>
            </w:r>
            <w:r w:rsidRPr="00675BAE">
              <w:rPr>
                <w:rFonts w:cs="Times New Roman"/>
                <w:sz w:val="20"/>
                <w:szCs w:val="20"/>
              </w:rPr>
              <w:t>]</w:t>
            </w:r>
          </w:p>
        </w:tc>
        <w:tc>
          <w:tcPr>
            <w:tcW w:w="2053" w:type="dxa"/>
            <w:tcBorders>
              <w:left w:val="nil"/>
              <w:bottom w:val="nil"/>
              <w:right w:val="nil"/>
            </w:tcBorders>
            <w:vAlign w:val="center"/>
          </w:tcPr>
          <w:p w14:paraId="33F98DF8" w14:textId="77777777" w:rsidR="00264ED9" w:rsidRPr="00675BAE" w:rsidRDefault="00264ED9" w:rsidP="00C04D86">
            <w:pPr>
              <w:rPr>
                <w:rFonts w:cs="Times New Roman"/>
                <w:sz w:val="20"/>
                <w:szCs w:val="20"/>
              </w:rPr>
            </w:pPr>
            <w:r w:rsidRPr="00675BAE">
              <w:rPr>
                <w:rFonts w:cs="Times New Roman"/>
                <w:sz w:val="20"/>
                <w:szCs w:val="20"/>
              </w:rPr>
              <w:t>29</w:t>
            </w:r>
          </w:p>
        </w:tc>
      </w:tr>
    </w:tbl>
    <w:p w14:paraId="273575BD" w14:textId="46A7DE72" w:rsidR="00607E28" w:rsidRDefault="00264ED9" w:rsidP="00264ED9">
      <w:pPr>
        <w:rPr>
          <w:rFonts w:cs="Times New Roman"/>
          <w:szCs w:val="24"/>
        </w:rPr>
      </w:pPr>
      <w:r w:rsidRPr="00675BAE">
        <w:rPr>
          <w:rFonts w:cs="Times New Roman"/>
          <w:szCs w:val="24"/>
        </w:rPr>
        <w:t xml:space="preserve">Appare evidente che scegliendo valore di </w:t>
      </w:r>
      <w:r w:rsidRPr="00675BAE">
        <w:rPr>
          <w:rFonts w:cs="Times New Roman"/>
          <w:i/>
          <w:iCs/>
          <w:szCs w:val="24"/>
        </w:rPr>
        <w:t>k</w:t>
      </w:r>
      <w:r w:rsidRPr="00675BAE">
        <w:rPr>
          <w:rFonts w:cs="Times New Roman"/>
          <w:i/>
          <w:iCs/>
          <w:szCs w:val="24"/>
          <w:vertAlign w:val="subscript"/>
        </w:rPr>
        <w:t xml:space="preserve">c </w:t>
      </w:r>
      <w:r w:rsidRPr="00675BAE">
        <w:rPr>
          <w:rFonts w:cs="Times New Roman"/>
          <w:szCs w:val="24"/>
        </w:rPr>
        <w:t>superiore a 10</w:t>
      </w:r>
      <w:r w:rsidRPr="00675BAE">
        <w:rPr>
          <w:rFonts w:cs="Times New Roman"/>
          <w:szCs w:val="24"/>
          <w:vertAlign w:val="superscript"/>
        </w:rPr>
        <w:t xml:space="preserve">5 </w:t>
      </w:r>
      <w:r w:rsidRPr="00675BAE">
        <w:rPr>
          <w:rFonts w:cs="Times New Roman"/>
          <w:szCs w:val="24"/>
        </w:rPr>
        <w:t>la frequenza di risonanza che verrebbe aggiunta è superiore a 20 Hz, superiore alla frequenza di taglio che viene considerata nel filtrare la forza di contatto.</w:t>
      </w:r>
    </w:p>
    <w:p w14:paraId="310D9FD2" w14:textId="77777777" w:rsidR="00607E28" w:rsidRDefault="00607E28">
      <w:pPr>
        <w:spacing w:before="0" w:after="160" w:line="259" w:lineRule="auto"/>
        <w:ind w:firstLine="0"/>
        <w:jc w:val="left"/>
        <w:rPr>
          <w:rFonts w:cs="Times New Roman"/>
          <w:szCs w:val="24"/>
        </w:rPr>
      </w:pPr>
      <w:r>
        <w:rPr>
          <w:rFonts w:cs="Times New Roman"/>
          <w:szCs w:val="24"/>
        </w:rPr>
        <w:br w:type="page"/>
      </w:r>
    </w:p>
    <w:p w14:paraId="0786BB15" w14:textId="77777777" w:rsidR="00BB58C2" w:rsidRPr="00675BAE" w:rsidRDefault="00BB58C2" w:rsidP="00BB58C2">
      <w:pPr>
        <w:pStyle w:val="Titolo1"/>
      </w:pPr>
      <w:bookmarkStart w:id="78" w:name="_Toc156951467"/>
      <w:bookmarkStart w:id="79" w:name="_Toc161770902"/>
      <w:bookmarkStart w:id="80" w:name="_Toc162536805"/>
      <w:r w:rsidRPr="00675BAE">
        <w:lastRenderedPageBreak/>
        <w:t>Riconoscimento Anomalia</w:t>
      </w:r>
      <w:bookmarkEnd w:id="78"/>
      <w:bookmarkEnd w:id="79"/>
      <w:bookmarkEnd w:id="80"/>
    </w:p>
    <w:p w14:paraId="2FB39A19" w14:textId="162E031A" w:rsidR="00364F91" w:rsidRPr="00675BAE" w:rsidRDefault="00364F91" w:rsidP="00364F91">
      <w:r w:rsidRPr="00675BAE">
        <w:t xml:space="preserve">Lo scopo di questo lavoro di tesi è quello di </w:t>
      </w:r>
      <w:r w:rsidR="00EB1B42" w:rsidRPr="00675BAE">
        <w:t>cercare</w:t>
      </w:r>
      <w:r w:rsidRPr="00675BAE">
        <w:t xml:space="preserve"> </w:t>
      </w:r>
      <w:r w:rsidR="00EB1B42" w:rsidRPr="00675BAE">
        <w:t xml:space="preserve">di </w:t>
      </w:r>
      <w:r w:rsidRPr="00675BAE">
        <w:t>individuare e segnalare la presenza di eventuali anomalie a partire dal segnale dello spostamento della testa del pantografo</w:t>
      </w:r>
      <w:r w:rsidR="00EB1B42" w:rsidRPr="00675BAE">
        <w:t xml:space="preserve">, ottenuto ad esempio </w:t>
      </w:r>
      <w:r w:rsidR="00EB1B42" w:rsidRPr="00675BAE">
        <w:rPr>
          <w:kern w:val="0"/>
          <w14:ligatures w14:val="none"/>
        </w:rPr>
        <w:t xml:space="preserve">attraverso analisi di immagini prese da telecamere poste sulla testa del treno. </w:t>
      </w:r>
      <w:r w:rsidR="00681286" w:rsidRPr="00675BAE">
        <w:rPr>
          <w:kern w:val="0"/>
          <w14:ligatures w14:val="none"/>
        </w:rPr>
        <w:t xml:space="preserve">In aggiunta a questo, è generalmente possibile anche misurare </w:t>
      </w:r>
      <w:r w:rsidR="00681286" w:rsidRPr="00675BAE">
        <w:t xml:space="preserve">le </w:t>
      </w:r>
      <w:r w:rsidRPr="00675BAE">
        <w:t>accelerazioni dei supporti</w:t>
      </w:r>
      <w:r w:rsidR="00EB1B42" w:rsidRPr="00675BAE">
        <w:t xml:space="preserve">, </w:t>
      </w:r>
      <w:r w:rsidR="00681286" w:rsidRPr="00675BAE">
        <w:t xml:space="preserve">utilizzando </w:t>
      </w:r>
      <w:r w:rsidR="00EB1B42" w:rsidRPr="00675BAE">
        <w:t>accelerometri posti in corrispondenza delle mensole.</w:t>
      </w:r>
    </w:p>
    <w:p w14:paraId="0C6C715B" w14:textId="3DD356F6" w:rsidR="00EB1B42" w:rsidRPr="00675BAE" w:rsidRDefault="00EB1B42" w:rsidP="00EB1B42">
      <w:pPr>
        <w:tabs>
          <w:tab w:val="left" w:pos="7371"/>
        </w:tabs>
      </w:pPr>
      <w:r w:rsidRPr="00675BAE">
        <w:t xml:space="preserve">Per fare ciò innanzitutto è stato necessario condurre un’analisi preliminare, semplificando alcune parti del problema come si vedrà in </w:t>
      </w:r>
      <w:r w:rsidRPr="00675BAE">
        <w:rPr>
          <w:i/>
          <w:iCs/>
        </w:rPr>
        <w:fldChar w:fldCharType="begin"/>
      </w:r>
      <w:r w:rsidRPr="00675BAE">
        <w:rPr>
          <w:i/>
          <w:iCs/>
        </w:rPr>
        <w:instrText xml:space="preserve"> REF _Ref160399021 \r \h  \* MERGEFORMAT </w:instrText>
      </w:r>
      <w:r w:rsidRPr="00675BAE">
        <w:rPr>
          <w:i/>
          <w:iCs/>
        </w:rPr>
      </w:r>
      <w:r w:rsidRPr="00675BAE">
        <w:rPr>
          <w:i/>
          <w:iCs/>
        </w:rPr>
        <w:fldChar w:fldCharType="separate"/>
      </w:r>
      <w:r w:rsidR="00570FEA">
        <w:rPr>
          <w:i/>
          <w:iCs/>
        </w:rPr>
        <w:t>4.1</w:t>
      </w:r>
      <w:r w:rsidRPr="00675BAE">
        <w:rPr>
          <w:i/>
          <w:iCs/>
        </w:rPr>
        <w:fldChar w:fldCharType="end"/>
      </w:r>
      <w:r w:rsidRPr="00675BAE">
        <w:t xml:space="preserve"> in modo da poter successivamente applicare la stessa metodologia all’intero sistema pantografo catenaria</w:t>
      </w:r>
      <w:r w:rsidR="00B60781" w:rsidRPr="00675BAE">
        <w:t xml:space="preserve"> in </w:t>
      </w:r>
      <w:r w:rsidR="00B60781" w:rsidRPr="00675BAE">
        <w:rPr>
          <w:i/>
          <w:iCs/>
        </w:rPr>
        <w:fldChar w:fldCharType="begin"/>
      </w:r>
      <w:r w:rsidR="00B60781" w:rsidRPr="00675BAE">
        <w:rPr>
          <w:i/>
          <w:iCs/>
        </w:rPr>
        <w:instrText xml:space="preserve"> REF _Ref160399505 \r \h  \* MERGEFORMAT </w:instrText>
      </w:r>
      <w:r w:rsidR="00B60781" w:rsidRPr="00675BAE">
        <w:rPr>
          <w:i/>
          <w:iCs/>
        </w:rPr>
      </w:r>
      <w:r w:rsidR="00B60781" w:rsidRPr="00675BAE">
        <w:rPr>
          <w:i/>
          <w:iCs/>
        </w:rPr>
        <w:fldChar w:fldCharType="separate"/>
      </w:r>
      <w:r w:rsidR="00570FEA">
        <w:rPr>
          <w:i/>
          <w:iCs/>
        </w:rPr>
        <w:t>4.2</w:t>
      </w:r>
      <w:r w:rsidR="00B60781" w:rsidRPr="00675BAE">
        <w:rPr>
          <w:i/>
          <w:iCs/>
        </w:rPr>
        <w:fldChar w:fldCharType="end"/>
      </w:r>
      <w:r w:rsidR="00C75A4A" w:rsidRPr="00675BAE">
        <w:rPr>
          <w:i/>
          <w:iCs/>
        </w:rPr>
        <w:t>.</w:t>
      </w:r>
      <w:r w:rsidRPr="00675BAE">
        <w:fldChar w:fldCharType="begin"/>
      </w:r>
      <w:r w:rsidRPr="00675BAE">
        <w:instrText xml:space="preserve"> REF _Ref160399021 \r \h </w:instrText>
      </w:r>
      <w:r w:rsidR="00630405" w:rsidRPr="00675BAE">
        <w:instrText xml:space="preserve"> \* MERGEFORMAT </w:instrText>
      </w:r>
      <w:r w:rsidRPr="00675BAE">
        <w:fldChar w:fldCharType="separate"/>
      </w:r>
      <w:r w:rsidR="00570FEA">
        <w:t>4.1</w:t>
      </w:r>
      <w:r w:rsidRPr="00675BAE">
        <w:fldChar w:fldCharType="end"/>
      </w:r>
    </w:p>
    <w:p w14:paraId="402A7639" w14:textId="1F1422DE" w:rsidR="00BB58C2" w:rsidRPr="00675BAE" w:rsidRDefault="00BB58C2" w:rsidP="00BB58C2">
      <w:pPr>
        <w:pStyle w:val="Titolo2"/>
      </w:pPr>
      <w:bookmarkStart w:id="81" w:name="_Toc156951468"/>
      <w:bookmarkStart w:id="82" w:name="_Ref160399021"/>
      <w:bookmarkStart w:id="83" w:name="_Toc161770903"/>
      <w:bookmarkStart w:id="84" w:name="_Toc162536806"/>
      <w:r w:rsidRPr="00675BAE">
        <w:t>Sistema semplificato</w:t>
      </w:r>
      <w:bookmarkEnd w:id="81"/>
      <w:r w:rsidRPr="00675BAE">
        <w:t>: filo di contatto con massa viaggiante</w:t>
      </w:r>
      <w:bookmarkEnd w:id="82"/>
      <w:bookmarkEnd w:id="83"/>
      <w:bookmarkEnd w:id="84"/>
      <w:r w:rsidRPr="00675BAE">
        <w:t xml:space="preserve"> </w:t>
      </w:r>
    </w:p>
    <w:p w14:paraId="38062D7E" w14:textId="253D5A30" w:rsidR="00BB58C2" w:rsidRPr="00675BAE" w:rsidRDefault="00BB58C2" w:rsidP="00BB58C2">
      <w:r w:rsidRPr="00675BAE">
        <w:t xml:space="preserve">Scopo del capitolo è quello di presentare i risultati che si sono ottenuti considerando il filo di contatto come una trave appoggiata-appoggiata, pretensionata, e suddivisa in </w:t>
      </w:r>
      <w:r w:rsidR="009C5DFD" w:rsidRPr="00675BAE">
        <w:t xml:space="preserve"> 4</w:t>
      </w:r>
      <w:r w:rsidRPr="00675BAE">
        <w:t xml:space="preserve"> campate lunghe </w:t>
      </w:r>
      <w:r w:rsidR="009C5DFD" w:rsidRPr="00675BAE">
        <w:t>55</w:t>
      </w:r>
      <w:r w:rsidRPr="00675BAE">
        <w:t xml:space="preserve"> m. Non si tiene conto della fune portante, ma si considerano </w:t>
      </w:r>
      <w:r w:rsidR="009C5DFD" w:rsidRPr="00675BAE">
        <w:t xml:space="preserve">9 </w:t>
      </w:r>
      <w:r w:rsidRPr="00675BAE">
        <w:t xml:space="preserve">pendini per campata aventi tutti la stessa rigidezza e distanziati secondo la tabella </w:t>
      </w:r>
      <w:r w:rsidR="00264ED9" w:rsidRPr="00675BAE">
        <w:rPr>
          <w:i/>
          <w:iCs/>
        </w:rPr>
        <w:fldChar w:fldCharType="begin"/>
      </w:r>
      <w:r w:rsidR="00264ED9" w:rsidRPr="00675BAE">
        <w:rPr>
          <w:i/>
          <w:iCs/>
        </w:rPr>
        <w:instrText xml:space="preserve"> REF _Ref160131420 \h  \* MERGEFORMAT </w:instrText>
      </w:r>
      <w:r w:rsidR="00264ED9" w:rsidRPr="00675BAE">
        <w:rPr>
          <w:i/>
          <w:iCs/>
        </w:rPr>
      </w:r>
      <w:r w:rsidR="00264ED9" w:rsidRPr="00675BAE">
        <w:rPr>
          <w:i/>
          <w:iCs/>
        </w:rPr>
        <w:fldChar w:fldCharType="separate"/>
      </w:r>
      <w:r w:rsidR="00570FEA" w:rsidRPr="00570FEA">
        <w:rPr>
          <w:i/>
          <w:iCs/>
        </w:rPr>
        <w:t xml:space="preserve">Tabella </w:t>
      </w:r>
      <w:r w:rsidR="00570FEA" w:rsidRPr="00570FEA">
        <w:rPr>
          <w:i/>
          <w:iCs/>
          <w:noProof/>
        </w:rPr>
        <w:t>4</w:t>
      </w:r>
      <w:r w:rsidR="00570FEA" w:rsidRPr="00570FEA">
        <w:rPr>
          <w:i/>
          <w:iCs/>
          <w:noProof/>
        </w:rPr>
        <w:noBreakHyphen/>
        <w:t>3</w:t>
      </w:r>
      <w:r w:rsidR="00264ED9" w:rsidRPr="00675BAE">
        <w:rPr>
          <w:i/>
          <w:iCs/>
        </w:rPr>
        <w:fldChar w:fldCharType="end"/>
      </w:r>
      <w:r w:rsidRPr="00675BAE">
        <w:t xml:space="preserve"> . I pendini collegano il filo di contatto ad un vincolo fisso. Il filo di contatto è a contatto con una massa M che si muove con una determinata velocità costante </w:t>
      </w:r>
      <w:sdt>
        <w:sdtPr>
          <w:id w:val="690875535"/>
          <w:citation/>
        </w:sdtPr>
        <w:sdtContent>
          <w:r w:rsidRPr="00675BAE">
            <w:fldChar w:fldCharType="begin"/>
          </w:r>
          <w:r w:rsidR="00EF2CE3">
            <w:instrText xml:space="preserve">CITATION And \l 1040 </w:instrText>
          </w:r>
          <w:r w:rsidRPr="00675BAE">
            <w:fldChar w:fldCharType="separate"/>
          </w:r>
          <w:r w:rsidR="002F149B" w:rsidRPr="002F149B">
            <w:rPr>
              <w:noProof/>
            </w:rPr>
            <w:t>[19]</w:t>
          </w:r>
          <w:r w:rsidRPr="00675BAE">
            <w:fldChar w:fldCharType="end"/>
          </w:r>
        </w:sdtContent>
      </w:sdt>
      <w:r w:rsidRPr="00675BAE">
        <w:t xml:space="preserve"> ed è precaricata con un carico P, come in</w:t>
      </w:r>
      <w:r w:rsidRPr="00675BAE">
        <w:rPr>
          <w:i/>
          <w:iCs/>
        </w:rPr>
        <w:t xml:space="preserve"> </w:t>
      </w:r>
      <w:r w:rsidRPr="00675BAE">
        <w:rPr>
          <w:i/>
          <w:iCs/>
        </w:rPr>
        <w:fldChar w:fldCharType="begin"/>
      </w:r>
      <w:r w:rsidRPr="00675BAE">
        <w:rPr>
          <w:i/>
          <w:iCs/>
        </w:rPr>
        <w:instrText xml:space="preserve"> REF _Ref146578094 \h  \* MERGEFORMAT </w:instrText>
      </w:r>
      <w:r w:rsidRPr="00675BAE">
        <w:rPr>
          <w:i/>
          <w:iCs/>
        </w:rPr>
      </w:r>
      <w:r w:rsidRPr="00675BAE">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1</w:t>
      </w:r>
      <w:r w:rsidRPr="00675BAE">
        <w:rPr>
          <w:i/>
          <w:iCs/>
        </w:rPr>
        <w:fldChar w:fldCharType="end"/>
      </w:r>
      <w:r w:rsidRPr="00675BAE">
        <w:t xml:space="preserve">. </w:t>
      </w:r>
    </w:p>
    <w:p w14:paraId="4909ED85" w14:textId="6AC0597A" w:rsidR="00A61245" w:rsidRPr="00675BAE" w:rsidRDefault="00BB58C2" w:rsidP="00BB58C2">
      <w:r w:rsidRPr="00675BAE">
        <w:t xml:space="preserve">I risultati che si prendono in considerazione in questo capitolo sono la configurazione statica e l’andamento della forza di contatto, che viene filtrata a 20 Hz secondo normativa EN50318 </w:t>
      </w:r>
      <w:sdt>
        <w:sdtPr>
          <w:id w:val="-979681962"/>
          <w:citation/>
        </w:sdtPr>
        <w:sdtContent>
          <w:r w:rsidR="0089293B" w:rsidRPr="00675BAE">
            <w:fldChar w:fldCharType="begin"/>
          </w:r>
          <w:r w:rsidR="00496054">
            <w:instrText xml:space="preserve">CITATION Eur \l 1040 </w:instrText>
          </w:r>
          <w:r w:rsidR="0089293B" w:rsidRPr="00675BAE">
            <w:fldChar w:fldCharType="separate"/>
          </w:r>
          <w:r w:rsidR="002F149B" w:rsidRPr="002F149B">
            <w:rPr>
              <w:noProof/>
            </w:rPr>
            <w:t>[4]</w:t>
          </w:r>
          <w:r w:rsidR="0089293B" w:rsidRPr="00675BAE">
            <w:fldChar w:fldCharType="end"/>
          </w:r>
        </w:sdtContent>
      </w:sdt>
      <w:r w:rsidR="0089293B" w:rsidRPr="00675BAE">
        <w:t xml:space="preserve">. </w:t>
      </w:r>
      <w:r w:rsidRPr="00675BAE">
        <w:t>Inoltre, è importante sottolineare che i risultati ottenuti per le prime campate e per le ultime campate verranno scartati al fine di evitare quanto possibile fenomeni di transitorio dovuti alla propagazione e riflessione delle onde sul filo.</w:t>
      </w:r>
    </w:p>
    <w:p w14:paraId="1CE9DF5C" w14:textId="33F3D5F7" w:rsidR="00BB58C2" w:rsidRPr="00675BAE" w:rsidRDefault="00BB58C2" w:rsidP="00BB58C2">
      <w:r w:rsidRPr="00675BAE">
        <w:t xml:space="preserve">Si riportano in </w:t>
      </w:r>
      <w:fldSimple w:instr=" REF _Ref146641553  \* MERGEFORMAT ">
        <w:r w:rsidR="00570FEA" w:rsidRPr="00570FEA">
          <w:rPr>
            <w:i/>
            <w:iCs/>
          </w:rPr>
          <w:t xml:space="preserve">Tabella </w:t>
        </w:r>
        <w:r w:rsidR="00570FEA" w:rsidRPr="00570FEA">
          <w:rPr>
            <w:i/>
            <w:iCs/>
            <w:noProof/>
          </w:rPr>
          <w:t>4</w:t>
        </w:r>
        <w:r w:rsidR="00570FEA" w:rsidRPr="00570FEA">
          <w:rPr>
            <w:i/>
            <w:iCs/>
            <w:noProof/>
          </w:rPr>
          <w:noBreakHyphen/>
          <w:t>1</w:t>
        </w:r>
      </w:fldSimple>
      <w:r w:rsidR="00D01A2A" w:rsidRPr="00675BAE">
        <w:t xml:space="preserve"> </w:t>
      </w:r>
      <w:r w:rsidRPr="00675BAE">
        <w:t>i parametri della simulazione.</w:t>
      </w:r>
    </w:p>
    <w:p w14:paraId="22EEEFE8" w14:textId="1D217615" w:rsidR="00BB58C2" w:rsidRPr="00675BAE" w:rsidRDefault="00840A6C" w:rsidP="00840A6C">
      <w:pPr>
        <w:jc w:val="center"/>
      </w:pPr>
      <w:r w:rsidRPr="00675BAE">
        <w:rPr>
          <w:noProof/>
        </w:rPr>
        <w:t xml:space="preserve"> </w:t>
      </w:r>
      <w:r w:rsidRPr="00675BAE">
        <w:rPr>
          <w:noProof/>
        </w:rPr>
        <w:drawing>
          <wp:inline distT="0" distB="0" distL="0" distR="0" wp14:anchorId="21391CE5" wp14:editId="12C84D06">
            <wp:extent cx="5219700" cy="1546860"/>
            <wp:effectExtent l="0" t="0" r="0" b="0"/>
            <wp:docPr id="1562033908" name="Immagine 1" descr="Immagine che contiene testo, line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33908" name="Immagine 1" descr="Immagine che contiene testo, linea, Diagramma, Carattere&#10;&#10;Descrizione generata automaticamente"/>
                    <pic:cNvPicPr/>
                  </pic:nvPicPr>
                  <pic:blipFill>
                    <a:blip r:embed="rId21"/>
                    <a:stretch>
                      <a:fillRect/>
                    </a:stretch>
                  </pic:blipFill>
                  <pic:spPr>
                    <a:xfrm>
                      <a:off x="0" y="0"/>
                      <a:ext cx="5219700" cy="1546860"/>
                    </a:xfrm>
                    <a:prstGeom prst="rect">
                      <a:avLst/>
                    </a:prstGeom>
                  </pic:spPr>
                </pic:pic>
              </a:graphicData>
            </a:graphic>
          </wp:inline>
        </w:drawing>
      </w:r>
    </w:p>
    <w:p w14:paraId="43765C84" w14:textId="16AF40F5" w:rsidR="00BB58C2" w:rsidRPr="00675BAE" w:rsidRDefault="006E47D7" w:rsidP="00BB58C2">
      <w:pPr>
        <w:pStyle w:val="Sottotitolo"/>
      </w:pPr>
      <w:bookmarkStart w:id="85" w:name="_Ref146578094"/>
      <w:bookmarkStart w:id="86" w:name="_Ref155648799"/>
      <w:bookmarkStart w:id="87" w:name="_Toc162536835"/>
      <w:r w:rsidRPr="00675BAE">
        <w:t>F</w:t>
      </w:r>
      <w:r w:rsidR="00BB58C2" w:rsidRPr="00675BAE">
        <w:t xml:space="preserve">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1</w:t>
      </w:r>
      <w:r w:rsidR="003E5BB0">
        <w:fldChar w:fldCharType="end"/>
      </w:r>
      <w:bookmarkEnd w:id="85"/>
      <w:r w:rsidR="00BB58C2" w:rsidRPr="00675BAE">
        <w:t xml:space="preserve"> </w:t>
      </w:r>
      <w:bookmarkEnd w:id="86"/>
      <w:r w:rsidR="00840A6C" w:rsidRPr="00675BAE">
        <w:t>Immagine descrittiva del sistema simulato. Le linee tratteggiate rappresentano la posizione dei pendini, in verde P la forza con cui la massa rossa M che viaggia a velocità v viene premuta contro la catenaria.</w:t>
      </w:r>
      <w:bookmarkEnd w:id="87"/>
    </w:p>
    <w:tbl>
      <w:tblPr>
        <w:tblStyle w:val="Grigliatabella"/>
        <w:tblW w:w="0" w:type="auto"/>
        <w:jc w:val="center"/>
        <w:tblLook w:val="04A0" w:firstRow="1" w:lastRow="0" w:firstColumn="1" w:lastColumn="0" w:noHBand="0" w:noVBand="1"/>
      </w:tblPr>
      <w:tblGrid>
        <w:gridCol w:w="1529"/>
        <w:gridCol w:w="1483"/>
        <w:gridCol w:w="1062"/>
        <w:gridCol w:w="1934"/>
        <w:gridCol w:w="1160"/>
        <w:gridCol w:w="1052"/>
      </w:tblGrid>
      <w:tr w:rsidR="00BB58C2" w:rsidRPr="00675BAE" w14:paraId="2CD780DD" w14:textId="77777777" w:rsidTr="00930A61">
        <w:trPr>
          <w:jc w:val="center"/>
        </w:trPr>
        <w:tc>
          <w:tcPr>
            <w:tcW w:w="1529" w:type="dxa"/>
            <w:tcBorders>
              <w:top w:val="nil"/>
              <w:left w:val="nil"/>
              <w:bottom w:val="single" w:sz="4" w:space="0" w:color="auto"/>
              <w:right w:val="nil"/>
            </w:tcBorders>
            <w:vAlign w:val="center"/>
          </w:tcPr>
          <w:p w14:paraId="5822C788" w14:textId="77777777" w:rsidR="00BB58C2" w:rsidRPr="00675BAE" w:rsidRDefault="00BB58C2" w:rsidP="00BB7C72">
            <w:pPr>
              <w:ind w:firstLine="0"/>
              <w:jc w:val="center"/>
            </w:pPr>
            <w:r w:rsidRPr="00675BAE">
              <w:lastRenderedPageBreak/>
              <w:t>Velocità</w:t>
            </w:r>
          </w:p>
        </w:tc>
        <w:tc>
          <w:tcPr>
            <w:tcW w:w="1483" w:type="dxa"/>
            <w:tcBorders>
              <w:top w:val="nil"/>
              <w:left w:val="nil"/>
              <w:bottom w:val="single" w:sz="4" w:space="0" w:color="auto"/>
              <w:right w:val="nil"/>
            </w:tcBorders>
            <w:vAlign w:val="center"/>
          </w:tcPr>
          <w:p w14:paraId="494D936F" w14:textId="27559EF1" w:rsidR="00BB58C2" w:rsidRPr="00675BAE" w:rsidRDefault="00BB58C2" w:rsidP="00BB7C72">
            <w:pPr>
              <w:ind w:firstLine="0"/>
              <w:jc w:val="center"/>
              <w:rPr>
                <w:sz w:val="20"/>
                <w:szCs w:val="20"/>
              </w:rPr>
            </w:pPr>
            <w:r w:rsidRPr="00675BAE">
              <w:rPr>
                <w:sz w:val="20"/>
                <w:szCs w:val="20"/>
              </w:rPr>
              <w:t xml:space="preserve">V </w:t>
            </w:r>
            <w:r w:rsidR="00840A6C" w:rsidRPr="00675BAE">
              <w:rPr>
                <w:sz w:val="20"/>
                <w:szCs w:val="20"/>
              </w:rPr>
              <w:t>[</w:t>
            </w:r>
            <w:r w:rsidRPr="00675BAE">
              <w:rPr>
                <w:i/>
                <w:iCs/>
                <w:sz w:val="20"/>
                <w:szCs w:val="20"/>
              </w:rPr>
              <w:t>m/s</w:t>
            </w:r>
            <w:r w:rsidR="00840A6C" w:rsidRPr="00675BAE">
              <w:rPr>
                <w:sz w:val="20"/>
                <w:szCs w:val="20"/>
              </w:rPr>
              <w:t>]</w:t>
            </w:r>
          </w:p>
        </w:tc>
        <w:tc>
          <w:tcPr>
            <w:tcW w:w="1062" w:type="dxa"/>
            <w:tcBorders>
              <w:top w:val="nil"/>
              <w:left w:val="nil"/>
              <w:bottom w:val="single" w:sz="4" w:space="0" w:color="auto"/>
              <w:right w:val="single" w:sz="4" w:space="0" w:color="auto"/>
            </w:tcBorders>
            <w:vAlign w:val="center"/>
          </w:tcPr>
          <w:p w14:paraId="401DD9CC" w14:textId="77777777" w:rsidR="00BB58C2" w:rsidRPr="00675BAE" w:rsidRDefault="00BB58C2" w:rsidP="00BB7C72">
            <w:pPr>
              <w:ind w:firstLine="0"/>
              <w:jc w:val="center"/>
              <w:rPr>
                <w:sz w:val="20"/>
                <w:szCs w:val="20"/>
              </w:rPr>
            </w:pPr>
            <w:r w:rsidRPr="00675BAE">
              <w:rPr>
                <w:sz w:val="20"/>
                <w:szCs w:val="20"/>
              </w:rPr>
              <w:t>60</w:t>
            </w:r>
          </w:p>
        </w:tc>
        <w:tc>
          <w:tcPr>
            <w:tcW w:w="1934" w:type="dxa"/>
            <w:tcBorders>
              <w:top w:val="nil"/>
              <w:left w:val="single" w:sz="4" w:space="0" w:color="auto"/>
              <w:bottom w:val="single" w:sz="4" w:space="0" w:color="auto"/>
              <w:right w:val="nil"/>
            </w:tcBorders>
            <w:vAlign w:val="center"/>
          </w:tcPr>
          <w:p w14:paraId="54394418" w14:textId="77777777" w:rsidR="00BB58C2" w:rsidRPr="00675BAE" w:rsidRDefault="00BB58C2" w:rsidP="00BB7C72">
            <w:pPr>
              <w:ind w:firstLine="0"/>
              <w:jc w:val="center"/>
              <w:rPr>
                <w:sz w:val="20"/>
                <w:szCs w:val="20"/>
              </w:rPr>
            </w:pPr>
            <w:r w:rsidRPr="00675BAE">
              <w:rPr>
                <w:sz w:val="20"/>
                <w:szCs w:val="20"/>
              </w:rPr>
              <w:t>Pretensionamento</w:t>
            </w:r>
          </w:p>
        </w:tc>
        <w:tc>
          <w:tcPr>
            <w:tcW w:w="1160" w:type="dxa"/>
            <w:tcBorders>
              <w:top w:val="nil"/>
              <w:left w:val="nil"/>
              <w:bottom w:val="single" w:sz="4" w:space="0" w:color="auto"/>
              <w:right w:val="nil"/>
            </w:tcBorders>
            <w:vAlign w:val="center"/>
          </w:tcPr>
          <w:p w14:paraId="33F63685" w14:textId="77777777" w:rsidR="00BB58C2" w:rsidRPr="00675BAE" w:rsidRDefault="00BB58C2" w:rsidP="00BB7C72">
            <w:pPr>
              <w:ind w:firstLine="0"/>
              <w:jc w:val="center"/>
              <w:rPr>
                <w:sz w:val="20"/>
                <w:szCs w:val="20"/>
              </w:rPr>
            </w:pPr>
            <w:r w:rsidRPr="00675BAE">
              <w:rPr>
                <w:sz w:val="20"/>
                <w:szCs w:val="20"/>
              </w:rPr>
              <w:t>T[</w:t>
            </w:r>
            <w:r w:rsidRPr="00675BAE">
              <w:rPr>
                <w:i/>
                <w:iCs/>
                <w:sz w:val="20"/>
                <w:szCs w:val="20"/>
              </w:rPr>
              <w:t>N</w:t>
            </w:r>
            <w:r w:rsidRPr="00675BAE">
              <w:rPr>
                <w:sz w:val="20"/>
                <w:szCs w:val="20"/>
              </w:rPr>
              <w:t>]</w:t>
            </w:r>
          </w:p>
        </w:tc>
        <w:tc>
          <w:tcPr>
            <w:tcW w:w="1052" w:type="dxa"/>
            <w:tcBorders>
              <w:top w:val="nil"/>
              <w:left w:val="nil"/>
              <w:bottom w:val="single" w:sz="4" w:space="0" w:color="auto"/>
              <w:right w:val="nil"/>
            </w:tcBorders>
            <w:vAlign w:val="center"/>
          </w:tcPr>
          <w:p w14:paraId="07965214" w14:textId="77777777" w:rsidR="00BB58C2" w:rsidRPr="00675BAE" w:rsidRDefault="00BB58C2" w:rsidP="00BB7C72">
            <w:pPr>
              <w:ind w:firstLine="0"/>
              <w:jc w:val="center"/>
              <w:rPr>
                <w:sz w:val="20"/>
                <w:szCs w:val="20"/>
                <w:vertAlign w:val="superscript"/>
              </w:rPr>
            </w:pPr>
            <w:r w:rsidRPr="00675BAE">
              <w:rPr>
                <w:sz w:val="20"/>
                <w:szCs w:val="20"/>
              </w:rPr>
              <w:t>22 10</w:t>
            </w:r>
            <w:r w:rsidRPr="00675BAE">
              <w:rPr>
                <w:sz w:val="20"/>
                <w:szCs w:val="20"/>
                <w:vertAlign w:val="superscript"/>
              </w:rPr>
              <w:t>3</w:t>
            </w:r>
          </w:p>
        </w:tc>
      </w:tr>
      <w:tr w:rsidR="00BB58C2" w:rsidRPr="00675BAE" w14:paraId="5107058B" w14:textId="77777777" w:rsidTr="00930A61">
        <w:trPr>
          <w:jc w:val="center"/>
        </w:trPr>
        <w:tc>
          <w:tcPr>
            <w:tcW w:w="1529" w:type="dxa"/>
            <w:tcBorders>
              <w:top w:val="single" w:sz="4" w:space="0" w:color="auto"/>
              <w:left w:val="nil"/>
              <w:bottom w:val="single" w:sz="4" w:space="0" w:color="auto"/>
              <w:right w:val="nil"/>
            </w:tcBorders>
            <w:vAlign w:val="center"/>
          </w:tcPr>
          <w:p w14:paraId="62776F95" w14:textId="77777777" w:rsidR="00BB58C2" w:rsidRPr="00675BAE" w:rsidRDefault="00BB58C2" w:rsidP="00BB7C72">
            <w:pPr>
              <w:ind w:firstLine="0"/>
              <w:jc w:val="center"/>
              <w:rPr>
                <w:sz w:val="20"/>
                <w:szCs w:val="20"/>
              </w:rPr>
            </w:pPr>
            <w:r w:rsidRPr="00675BAE">
              <w:rPr>
                <w:sz w:val="20"/>
                <w:szCs w:val="20"/>
              </w:rPr>
              <w:t>Lunghezza della campata</w:t>
            </w:r>
          </w:p>
        </w:tc>
        <w:tc>
          <w:tcPr>
            <w:tcW w:w="1483" w:type="dxa"/>
            <w:tcBorders>
              <w:top w:val="single" w:sz="4" w:space="0" w:color="auto"/>
              <w:left w:val="nil"/>
              <w:bottom w:val="single" w:sz="4" w:space="0" w:color="auto"/>
              <w:right w:val="nil"/>
            </w:tcBorders>
            <w:vAlign w:val="center"/>
          </w:tcPr>
          <w:p w14:paraId="1B00840B" w14:textId="33E5044A" w:rsidR="00BB58C2" w:rsidRPr="00675BAE" w:rsidRDefault="00BB58C2" w:rsidP="00BB7C72">
            <w:pPr>
              <w:ind w:firstLine="0"/>
              <w:jc w:val="center"/>
              <w:rPr>
                <w:sz w:val="20"/>
                <w:szCs w:val="20"/>
              </w:rPr>
            </w:pPr>
            <w:r w:rsidRPr="00675BAE">
              <w:rPr>
                <w:sz w:val="20"/>
                <w:szCs w:val="20"/>
              </w:rPr>
              <w:t xml:space="preserve">L </w:t>
            </w:r>
            <w:r w:rsidR="00840A6C" w:rsidRPr="00675BAE">
              <w:rPr>
                <w:sz w:val="20"/>
                <w:szCs w:val="20"/>
              </w:rPr>
              <w:t>[</w:t>
            </w:r>
            <w:r w:rsidRPr="00675BAE">
              <w:rPr>
                <w:i/>
                <w:iCs/>
                <w:sz w:val="20"/>
                <w:szCs w:val="20"/>
              </w:rPr>
              <w:t>m</w:t>
            </w:r>
            <w:r w:rsidR="00840A6C" w:rsidRPr="00675BAE">
              <w:rPr>
                <w:sz w:val="20"/>
                <w:szCs w:val="20"/>
              </w:rPr>
              <w:t>]</w:t>
            </w:r>
          </w:p>
        </w:tc>
        <w:tc>
          <w:tcPr>
            <w:tcW w:w="1062" w:type="dxa"/>
            <w:tcBorders>
              <w:top w:val="single" w:sz="4" w:space="0" w:color="auto"/>
              <w:left w:val="nil"/>
              <w:bottom w:val="single" w:sz="4" w:space="0" w:color="auto"/>
              <w:right w:val="single" w:sz="4" w:space="0" w:color="auto"/>
            </w:tcBorders>
            <w:vAlign w:val="center"/>
          </w:tcPr>
          <w:p w14:paraId="7DD65676" w14:textId="77777777" w:rsidR="00BB58C2" w:rsidRPr="00675BAE" w:rsidRDefault="00BB58C2" w:rsidP="00BB7C72">
            <w:pPr>
              <w:ind w:firstLine="0"/>
              <w:jc w:val="center"/>
              <w:rPr>
                <w:sz w:val="20"/>
                <w:szCs w:val="20"/>
              </w:rPr>
            </w:pPr>
            <w:r w:rsidRPr="00675BAE">
              <w:rPr>
                <w:sz w:val="20"/>
                <w:szCs w:val="20"/>
              </w:rPr>
              <w:t>55</w:t>
            </w:r>
          </w:p>
        </w:tc>
        <w:tc>
          <w:tcPr>
            <w:tcW w:w="1934" w:type="dxa"/>
            <w:tcBorders>
              <w:top w:val="single" w:sz="4" w:space="0" w:color="auto"/>
              <w:left w:val="single" w:sz="4" w:space="0" w:color="auto"/>
              <w:bottom w:val="single" w:sz="4" w:space="0" w:color="auto"/>
              <w:right w:val="nil"/>
            </w:tcBorders>
            <w:vAlign w:val="center"/>
          </w:tcPr>
          <w:p w14:paraId="22BFDD1D" w14:textId="77777777" w:rsidR="00BB58C2" w:rsidRPr="00675BAE" w:rsidRDefault="00BB58C2" w:rsidP="00BB7C72">
            <w:pPr>
              <w:ind w:firstLine="0"/>
              <w:jc w:val="center"/>
              <w:rPr>
                <w:sz w:val="20"/>
                <w:szCs w:val="20"/>
              </w:rPr>
            </w:pPr>
            <w:r w:rsidRPr="00675BAE">
              <w:rPr>
                <w:sz w:val="20"/>
                <w:szCs w:val="20"/>
              </w:rPr>
              <w:t>Precarico</w:t>
            </w:r>
          </w:p>
        </w:tc>
        <w:tc>
          <w:tcPr>
            <w:tcW w:w="1160" w:type="dxa"/>
            <w:tcBorders>
              <w:top w:val="single" w:sz="4" w:space="0" w:color="auto"/>
              <w:left w:val="nil"/>
              <w:bottom w:val="single" w:sz="4" w:space="0" w:color="auto"/>
              <w:right w:val="nil"/>
            </w:tcBorders>
            <w:vAlign w:val="center"/>
          </w:tcPr>
          <w:p w14:paraId="359258E8" w14:textId="77777777" w:rsidR="00BB58C2" w:rsidRPr="00675BAE" w:rsidRDefault="00BB58C2" w:rsidP="00BB7C72">
            <w:pPr>
              <w:ind w:firstLine="0"/>
              <w:jc w:val="center"/>
              <w:rPr>
                <w:sz w:val="20"/>
                <w:szCs w:val="20"/>
              </w:rPr>
            </w:pPr>
            <w:r w:rsidRPr="00675BAE">
              <w:rPr>
                <w:sz w:val="20"/>
                <w:szCs w:val="20"/>
              </w:rPr>
              <w:t>P[</w:t>
            </w:r>
            <w:r w:rsidRPr="00675BAE">
              <w:rPr>
                <w:i/>
                <w:iCs/>
                <w:sz w:val="20"/>
                <w:szCs w:val="20"/>
              </w:rPr>
              <w:t>N</w:t>
            </w:r>
            <w:r w:rsidRPr="00675BAE">
              <w:rPr>
                <w:sz w:val="20"/>
                <w:szCs w:val="20"/>
              </w:rPr>
              <w:t>]</w:t>
            </w:r>
          </w:p>
        </w:tc>
        <w:tc>
          <w:tcPr>
            <w:tcW w:w="1052" w:type="dxa"/>
            <w:tcBorders>
              <w:top w:val="single" w:sz="4" w:space="0" w:color="auto"/>
              <w:left w:val="nil"/>
              <w:bottom w:val="single" w:sz="4" w:space="0" w:color="auto"/>
              <w:right w:val="nil"/>
            </w:tcBorders>
            <w:vAlign w:val="center"/>
          </w:tcPr>
          <w:p w14:paraId="4A699F09" w14:textId="1ABF4ACF" w:rsidR="00BB58C2" w:rsidRPr="00675BAE" w:rsidRDefault="00BB58C2" w:rsidP="00BB7C72">
            <w:pPr>
              <w:ind w:firstLine="0"/>
              <w:jc w:val="center"/>
              <w:rPr>
                <w:sz w:val="20"/>
                <w:szCs w:val="20"/>
              </w:rPr>
            </w:pPr>
            <w:r w:rsidRPr="00675BAE">
              <w:rPr>
                <w:sz w:val="20"/>
                <w:szCs w:val="20"/>
              </w:rPr>
              <w:t>50</w:t>
            </w:r>
          </w:p>
        </w:tc>
      </w:tr>
      <w:tr w:rsidR="00BB58C2" w:rsidRPr="00675BAE" w14:paraId="1CAAC845" w14:textId="77777777" w:rsidTr="00930A61">
        <w:trPr>
          <w:jc w:val="center"/>
        </w:trPr>
        <w:tc>
          <w:tcPr>
            <w:tcW w:w="1529" w:type="dxa"/>
            <w:tcBorders>
              <w:top w:val="single" w:sz="4" w:space="0" w:color="auto"/>
              <w:left w:val="nil"/>
              <w:bottom w:val="single" w:sz="4" w:space="0" w:color="auto"/>
              <w:right w:val="nil"/>
            </w:tcBorders>
            <w:vAlign w:val="center"/>
          </w:tcPr>
          <w:p w14:paraId="156C8735" w14:textId="77777777" w:rsidR="00BB58C2" w:rsidRPr="00675BAE" w:rsidRDefault="00BB58C2" w:rsidP="00BB7C72">
            <w:pPr>
              <w:ind w:firstLine="0"/>
              <w:jc w:val="center"/>
              <w:rPr>
                <w:sz w:val="20"/>
                <w:szCs w:val="20"/>
              </w:rPr>
            </w:pPr>
            <w:r w:rsidRPr="00675BAE">
              <w:rPr>
                <w:sz w:val="20"/>
                <w:szCs w:val="20"/>
              </w:rPr>
              <w:t>Numero campate</w:t>
            </w:r>
          </w:p>
        </w:tc>
        <w:tc>
          <w:tcPr>
            <w:tcW w:w="1483" w:type="dxa"/>
            <w:tcBorders>
              <w:top w:val="single" w:sz="4" w:space="0" w:color="auto"/>
              <w:left w:val="nil"/>
              <w:bottom w:val="single" w:sz="4" w:space="0" w:color="auto"/>
              <w:right w:val="nil"/>
            </w:tcBorders>
            <w:vAlign w:val="center"/>
          </w:tcPr>
          <w:p w14:paraId="7F8BAA55" w14:textId="77777777" w:rsidR="00BB58C2" w:rsidRPr="00675BAE" w:rsidRDefault="00BB58C2" w:rsidP="00BB7C72">
            <w:pPr>
              <w:ind w:firstLine="0"/>
              <w:jc w:val="center"/>
              <w:rPr>
                <w:sz w:val="20"/>
                <w:szCs w:val="20"/>
              </w:rPr>
            </w:pPr>
            <w:r w:rsidRPr="00675BAE">
              <w:rPr>
                <w:sz w:val="20"/>
                <w:szCs w:val="20"/>
              </w:rPr>
              <w:t>N</w:t>
            </w:r>
            <w:r w:rsidRPr="00675BAE">
              <w:rPr>
                <w:sz w:val="20"/>
                <w:szCs w:val="20"/>
                <w:vertAlign w:val="subscript"/>
              </w:rPr>
              <w:t xml:space="preserve">span </w:t>
            </w:r>
            <w:r w:rsidRPr="00675BAE">
              <w:rPr>
                <w:sz w:val="20"/>
                <w:szCs w:val="20"/>
              </w:rPr>
              <w:t>[</w:t>
            </w:r>
            <w:r w:rsidRPr="00675BAE">
              <w:rPr>
                <w:i/>
                <w:iCs/>
                <w:sz w:val="20"/>
                <w:szCs w:val="20"/>
              </w:rPr>
              <w:t>adim</w:t>
            </w:r>
            <w:r w:rsidRPr="00675BAE">
              <w:rPr>
                <w:sz w:val="20"/>
                <w:szCs w:val="20"/>
              </w:rPr>
              <w:t>]</w:t>
            </w:r>
          </w:p>
        </w:tc>
        <w:tc>
          <w:tcPr>
            <w:tcW w:w="1062" w:type="dxa"/>
            <w:tcBorders>
              <w:top w:val="single" w:sz="4" w:space="0" w:color="auto"/>
              <w:left w:val="nil"/>
              <w:bottom w:val="single" w:sz="4" w:space="0" w:color="auto"/>
              <w:right w:val="single" w:sz="4" w:space="0" w:color="auto"/>
            </w:tcBorders>
            <w:vAlign w:val="center"/>
          </w:tcPr>
          <w:p w14:paraId="2C1273EB" w14:textId="77777777" w:rsidR="00BB58C2" w:rsidRPr="00675BAE" w:rsidRDefault="00BB58C2" w:rsidP="00BB7C72">
            <w:pPr>
              <w:ind w:firstLine="0"/>
              <w:jc w:val="center"/>
              <w:rPr>
                <w:sz w:val="20"/>
                <w:szCs w:val="20"/>
              </w:rPr>
            </w:pPr>
            <w:r w:rsidRPr="00675BAE">
              <w:rPr>
                <w:sz w:val="20"/>
                <w:szCs w:val="20"/>
              </w:rPr>
              <w:t>4</w:t>
            </w:r>
          </w:p>
        </w:tc>
        <w:tc>
          <w:tcPr>
            <w:tcW w:w="1934" w:type="dxa"/>
            <w:tcBorders>
              <w:top w:val="single" w:sz="4" w:space="0" w:color="auto"/>
              <w:left w:val="single" w:sz="4" w:space="0" w:color="auto"/>
              <w:bottom w:val="single" w:sz="4" w:space="0" w:color="auto"/>
              <w:right w:val="nil"/>
            </w:tcBorders>
            <w:vAlign w:val="center"/>
          </w:tcPr>
          <w:p w14:paraId="5AF5CDB8" w14:textId="77777777" w:rsidR="00BB58C2" w:rsidRPr="00675BAE" w:rsidRDefault="00BB58C2" w:rsidP="00BB7C72">
            <w:pPr>
              <w:ind w:firstLine="0"/>
              <w:jc w:val="center"/>
              <w:rPr>
                <w:sz w:val="20"/>
                <w:szCs w:val="20"/>
              </w:rPr>
            </w:pPr>
            <w:r w:rsidRPr="00675BAE">
              <w:rPr>
                <w:sz w:val="20"/>
                <w:szCs w:val="20"/>
              </w:rPr>
              <w:t>Rigidezza flessionale</w:t>
            </w:r>
          </w:p>
        </w:tc>
        <w:tc>
          <w:tcPr>
            <w:tcW w:w="1160" w:type="dxa"/>
            <w:tcBorders>
              <w:top w:val="single" w:sz="4" w:space="0" w:color="auto"/>
              <w:left w:val="nil"/>
              <w:bottom w:val="single" w:sz="4" w:space="0" w:color="auto"/>
              <w:right w:val="nil"/>
            </w:tcBorders>
            <w:vAlign w:val="center"/>
          </w:tcPr>
          <w:p w14:paraId="22E1F366" w14:textId="77777777" w:rsidR="00BB58C2" w:rsidRPr="00675BAE" w:rsidRDefault="00BB58C2" w:rsidP="00BB7C72">
            <w:pPr>
              <w:ind w:firstLine="0"/>
              <w:jc w:val="center"/>
              <w:rPr>
                <w:sz w:val="20"/>
                <w:szCs w:val="20"/>
              </w:rPr>
            </w:pPr>
            <w:r w:rsidRPr="00675BAE">
              <w:rPr>
                <w:sz w:val="20"/>
                <w:szCs w:val="20"/>
              </w:rPr>
              <w:t>EI[</w:t>
            </w:r>
            <w:r w:rsidRPr="00675BAE">
              <w:rPr>
                <w:i/>
                <w:iCs/>
                <w:sz w:val="20"/>
                <w:szCs w:val="20"/>
              </w:rPr>
              <w:t>Nm²</w:t>
            </w:r>
            <w:r w:rsidRPr="00675BAE">
              <w:rPr>
                <w:sz w:val="20"/>
                <w:szCs w:val="20"/>
              </w:rPr>
              <w:t>]</w:t>
            </w:r>
          </w:p>
        </w:tc>
        <w:tc>
          <w:tcPr>
            <w:tcW w:w="1052" w:type="dxa"/>
            <w:tcBorders>
              <w:top w:val="single" w:sz="4" w:space="0" w:color="auto"/>
              <w:left w:val="nil"/>
              <w:bottom w:val="single" w:sz="4" w:space="0" w:color="auto"/>
              <w:right w:val="nil"/>
            </w:tcBorders>
            <w:vAlign w:val="center"/>
          </w:tcPr>
          <w:p w14:paraId="51434494" w14:textId="77777777" w:rsidR="00BB58C2" w:rsidRPr="00675BAE" w:rsidRDefault="00BB58C2" w:rsidP="00BB7C72">
            <w:pPr>
              <w:ind w:firstLine="0"/>
              <w:jc w:val="center"/>
              <w:rPr>
                <w:sz w:val="20"/>
                <w:szCs w:val="20"/>
              </w:rPr>
            </w:pPr>
            <w:r w:rsidRPr="00675BAE">
              <w:rPr>
                <w:sz w:val="20"/>
                <w:szCs w:val="20"/>
              </w:rPr>
              <w:t>716.2</w:t>
            </w:r>
          </w:p>
        </w:tc>
      </w:tr>
      <w:tr w:rsidR="00BB58C2" w:rsidRPr="00675BAE" w14:paraId="11AF8E47" w14:textId="77777777" w:rsidTr="00930A61">
        <w:trPr>
          <w:jc w:val="center"/>
        </w:trPr>
        <w:tc>
          <w:tcPr>
            <w:tcW w:w="1529" w:type="dxa"/>
            <w:tcBorders>
              <w:top w:val="single" w:sz="4" w:space="0" w:color="auto"/>
              <w:left w:val="nil"/>
              <w:bottom w:val="single" w:sz="4" w:space="0" w:color="auto"/>
              <w:right w:val="nil"/>
            </w:tcBorders>
            <w:vAlign w:val="center"/>
          </w:tcPr>
          <w:p w14:paraId="5ED1C51F" w14:textId="77777777" w:rsidR="00BB58C2" w:rsidRPr="00675BAE" w:rsidRDefault="00BB58C2" w:rsidP="00BB7C72">
            <w:pPr>
              <w:ind w:firstLine="0"/>
              <w:jc w:val="center"/>
              <w:rPr>
                <w:sz w:val="20"/>
                <w:szCs w:val="20"/>
              </w:rPr>
            </w:pPr>
            <w:r w:rsidRPr="00675BAE">
              <w:rPr>
                <w:sz w:val="20"/>
                <w:szCs w:val="20"/>
              </w:rPr>
              <w:t>Massa per unità di lunghezza</w:t>
            </w:r>
          </w:p>
        </w:tc>
        <w:tc>
          <w:tcPr>
            <w:tcW w:w="1483" w:type="dxa"/>
            <w:tcBorders>
              <w:top w:val="single" w:sz="4" w:space="0" w:color="auto"/>
              <w:left w:val="nil"/>
              <w:bottom w:val="single" w:sz="4" w:space="0" w:color="auto"/>
              <w:right w:val="nil"/>
            </w:tcBorders>
            <w:vAlign w:val="center"/>
          </w:tcPr>
          <w:p w14:paraId="30843019" w14:textId="77777777" w:rsidR="00BB58C2" w:rsidRPr="00675BAE" w:rsidRDefault="00BB58C2" w:rsidP="00BB7C72">
            <w:pPr>
              <w:ind w:firstLine="0"/>
              <w:jc w:val="center"/>
              <w:rPr>
                <w:sz w:val="20"/>
                <w:szCs w:val="20"/>
              </w:rPr>
            </w:pPr>
            <w:r w:rsidRPr="00675BAE">
              <w:rPr>
                <w:rFonts w:cs="Times New Roman"/>
                <w:sz w:val="20"/>
                <w:szCs w:val="20"/>
              </w:rPr>
              <w:t>μ</w:t>
            </w:r>
            <w:r w:rsidRPr="00675BAE">
              <w:rPr>
                <w:sz w:val="20"/>
                <w:szCs w:val="20"/>
              </w:rPr>
              <w:t xml:space="preserve"> [</w:t>
            </w:r>
            <w:r w:rsidRPr="00675BAE">
              <w:rPr>
                <w:i/>
                <w:iCs/>
                <w:sz w:val="20"/>
                <w:szCs w:val="20"/>
              </w:rPr>
              <w:t>kg/m</w:t>
            </w:r>
            <w:r w:rsidRPr="00675BAE">
              <w:rPr>
                <w:sz w:val="20"/>
                <w:szCs w:val="20"/>
              </w:rPr>
              <w:t>]</w:t>
            </w:r>
          </w:p>
        </w:tc>
        <w:tc>
          <w:tcPr>
            <w:tcW w:w="1062" w:type="dxa"/>
            <w:tcBorders>
              <w:top w:val="single" w:sz="4" w:space="0" w:color="auto"/>
              <w:left w:val="nil"/>
              <w:bottom w:val="single" w:sz="4" w:space="0" w:color="auto"/>
              <w:right w:val="single" w:sz="4" w:space="0" w:color="auto"/>
            </w:tcBorders>
            <w:vAlign w:val="center"/>
          </w:tcPr>
          <w:p w14:paraId="5A35EFE5" w14:textId="77777777" w:rsidR="00BB58C2" w:rsidRPr="00675BAE" w:rsidRDefault="00BB58C2" w:rsidP="00BB7C72">
            <w:pPr>
              <w:ind w:firstLine="0"/>
              <w:jc w:val="center"/>
              <w:rPr>
                <w:sz w:val="20"/>
                <w:szCs w:val="20"/>
              </w:rPr>
            </w:pPr>
            <w:r w:rsidRPr="00675BAE">
              <w:rPr>
                <w:sz w:val="20"/>
                <w:szCs w:val="20"/>
              </w:rPr>
              <w:t>1.35</w:t>
            </w:r>
          </w:p>
        </w:tc>
        <w:tc>
          <w:tcPr>
            <w:tcW w:w="1934" w:type="dxa"/>
            <w:tcBorders>
              <w:top w:val="single" w:sz="4" w:space="0" w:color="auto"/>
              <w:left w:val="single" w:sz="4" w:space="0" w:color="auto"/>
              <w:bottom w:val="single" w:sz="4" w:space="0" w:color="auto"/>
              <w:right w:val="nil"/>
            </w:tcBorders>
            <w:vAlign w:val="center"/>
          </w:tcPr>
          <w:p w14:paraId="62410299" w14:textId="37A5B713" w:rsidR="00BB58C2" w:rsidRPr="00675BAE" w:rsidRDefault="00BB58C2" w:rsidP="00BB7C72">
            <w:pPr>
              <w:ind w:firstLine="0"/>
              <w:jc w:val="center"/>
              <w:rPr>
                <w:sz w:val="20"/>
                <w:szCs w:val="20"/>
              </w:rPr>
            </w:pPr>
            <w:r w:rsidRPr="00675BAE">
              <w:rPr>
                <w:sz w:val="20"/>
                <w:szCs w:val="20"/>
              </w:rPr>
              <w:t>Massa</w:t>
            </w:r>
          </w:p>
        </w:tc>
        <w:tc>
          <w:tcPr>
            <w:tcW w:w="1160" w:type="dxa"/>
            <w:tcBorders>
              <w:top w:val="single" w:sz="4" w:space="0" w:color="auto"/>
              <w:left w:val="nil"/>
              <w:bottom w:val="single" w:sz="4" w:space="0" w:color="auto"/>
              <w:right w:val="nil"/>
            </w:tcBorders>
            <w:vAlign w:val="center"/>
          </w:tcPr>
          <w:p w14:paraId="730DA2B0" w14:textId="26399FD9" w:rsidR="00BB58C2" w:rsidRPr="00675BAE" w:rsidRDefault="00BB58C2" w:rsidP="00BB7C72">
            <w:pPr>
              <w:ind w:firstLine="0"/>
              <w:jc w:val="center"/>
              <w:rPr>
                <w:sz w:val="20"/>
                <w:szCs w:val="20"/>
              </w:rPr>
            </w:pPr>
            <w:r w:rsidRPr="00675BAE">
              <w:rPr>
                <w:sz w:val="20"/>
                <w:szCs w:val="20"/>
              </w:rPr>
              <w:t>M</w:t>
            </w:r>
            <w:r w:rsidR="00840A6C" w:rsidRPr="00675BAE">
              <w:rPr>
                <w:sz w:val="20"/>
                <w:szCs w:val="20"/>
              </w:rPr>
              <w:t xml:space="preserve"> </w:t>
            </w:r>
            <w:r w:rsidRPr="00675BAE">
              <w:rPr>
                <w:sz w:val="20"/>
                <w:szCs w:val="20"/>
              </w:rPr>
              <w:t>[</w:t>
            </w:r>
            <w:r w:rsidRPr="00675BAE">
              <w:rPr>
                <w:i/>
                <w:iCs/>
                <w:sz w:val="20"/>
                <w:szCs w:val="20"/>
              </w:rPr>
              <w:t>kg</w:t>
            </w:r>
            <w:r w:rsidRPr="00675BAE">
              <w:rPr>
                <w:sz w:val="20"/>
                <w:szCs w:val="20"/>
              </w:rPr>
              <w:t>]</w:t>
            </w:r>
          </w:p>
        </w:tc>
        <w:tc>
          <w:tcPr>
            <w:tcW w:w="1052" w:type="dxa"/>
            <w:tcBorders>
              <w:top w:val="single" w:sz="4" w:space="0" w:color="auto"/>
              <w:left w:val="nil"/>
              <w:bottom w:val="single" w:sz="4" w:space="0" w:color="auto"/>
              <w:right w:val="nil"/>
            </w:tcBorders>
            <w:vAlign w:val="center"/>
          </w:tcPr>
          <w:p w14:paraId="6D27247C" w14:textId="6B6D1F81" w:rsidR="00BB58C2" w:rsidRPr="00675BAE" w:rsidRDefault="00BB58C2" w:rsidP="00BB7C72">
            <w:pPr>
              <w:ind w:firstLine="0"/>
              <w:jc w:val="center"/>
              <w:rPr>
                <w:sz w:val="20"/>
                <w:szCs w:val="20"/>
              </w:rPr>
            </w:pPr>
            <w:r w:rsidRPr="00675BAE">
              <w:rPr>
                <w:sz w:val="20"/>
                <w:szCs w:val="20"/>
              </w:rPr>
              <w:t>3</w:t>
            </w:r>
          </w:p>
        </w:tc>
      </w:tr>
      <w:tr w:rsidR="00BB58C2" w:rsidRPr="00675BAE" w14:paraId="4F9D637E" w14:textId="77777777" w:rsidTr="00930A61">
        <w:trPr>
          <w:jc w:val="center"/>
        </w:trPr>
        <w:tc>
          <w:tcPr>
            <w:tcW w:w="1529" w:type="dxa"/>
            <w:tcBorders>
              <w:top w:val="single" w:sz="4" w:space="0" w:color="auto"/>
              <w:left w:val="nil"/>
              <w:bottom w:val="single" w:sz="4" w:space="0" w:color="auto"/>
              <w:right w:val="nil"/>
            </w:tcBorders>
            <w:vAlign w:val="center"/>
          </w:tcPr>
          <w:p w14:paraId="16F1FC8F" w14:textId="7E002A34" w:rsidR="00BB58C2" w:rsidRPr="00675BAE" w:rsidRDefault="00BB58C2" w:rsidP="00BB7C72">
            <w:pPr>
              <w:ind w:firstLine="0"/>
              <w:jc w:val="center"/>
              <w:rPr>
                <w:sz w:val="20"/>
                <w:szCs w:val="20"/>
              </w:rPr>
            </w:pPr>
            <w:r w:rsidRPr="00675BAE">
              <w:rPr>
                <w:sz w:val="20"/>
                <w:szCs w:val="20"/>
              </w:rPr>
              <w:t>Rigidezza contatto</w:t>
            </w:r>
            <w:r w:rsidR="00A72FDF" w:rsidRPr="00675BAE">
              <w:rPr>
                <w:sz w:val="20"/>
                <w:szCs w:val="20"/>
              </w:rPr>
              <w:t xml:space="preserve"> nominale</w:t>
            </w:r>
          </w:p>
        </w:tc>
        <w:tc>
          <w:tcPr>
            <w:tcW w:w="1483" w:type="dxa"/>
            <w:tcBorders>
              <w:top w:val="single" w:sz="4" w:space="0" w:color="auto"/>
              <w:left w:val="nil"/>
              <w:bottom w:val="single" w:sz="4" w:space="0" w:color="auto"/>
              <w:right w:val="nil"/>
            </w:tcBorders>
            <w:vAlign w:val="center"/>
          </w:tcPr>
          <w:p w14:paraId="5C72A75B" w14:textId="73E266F8" w:rsidR="00BB58C2" w:rsidRPr="00675BAE" w:rsidRDefault="00690D9F" w:rsidP="00BB7C72">
            <w:pPr>
              <w:ind w:firstLine="0"/>
              <w:jc w:val="center"/>
              <w:rPr>
                <w:rFonts w:cs="Times New Roman"/>
                <w:sz w:val="20"/>
                <w:szCs w:val="20"/>
              </w:rPr>
            </w:pPr>
            <w:r w:rsidRPr="00675BAE">
              <w:rPr>
                <w:rFonts w:cs="Times New Roman"/>
                <w:sz w:val="20"/>
                <w:szCs w:val="20"/>
              </w:rPr>
              <w:t>k</w:t>
            </w:r>
            <w:r w:rsidR="00BB58C2" w:rsidRPr="00675BAE">
              <w:rPr>
                <w:rFonts w:cs="Times New Roman"/>
                <w:sz w:val="20"/>
                <w:szCs w:val="20"/>
                <w:vertAlign w:val="subscript"/>
              </w:rPr>
              <w:t>c</w:t>
            </w:r>
            <w:r w:rsidR="00840A6C" w:rsidRPr="00675BAE">
              <w:rPr>
                <w:rFonts w:cs="Times New Roman"/>
                <w:sz w:val="20"/>
                <w:szCs w:val="20"/>
                <w:vertAlign w:val="subscript"/>
              </w:rPr>
              <w:t xml:space="preserve"> </w:t>
            </w:r>
            <w:r w:rsidR="00BB58C2" w:rsidRPr="00675BAE">
              <w:rPr>
                <w:rFonts w:cs="Times New Roman"/>
                <w:sz w:val="20"/>
                <w:szCs w:val="20"/>
              </w:rPr>
              <w:t>[</w:t>
            </w:r>
            <w:r w:rsidR="00BB58C2" w:rsidRPr="00675BAE">
              <w:rPr>
                <w:rFonts w:cs="Times New Roman"/>
                <w:i/>
                <w:iCs/>
                <w:sz w:val="20"/>
                <w:szCs w:val="20"/>
              </w:rPr>
              <w:t>N/m</w:t>
            </w:r>
            <w:r w:rsidR="00BB58C2" w:rsidRPr="00675BAE">
              <w:rPr>
                <w:rFonts w:cs="Times New Roman"/>
                <w:sz w:val="20"/>
                <w:szCs w:val="20"/>
              </w:rPr>
              <w:t>]</w:t>
            </w:r>
          </w:p>
        </w:tc>
        <w:tc>
          <w:tcPr>
            <w:tcW w:w="1062" w:type="dxa"/>
            <w:tcBorders>
              <w:top w:val="single" w:sz="4" w:space="0" w:color="auto"/>
              <w:left w:val="nil"/>
              <w:bottom w:val="single" w:sz="4" w:space="0" w:color="auto"/>
              <w:right w:val="single" w:sz="4" w:space="0" w:color="auto"/>
            </w:tcBorders>
            <w:vAlign w:val="center"/>
          </w:tcPr>
          <w:p w14:paraId="358B2ABF" w14:textId="77777777" w:rsidR="00BB58C2" w:rsidRPr="00675BAE" w:rsidRDefault="00BB58C2" w:rsidP="00BB7C72">
            <w:pPr>
              <w:ind w:firstLine="0"/>
              <w:jc w:val="center"/>
              <w:rPr>
                <w:sz w:val="20"/>
                <w:szCs w:val="20"/>
                <w:vertAlign w:val="superscript"/>
              </w:rPr>
            </w:pPr>
            <w:r w:rsidRPr="00675BAE">
              <w:rPr>
                <w:sz w:val="20"/>
                <w:szCs w:val="20"/>
              </w:rPr>
              <w:t>2 10</w:t>
            </w:r>
            <w:r w:rsidRPr="00675BAE">
              <w:rPr>
                <w:sz w:val="20"/>
                <w:szCs w:val="20"/>
                <w:vertAlign w:val="superscript"/>
              </w:rPr>
              <w:t>5</w:t>
            </w:r>
          </w:p>
        </w:tc>
        <w:tc>
          <w:tcPr>
            <w:tcW w:w="1934" w:type="dxa"/>
            <w:tcBorders>
              <w:top w:val="single" w:sz="4" w:space="0" w:color="auto"/>
              <w:left w:val="single" w:sz="4" w:space="0" w:color="auto"/>
              <w:bottom w:val="single" w:sz="4" w:space="0" w:color="auto"/>
              <w:right w:val="nil"/>
            </w:tcBorders>
            <w:vAlign w:val="center"/>
          </w:tcPr>
          <w:p w14:paraId="36F3AF50" w14:textId="77777777" w:rsidR="00BB58C2" w:rsidRPr="00675BAE" w:rsidRDefault="00BB58C2" w:rsidP="00BB7C72">
            <w:pPr>
              <w:ind w:firstLine="0"/>
              <w:jc w:val="center"/>
              <w:rPr>
                <w:sz w:val="20"/>
                <w:szCs w:val="20"/>
              </w:rPr>
            </w:pPr>
            <w:r w:rsidRPr="00675BAE">
              <w:rPr>
                <w:sz w:val="20"/>
                <w:szCs w:val="20"/>
              </w:rPr>
              <w:t>Rigidezza pendino</w:t>
            </w:r>
          </w:p>
        </w:tc>
        <w:tc>
          <w:tcPr>
            <w:tcW w:w="1160" w:type="dxa"/>
            <w:tcBorders>
              <w:top w:val="single" w:sz="4" w:space="0" w:color="auto"/>
              <w:left w:val="nil"/>
              <w:bottom w:val="single" w:sz="4" w:space="0" w:color="auto"/>
              <w:right w:val="nil"/>
            </w:tcBorders>
            <w:vAlign w:val="center"/>
          </w:tcPr>
          <w:p w14:paraId="3D99664E" w14:textId="52A4E777" w:rsidR="00BB58C2" w:rsidRPr="00675BAE" w:rsidRDefault="00BB58C2" w:rsidP="00BB7C72">
            <w:pPr>
              <w:ind w:firstLine="0"/>
              <w:jc w:val="center"/>
              <w:rPr>
                <w:sz w:val="20"/>
                <w:szCs w:val="20"/>
              </w:rPr>
            </w:pPr>
            <w:r w:rsidRPr="00675BAE">
              <w:rPr>
                <w:sz w:val="20"/>
                <w:szCs w:val="20"/>
              </w:rPr>
              <w:t>K</w:t>
            </w:r>
            <w:r w:rsidRPr="00675BAE">
              <w:rPr>
                <w:sz w:val="20"/>
                <w:szCs w:val="20"/>
                <w:vertAlign w:val="subscript"/>
              </w:rPr>
              <w:t>d</w:t>
            </w:r>
            <w:r w:rsidRPr="00675BAE">
              <w:rPr>
                <w:sz w:val="20"/>
                <w:szCs w:val="20"/>
              </w:rPr>
              <w:t>[</w:t>
            </w:r>
            <w:r w:rsidRPr="00675BAE">
              <w:rPr>
                <w:i/>
                <w:iCs/>
                <w:sz w:val="20"/>
                <w:szCs w:val="20"/>
              </w:rPr>
              <w:t>N/m</w:t>
            </w:r>
            <w:r w:rsidRPr="00675BAE">
              <w:rPr>
                <w:sz w:val="20"/>
                <w:szCs w:val="20"/>
              </w:rPr>
              <w:t>]</w:t>
            </w:r>
          </w:p>
        </w:tc>
        <w:tc>
          <w:tcPr>
            <w:tcW w:w="1052" w:type="dxa"/>
            <w:tcBorders>
              <w:top w:val="single" w:sz="4" w:space="0" w:color="auto"/>
              <w:left w:val="nil"/>
              <w:bottom w:val="single" w:sz="4" w:space="0" w:color="auto"/>
              <w:right w:val="nil"/>
            </w:tcBorders>
            <w:vAlign w:val="center"/>
          </w:tcPr>
          <w:p w14:paraId="40F69ACC" w14:textId="77777777" w:rsidR="00BB58C2" w:rsidRPr="00675BAE" w:rsidRDefault="00BB58C2" w:rsidP="00BB7C72">
            <w:pPr>
              <w:ind w:firstLine="0"/>
              <w:jc w:val="center"/>
              <w:rPr>
                <w:sz w:val="20"/>
                <w:szCs w:val="20"/>
                <w:vertAlign w:val="superscript"/>
              </w:rPr>
            </w:pPr>
            <w:r w:rsidRPr="00675BAE">
              <w:rPr>
                <w:sz w:val="20"/>
                <w:szCs w:val="20"/>
              </w:rPr>
              <w:t>1 10</w:t>
            </w:r>
            <w:r w:rsidRPr="00675BAE">
              <w:rPr>
                <w:sz w:val="20"/>
                <w:szCs w:val="20"/>
                <w:vertAlign w:val="superscript"/>
              </w:rPr>
              <w:t>5</w:t>
            </w:r>
          </w:p>
        </w:tc>
      </w:tr>
      <w:tr w:rsidR="00BB58C2" w:rsidRPr="00675BAE" w14:paraId="08DEDBA7" w14:textId="77777777" w:rsidTr="00930A61">
        <w:trPr>
          <w:jc w:val="center"/>
        </w:trPr>
        <w:tc>
          <w:tcPr>
            <w:tcW w:w="1529" w:type="dxa"/>
            <w:tcBorders>
              <w:top w:val="single" w:sz="4" w:space="0" w:color="auto"/>
              <w:left w:val="nil"/>
              <w:bottom w:val="single" w:sz="4" w:space="0" w:color="auto"/>
              <w:right w:val="nil"/>
            </w:tcBorders>
            <w:vAlign w:val="center"/>
          </w:tcPr>
          <w:p w14:paraId="63FEBB61" w14:textId="545E7C44" w:rsidR="00BB58C2" w:rsidRPr="00675BAE" w:rsidRDefault="00BB58C2" w:rsidP="00BB7C72">
            <w:pPr>
              <w:ind w:firstLine="0"/>
              <w:jc w:val="center"/>
              <w:rPr>
                <w:sz w:val="20"/>
                <w:szCs w:val="20"/>
              </w:rPr>
            </w:pPr>
            <w:r w:rsidRPr="00675BAE">
              <w:rPr>
                <w:sz w:val="20"/>
                <w:szCs w:val="20"/>
              </w:rPr>
              <w:t xml:space="preserve">Rigidezza </w:t>
            </w:r>
            <w:r w:rsidR="00690D9F" w:rsidRPr="00675BAE">
              <w:rPr>
                <w:sz w:val="20"/>
                <w:szCs w:val="20"/>
              </w:rPr>
              <w:t>mensola</w:t>
            </w:r>
          </w:p>
        </w:tc>
        <w:tc>
          <w:tcPr>
            <w:tcW w:w="1483" w:type="dxa"/>
            <w:tcBorders>
              <w:top w:val="single" w:sz="4" w:space="0" w:color="auto"/>
              <w:left w:val="nil"/>
              <w:bottom w:val="single" w:sz="4" w:space="0" w:color="auto"/>
              <w:right w:val="nil"/>
            </w:tcBorders>
            <w:vAlign w:val="center"/>
          </w:tcPr>
          <w:p w14:paraId="3E675394" w14:textId="4F951B00" w:rsidR="00BB58C2" w:rsidRPr="00675BAE" w:rsidRDefault="00BB58C2" w:rsidP="00BB7C72">
            <w:pPr>
              <w:ind w:firstLine="0"/>
              <w:jc w:val="center"/>
              <w:rPr>
                <w:rFonts w:cs="Times New Roman"/>
                <w:sz w:val="20"/>
                <w:szCs w:val="20"/>
              </w:rPr>
            </w:pPr>
            <w:r w:rsidRPr="00675BAE">
              <w:rPr>
                <w:rFonts w:cs="Times New Roman"/>
                <w:sz w:val="20"/>
                <w:szCs w:val="20"/>
              </w:rPr>
              <w:t>K</w:t>
            </w:r>
            <w:r w:rsidR="00840A6C" w:rsidRPr="00675BAE">
              <w:rPr>
                <w:rFonts w:cs="Times New Roman"/>
                <w:sz w:val="20"/>
                <w:szCs w:val="20"/>
              </w:rPr>
              <w:t xml:space="preserve"> </w:t>
            </w:r>
            <w:r w:rsidRPr="00675BAE">
              <w:rPr>
                <w:rFonts w:cs="Times New Roman"/>
                <w:sz w:val="20"/>
                <w:szCs w:val="20"/>
              </w:rPr>
              <w:t>[</w:t>
            </w:r>
            <w:r w:rsidRPr="00675BAE">
              <w:rPr>
                <w:rFonts w:cs="Times New Roman"/>
                <w:i/>
                <w:iCs/>
                <w:sz w:val="20"/>
                <w:szCs w:val="20"/>
              </w:rPr>
              <w:t>N/m</w:t>
            </w:r>
            <w:r w:rsidRPr="00675BAE">
              <w:rPr>
                <w:rFonts w:cs="Times New Roman"/>
                <w:sz w:val="20"/>
                <w:szCs w:val="20"/>
              </w:rPr>
              <w:t>]</w:t>
            </w:r>
          </w:p>
        </w:tc>
        <w:tc>
          <w:tcPr>
            <w:tcW w:w="1062" w:type="dxa"/>
            <w:tcBorders>
              <w:top w:val="single" w:sz="4" w:space="0" w:color="auto"/>
              <w:left w:val="nil"/>
              <w:bottom w:val="single" w:sz="4" w:space="0" w:color="auto"/>
              <w:right w:val="single" w:sz="4" w:space="0" w:color="auto"/>
            </w:tcBorders>
            <w:vAlign w:val="center"/>
          </w:tcPr>
          <w:p w14:paraId="1CFE185A" w14:textId="77777777" w:rsidR="00BB58C2" w:rsidRPr="00675BAE" w:rsidRDefault="00BB58C2" w:rsidP="00BB7C72">
            <w:pPr>
              <w:ind w:firstLine="0"/>
              <w:jc w:val="center"/>
              <w:rPr>
                <w:sz w:val="20"/>
                <w:szCs w:val="20"/>
                <w:vertAlign w:val="superscript"/>
              </w:rPr>
            </w:pPr>
            <w:r w:rsidRPr="00675BAE">
              <w:rPr>
                <w:sz w:val="20"/>
                <w:szCs w:val="20"/>
              </w:rPr>
              <w:t>5 10</w:t>
            </w:r>
            <w:r w:rsidRPr="00675BAE">
              <w:rPr>
                <w:sz w:val="20"/>
                <w:szCs w:val="20"/>
                <w:vertAlign w:val="superscript"/>
              </w:rPr>
              <w:t>2</w:t>
            </w:r>
          </w:p>
        </w:tc>
        <w:tc>
          <w:tcPr>
            <w:tcW w:w="1934" w:type="dxa"/>
            <w:tcBorders>
              <w:top w:val="single" w:sz="4" w:space="0" w:color="auto"/>
              <w:left w:val="single" w:sz="4" w:space="0" w:color="auto"/>
              <w:bottom w:val="nil"/>
              <w:right w:val="nil"/>
            </w:tcBorders>
            <w:vAlign w:val="center"/>
          </w:tcPr>
          <w:p w14:paraId="5AF90864" w14:textId="77777777" w:rsidR="00BB58C2" w:rsidRPr="00675BAE" w:rsidRDefault="00BB58C2" w:rsidP="00BB7C72">
            <w:pPr>
              <w:ind w:firstLine="0"/>
              <w:jc w:val="center"/>
              <w:rPr>
                <w:sz w:val="20"/>
                <w:szCs w:val="20"/>
              </w:rPr>
            </w:pPr>
          </w:p>
        </w:tc>
        <w:tc>
          <w:tcPr>
            <w:tcW w:w="1160" w:type="dxa"/>
            <w:tcBorders>
              <w:top w:val="single" w:sz="4" w:space="0" w:color="auto"/>
              <w:left w:val="nil"/>
              <w:bottom w:val="nil"/>
              <w:right w:val="nil"/>
            </w:tcBorders>
            <w:vAlign w:val="center"/>
          </w:tcPr>
          <w:p w14:paraId="1EC3BA0C" w14:textId="77777777" w:rsidR="00BB58C2" w:rsidRPr="00675BAE" w:rsidRDefault="00BB58C2" w:rsidP="00BB7C72">
            <w:pPr>
              <w:ind w:firstLine="0"/>
              <w:jc w:val="center"/>
              <w:rPr>
                <w:sz w:val="20"/>
                <w:szCs w:val="20"/>
              </w:rPr>
            </w:pPr>
          </w:p>
        </w:tc>
        <w:tc>
          <w:tcPr>
            <w:tcW w:w="1052" w:type="dxa"/>
            <w:tcBorders>
              <w:top w:val="single" w:sz="4" w:space="0" w:color="auto"/>
              <w:left w:val="nil"/>
              <w:bottom w:val="nil"/>
              <w:right w:val="nil"/>
            </w:tcBorders>
            <w:vAlign w:val="center"/>
          </w:tcPr>
          <w:p w14:paraId="55C53068" w14:textId="77777777" w:rsidR="00BB58C2" w:rsidRPr="00675BAE" w:rsidRDefault="00BB58C2" w:rsidP="00BB7C72">
            <w:pPr>
              <w:ind w:firstLine="0"/>
              <w:jc w:val="center"/>
              <w:rPr>
                <w:sz w:val="20"/>
                <w:szCs w:val="20"/>
              </w:rPr>
            </w:pPr>
          </w:p>
        </w:tc>
      </w:tr>
    </w:tbl>
    <w:p w14:paraId="75F79781" w14:textId="1B6395F9" w:rsidR="00BB58C2" w:rsidRPr="00675BAE" w:rsidRDefault="00BB58C2" w:rsidP="00BB7C72">
      <w:pPr>
        <w:pStyle w:val="Sottotitolo"/>
      </w:pPr>
      <w:bookmarkStart w:id="88" w:name="_Ref146641553"/>
      <w:r w:rsidRPr="00675BAE">
        <w:t xml:space="preserve">Tabella </w:t>
      </w:r>
      <w:r w:rsidR="00B34329" w:rsidRPr="00675BAE">
        <w:fldChar w:fldCharType="begin"/>
      </w:r>
      <w:r w:rsidR="00B34329" w:rsidRPr="00675BAE">
        <w:instrText xml:space="preserve"> STYLEREF 1 \s </w:instrText>
      </w:r>
      <w:r w:rsidR="00B34329" w:rsidRPr="00675BAE">
        <w:fldChar w:fldCharType="separate"/>
      </w:r>
      <w:r w:rsidR="00570FEA">
        <w:rPr>
          <w:noProof/>
        </w:rPr>
        <w:t>4</w:t>
      </w:r>
      <w:r w:rsidR="00B34329" w:rsidRPr="00675BAE">
        <w:fldChar w:fldCharType="end"/>
      </w:r>
      <w:r w:rsidR="00B34329" w:rsidRPr="00675BAE">
        <w:noBreakHyphen/>
      </w:r>
      <w:r w:rsidR="00B34329" w:rsidRPr="00675BAE">
        <w:fldChar w:fldCharType="begin"/>
      </w:r>
      <w:r w:rsidR="00B34329" w:rsidRPr="00675BAE">
        <w:instrText xml:space="preserve"> SEQ Tabella \* ARABIC \s 1 </w:instrText>
      </w:r>
      <w:r w:rsidR="00B34329" w:rsidRPr="00675BAE">
        <w:fldChar w:fldCharType="separate"/>
      </w:r>
      <w:r w:rsidR="00570FEA">
        <w:rPr>
          <w:noProof/>
        </w:rPr>
        <w:t>1</w:t>
      </w:r>
      <w:r w:rsidR="00B34329" w:rsidRPr="00675BAE">
        <w:fldChar w:fldCharType="end"/>
      </w:r>
      <w:bookmarkEnd w:id="88"/>
      <w:r w:rsidR="006E47D7" w:rsidRPr="00675BAE">
        <w:t xml:space="preserve"> Elenco grandezze della simulazione.</w:t>
      </w:r>
    </w:p>
    <w:p w14:paraId="56554206" w14:textId="551589BB" w:rsidR="00BB58C2" w:rsidRPr="00675BAE" w:rsidRDefault="00BB58C2" w:rsidP="00BB58C2">
      <w:r w:rsidRPr="00675BAE">
        <w:t xml:space="preserve">La discretizzazione adottata è riportata invece in </w:t>
      </w:r>
      <w:r w:rsidR="00D54972" w:rsidRPr="00675BAE">
        <w:rPr>
          <w:i/>
          <w:iCs/>
        </w:rPr>
        <w:fldChar w:fldCharType="begin"/>
      </w:r>
      <w:r w:rsidR="00D54972" w:rsidRPr="00675BAE">
        <w:rPr>
          <w:i/>
          <w:iCs/>
        </w:rPr>
        <w:instrText xml:space="preserve"> REF _Ref146641556  \* MERGEFORMAT </w:instrText>
      </w:r>
      <w:r w:rsidR="00D54972" w:rsidRPr="00675BAE">
        <w:rPr>
          <w:i/>
          <w:iCs/>
        </w:rPr>
        <w:fldChar w:fldCharType="separate"/>
      </w:r>
      <w:r w:rsidR="00570FEA" w:rsidRPr="00570FEA">
        <w:rPr>
          <w:i/>
          <w:iCs/>
        </w:rPr>
        <w:t xml:space="preserve">Tabella </w:t>
      </w:r>
      <w:r w:rsidR="00570FEA" w:rsidRPr="00570FEA">
        <w:rPr>
          <w:i/>
          <w:iCs/>
          <w:noProof/>
        </w:rPr>
        <w:t>4</w:t>
      </w:r>
      <w:r w:rsidR="00570FEA" w:rsidRPr="00570FEA">
        <w:rPr>
          <w:i/>
          <w:iCs/>
          <w:noProof/>
        </w:rPr>
        <w:noBreakHyphen/>
        <w:t>2</w:t>
      </w:r>
      <w:r w:rsidR="00D54972" w:rsidRPr="00675BAE">
        <w:rPr>
          <w:i/>
          <w:iCs/>
        </w:rPr>
        <w:fldChar w:fldCharType="end"/>
      </w:r>
    </w:p>
    <w:tbl>
      <w:tblPr>
        <w:tblStyle w:val="Grigliatabella"/>
        <w:tblW w:w="0" w:type="auto"/>
        <w:jc w:val="center"/>
        <w:tblLook w:val="04A0" w:firstRow="1" w:lastRow="0" w:firstColumn="1" w:lastColumn="0" w:noHBand="0" w:noVBand="1"/>
      </w:tblPr>
      <w:tblGrid>
        <w:gridCol w:w="1674"/>
        <w:gridCol w:w="1825"/>
        <w:gridCol w:w="1264"/>
      </w:tblGrid>
      <w:tr w:rsidR="00BB58C2" w:rsidRPr="00675BAE" w14:paraId="098FD382" w14:textId="77777777" w:rsidTr="00B10D59">
        <w:trPr>
          <w:jc w:val="center"/>
        </w:trPr>
        <w:tc>
          <w:tcPr>
            <w:tcW w:w="1674" w:type="dxa"/>
            <w:tcBorders>
              <w:top w:val="nil"/>
              <w:left w:val="nil"/>
              <w:bottom w:val="single" w:sz="4" w:space="0" w:color="auto"/>
              <w:right w:val="nil"/>
            </w:tcBorders>
            <w:vAlign w:val="center"/>
          </w:tcPr>
          <w:p w14:paraId="1FD2C509" w14:textId="77777777" w:rsidR="00BB58C2" w:rsidRPr="00675BAE" w:rsidRDefault="00BB58C2" w:rsidP="00BB7C72">
            <w:pPr>
              <w:ind w:firstLine="0"/>
              <w:jc w:val="center"/>
              <w:rPr>
                <w:sz w:val="20"/>
                <w:szCs w:val="20"/>
              </w:rPr>
            </w:pPr>
            <w:r w:rsidRPr="00675BAE">
              <w:rPr>
                <w:sz w:val="20"/>
                <w:szCs w:val="20"/>
              </w:rPr>
              <w:t>Lunghezza dell’elemento</w:t>
            </w:r>
          </w:p>
        </w:tc>
        <w:tc>
          <w:tcPr>
            <w:tcW w:w="1825" w:type="dxa"/>
            <w:tcBorders>
              <w:top w:val="nil"/>
              <w:left w:val="nil"/>
              <w:bottom w:val="single" w:sz="4" w:space="0" w:color="auto"/>
              <w:right w:val="nil"/>
            </w:tcBorders>
            <w:vAlign w:val="center"/>
          </w:tcPr>
          <w:p w14:paraId="73DDB079" w14:textId="25E04220" w:rsidR="00BB58C2" w:rsidRPr="00675BAE" w:rsidRDefault="00BB58C2" w:rsidP="00BB7C72">
            <w:pPr>
              <w:ind w:firstLine="0"/>
              <w:jc w:val="center"/>
              <w:rPr>
                <w:sz w:val="20"/>
                <w:szCs w:val="20"/>
              </w:rPr>
            </w:pPr>
            <w:r w:rsidRPr="00675BAE">
              <w:rPr>
                <w:sz w:val="20"/>
                <w:szCs w:val="20"/>
              </w:rPr>
              <w:t>lEl [</w:t>
            </w:r>
            <w:r w:rsidRPr="00675BAE">
              <w:rPr>
                <w:i/>
                <w:iCs/>
                <w:sz w:val="20"/>
                <w:szCs w:val="20"/>
              </w:rPr>
              <w:t>m</w:t>
            </w:r>
            <w:r w:rsidRPr="00675BAE">
              <w:rPr>
                <w:sz w:val="20"/>
                <w:szCs w:val="20"/>
              </w:rPr>
              <w:t>]</w:t>
            </w:r>
          </w:p>
        </w:tc>
        <w:tc>
          <w:tcPr>
            <w:tcW w:w="1264" w:type="dxa"/>
            <w:tcBorders>
              <w:top w:val="nil"/>
              <w:left w:val="nil"/>
              <w:bottom w:val="single" w:sz="4" w:space="0" w:color="auto"/>
              <w:right w:val="single" w:sz="4" w:space="0" w:color="auto"/>
            </w:tcBorders>
            <w:vAlign w:val="center"/>
          </w:tcPr>
          <w:p w14:paraId="1AC819BB" w14:textId="77777777" w:rsidR="00BB58C2" w:rsidRPr="00675BAE" w:rsidRDefault="00BB58C2" w:rsidP="00BB7C72">
            <w:pPr>
              <w:ind w:firstLine="0"/>
              <w:jc w:val="center"/>
              <w:rPr>
                <w:sz w:val="20"/>
                <w:szCs w:val="20"/>
              </w:rPr>
            </w:pPr>
            <w:r w:rsidRPr="00675BAE">
              <w:rPr>
                <w:sz w:val="20"/>
                <w:szCs w:val="20"/>
              </w:rPr>
              <w:t>0.5</w:t>
            </w:r>
          </w:p>
        </w:tc>
      </w:tr>
      <w:tr w:rsidR="00BB58C2" w:rsidRPr="00675BAE" w14:paraId="67242661" w14:textId="77777777" w:rsidTr="00B10D59">
        <w:trPr>
          <w:jc w:val="center"/>
        </w:trPr>
        <w:tc>
          <w:tcPr>
            <w:tcW w:w="1674" w:type="dxa"/>
            <w:tcBorders>
              <w:top w:val="single" w:sz="4" w:space="0" w:color="auto"/>
              <w:left w:val="nil"/>
              <w:bottom w:val="single" w:sz="4" w:space="0" w:color="auto"/>
              <w:right w:val="nil"/>
            </w:tcBorders>
            <w:vAlign w:val="center"/>
          </w:tcPr>
          <w:p w14:paraId="6DB1DB05" w14:textId="77777777" w:rsidR="00BB58C2" w:rsidRPr="00675BAE" w:rsidRDefault="00BB58C2" w:rsidP="00BB7C72">
            <w:pPr>
              <w:ind w:firstLine="0"/>
              <w:jc w:val="center"/>
              <w:rPr>
                <w:sz w:val="20"/>
                <w:szCs w:val="20"/>
              </w:rPr>
            </w:pPr>
            <w:r w:rsidRPr="00675BAE">
              <w:rPr>
                <w:sz w:val="20"/>
                <w:szCs w:val="20"/>
              </w:rPr>
              <w:t>Intervallo temporale</w:t>
            </w:r>
          </w:p>
        </w:tc>
        <w:tc>
          <w:tcPr>
            <w:tcW w:w="1825" w:type="dxa"/>
            <w:tcBorders>
              <w:top w:val="single" w:sz="4" w:space="0" w:color="auto"/>
              <w:left w:val="nil"/>
              <w:bottom w:val="single" w:sz="4" w:space="0" w:color="auto"/>
              <w:right w:val="nil"/>
            </w:tcBorders>
            <w:vAlign w:val="center"/>
          </w:tcPr>
          <w:p w14:paraId="5B2C42E1" w14:textId="77777777" w:rsidR="00BB58C2" w:rsidRPr="00675BAE" w:rsidRDefault="00BB58C2" w:rsidP="00BB7C72">
            <w:pPr>
              <w:ind w:firstLine="0"/>
              <w:jc w:val="center"/>
              <w:rPr>
                <w:sz w:val="20"/>
                <w:szCs w:val="20"/>
              </w:rPr>
            </w:pPr>
            <w:r w:rsidRPr="00675BAE">
              <w:rPr>
                <w:sz w:val="20"/>
                <w:szCs w:val="20"/>
              </w:rPr>
              <w:t>dt [</w:t>
            </w:r>
            <w:r w:rsidRPr="00675BAE">
              <w:rPr>
                <w:i/>
                <w:iCs/>
                <w:sz w:val="20"/>
                <w:szCs w:val="20"/>
              </w:rPr>
              <w:t>s</w:t>
            </w:r>
            <w:r w:rsidRPr="00675BAE">
              <w:rPr>
                <w:sz w:val="20"/>
                <w:szCs w:val="20"/>
              </w:rPr>
              <w:t>]</w:t>
            </w:r>
          </w:p>
        </w:tc>
        <w:tc>
          <w:tcPr>
            <w:tcW w:w="1264" w:type="dxa"/>
            <w:tcBorders>
              <w:top w:val="single" w:sz="4" w:space="0" w:color="auto"/>
              <w:left w:val="nil"/>
              <w:bottom w:val="single" w:sz="4" w:space="0" w:color="auto"/>
              <w:right w:val="single" w:sz="4" w:space="0" w:color="auto"/>
            </w:tcBorders>
            <w:vAlign w:val="center"/>
          </w:tcPr>
          <w:p w14:paraId="4C0E9983" w14:textId="77777777" w:rsidR="00BB58C2" w:rsidRPr="00675BAE" w:rsidRDefault="00BB58C2" w:rsidP="00BB7C72">
            <w:pPr>
              <w:ind w:firstLine="0"/>
              <w:jc w:val="center"/>
              <w:rPr>
                <w:sz w:val="20"/>
                <w:szCs w:val="20"/>
                <w:vertAlign w:val="superscript"/>
              </w:rPr>
            </w:pPr>
            <w:r w:rsidRPr="00675BAE">
              <w:rPr>
                <w:sz w:val="20"/>
                <w:szCs w:val="20"/>
              </w:rPr>
              <w:t>2 10</w:t>
            </w:r>
            <w:r w:rsidRPr="00675BAE">
              <w:rPr>
                <w:sz w:val="20"/>
                <w:szCs w:val="20"/>
                <w:vertAlign w:val="superscript"/>
              </w:rPr>
              <w:t>4</w:t>
            </w:r>
          </w:p>
        </w:tc>
      </w:tr>
    </w:tbl>
    <w:p w14:paraId="70E157BD" w14:textId="53C84F6E" w:rsidR="00BB58C2" w:rsidRPr="00675BAE" w:rsidRDefault="00BB58C2" w:rsidP="00BB58C2">
      <w:pPr>
        <w:pStyle w:val="Sottotitolo"/>
        <w:rPr>
          <w:noProof/>
        </w:rPr>
      </w:pPr>
      <w:bookmarkStart w:id="89" w:name="_Ref146641556"/>
      <w:r w:rsidRPr="00675BAE">
        <w:t xml:space="preserve">Tabella </w:t>
      </w:r>
      <w:r w:rsidR="00B34329" w:rsidRPr="00675BAE">
        <w:fldChar w:fldCharType="begin"/>
      </w:r>
      <w:r w:rsidR="00B34329" w:rsidRPr="00675BAE">
        <w:instrText xml:space="preserve"> STYLEREF 1 \s </w:instrText>
      </w:r>
      <w:r w:rsidR="00B34329" w:rsidRPr="00675BAE">
        <w:fldChar w:fldCharType="separate"/>
      </w:r>
      <w:r w:rsidR="00570FEA">
        <w:rPr>
          <w:noProof/>
        </w:rPr>
        <w:t>4</w:t>
      </w:r>
      <w:r w:rsidR="00B34329" w:rsidRPr="00675BAE">
        <w:fldChar w:fldCharType="end"/>
      </w:r>
      <w:r w:rsidR="00B34329" w:rsidRPr="00675BAE">
        <w:noBreakHyphen/>
      </w:r>
      <w:r w:rsidR="00B34329" w:rsidRPr="00675BAE">
        <w:fldChar w:fldCharType="begin"/>
      </w:r>
      <w:r w:rsidR="00B34329" w:rsidRPr="00675BAE">
        <w:instrText xml:space="preserve"> SEQ Tabella \* ARABIC \s 1 </w:instrText>
      </w:r>
      <w:r w:rsidR="00B34329" w:rsidRPr="00675BAE">
        <w:fldChar w:fldCharType="separate"/>
      </w:r>
      <w:r w:rsidR="00570FEA">
        <w:rPr>
          <w:noProof/>
        </w:rPr>
        <w:t>2</w:t>
      </w:r>
      <w:r w:rsidR="00B34329" w:rsidRPr="00675BAE">
        <w:fldChar w:fldCharType="end"/>
      </w:r>
      <w:bookmarkEnd w:id="89"/>
      <w:r w:rsidR="006E47D7" w:rsidRPr="00675BAE">
        <w:t xml:space="preserve"> Grandezze della discretizzazione.</w:t>
      </w:r>
    </w:p>
    <w:tbl>
      <w:tblPr>
        <w:tblStyle w:val="Grigliatabella"/>
        <w:tblW w:w="8918" w:type="dxa"/>
        <w:tblBorders>
          <w:top w:val="none" w:sz="0" w:space="0" w:color="auto"/>
          <w:left w:val="none" w:sz="0" w:space="0" w:color="auto"/>
          <w:insideH w:val="none" w:sz="0" w:space="0" w:color="auto"/>
        </w:tblBorders>
        <w:tblLook w:val="04A0" w:firstRow="1" w:lastRow="0" w:firstColumn="1" w:lastColumn="0" w:noHBand="0" w:noVBand="1"/>
      </w:tblPr>
      <w:tblGrid>
        <w:gridCol w:w="830"/>
        <w:gridCol w:w="892"/>
        <w:gridCol w:w="892"/>
        <w:gridCol w:w="892"/>
        <w:gridCol w:w="892"/>
        <w:gridCol w:w="892"/>
        <w:gridCol w:w="892"/>
        <w:gridCol w:w="912"/>
        <w:gridCol w:w="912"/>
        <w:gridCol w:w="912"/>
      </w:tblGrid>
      <w:tr w:rsidR="0093126B" w:rsidRPr="00675BAE" w14:paraId="77170D67" w14:textId="77777777" w:rsidTr="00A46C01">
        <w:tc>
          <w:tcPr>
            <w:tcW w:w="830" w:type="dxa"/>
          </w:tcPr>
          <w:p w14:paraId="713E30F6" w14:textId="77060C84" w:rsidR="0093126B" w:rsidRPr="00675BAE" w:rsidRDefault="0093126B" w:rsidP="00930A61">
            <w:pPr>
              <w:ind w:firstLine="0"/>
              <w:rPr>
                <w:i/>
                <w:iCs/>
              </w:rPr>
            </w:pPr>
            <w:r w:rsidRPr="00675BAE">
              <w:rPr>
                <w:i/>
                <w:iCs/>
              </w:rPr>
              <w:t>Pos 1</w:t>
            </w:r>
          </w:p>
        </w:tc>
        <w:tc>
          <w:tcPr>
            <w:tcW w:w="892" w:type="dxa"/>
          </w:tcPr>
          <w:p w14:paraId="79E94566" w14:textId="0275B140" w:rsidR="0093126B" w:rsidRPr="00675BAE" w:rsidRDefault="0093126B" w:rsidP="00930A61">
            <w:pPr>
              <w:ind w:firstLine="0"/>
            </w:pPr>
            <w:r w:rsidRPr="00675BAE">
              <w:rPr>
                <w:i/>
                <w:iCs/>
              </w:rPr>
              <w:t>Pos 2</w:t>
            </w:r>
          </w:p>
        </w:tc>
        <w:tc>
          <w:tcPr>
            <w:tcW w:w="892" w:type="dxa"/>
          </w:tcPr>
          <w:p w14:paraId="051859F6" w14:textId="515646E6" w:rsidR="0093126B" w:rsidRPr="00675BAE" w:rsidRDefault="0093126B" w:rsidP="00930A61">
            <w:pPr>
              <w:ind w:firstLine="0"/>
            </w:pPr>
            <w:r w:rsidRPr="00675BAE">
              <w:rPr>
                <w:i/>
                <w:iCs/>
              </w:rPr>
              <w:t>Pos 3</w:t>
            </w:r>
          </w:p>
        </w:tc>
        <w:tc>
          <w:tcPr>
            <w:tcW w:w="892" w:type="dxa"/>
          </w:tcPr>
          <w:p w14:paraId="123FE83E" w14:textId="48F4206A" w:rsidR="0093126B" w:rsidRPr="00675BAE" w:rsidRDefault="0093126B" w:rsidP="00930A61">
            <w:pPr>
              <w:ind w:firstLine="0"/>
            </w:pPr>
            <w:r w:rsidRPr="00675BAE">
              <w:rPr>
                <w:i/>
                <w:iCs/>
              </w:rPr>
              <w:t>Pos 4</w:t>
            </w:r>
          </w:p>
        </w:tc>
        <w:tc>
          <w:tcPr>
            <w:tcW w:w="892" w:type="dxa"/>
          </w:tcPr>
          <w:p w14:paraId="38BD5D01" w14:textId="5BED060E" w:rsidR="0093126B" w:rsidRPr="00675BAE" w:rsidRDefault="0093126B" w:rsidP="00930A61">
            <w:pPr>
              <w:ind w:firstLine="0"/>
            </w:pPr>
            <w:r w:rsidRPr="00675BAE">
              <w:rPr>
                <w:i/>
                <w:iCs/>
              </w:rPr>
              <w:t>Pos 5</w:t>
            </w:r>
          </w:p>
        </w:tc>
        <w:tc>
          <w:tcPr>
            <w:tcW w:w="892" w:type="dxa"/>
          </w:tcPr>
          <w:p w14:paraId="53A5B7F8" w14:textId="175ED7B7" w:rsidR="0093126B" w:rsidRPr="00675BAE" w:rsidRDefault="0093126B" w:rsidP="00930A61">
            <w:pPr>
              <w:ind w:firstLine="0"/>
            </w:pPr>
            <w:r w:rsidRPr="00675BAE">
              <w:rPr>
                <w:i/>
                <w:iCs/>
              </w:rPr>
              <w:t>Pos 6</w:t>
            </w:r>
          </w:p>
        </w:tc>
        <w:tc>
          <w:tcPr>
            <w:tcW w:w="892" w:type="dxa"/>
          </w:tcPr>
          <w:p w14:paraId="178F7F4F" w14:textId="384AEFBE" w:rsidR="0093126B" w:rsidRPr="00675BAE" w:rsidRDefault="0093126B" w:rsidP="00930A61">
            <w:pPr>
              <w:ind w:firstLine="0"/>
            </w:pPr>
            <w:r w:rsidRPr="00675BAE">
              <w:rPr>
                <w:i/>
                <w:iCs/>
              </w:rPr>
              <w:t>Pos 7</w:t>
            </w:r>
          </w:p>
        </w:tc>
        <w:tc>
          <w:tcPr>
            <w:tcW w:w="912" w:type="dxa"/>
          </w:tcPr>
          <w:p w14:paraId="7713C7D9" w14:textId="6DC2CDB4" w:rsidR="0093126B" w:rsidRPr="00675BAE" w:rsidRDefault="0093126B" w:rsidP="00930A61">
            <w:pPr>
              <w:ind w:firstLine="0"/>
            </w:pPr>
            <w:r w:rsidRPr="00675BAE">
              <w:rPr>
                <w:i/>
                <w:iCs/>
              </w:rPr>
              <w:t>Pos 8</w:t>
            </w:r>
          </w:p>
        </w:tc>
        <w:tc>
          <w:tcPr>
            <w:tcW w:w="912" w:type="dxa"/>
          </w:tcPr>
          <w:p w14:paraId="4CE6BAFB" w14:textId="6B3F4ADD" w:rsidR="0093126B" w:rsidRPr="00675BAE" w:rsidRDefault="0093126B" w:rsidP="00930A61">
            <w:pPr>
              <w:ind w:firstLine="0"/>
            </w:pPr>
            <w:r w:rsidRPr="00675BAE">
              <w:rPr>
                <w:i/>
                <w:iCs/>
              </w:rPr>
              <w:t>Pos 9</w:t>
            </w:r>
          </w:p>
        </w:tc>
        <w:tc>
          <w:tcPr>
            <w:tcW w:w="912" w:type="dxa"/>
          </w:tcPr>
          <w:p w14:paraId="4A9FFF6E" w14:textId="7627E596" w:rsidR="0093126B" w:rsidRPr="00675BAE" w:rsidRDefault="0093126B" w:rsidP="00930A61">
            <w:pPr>
              <w:ind w:firstLine="0"/>
            </w:pPr>
            <w:r w:rsidRPr="00675BAE">
              <w:rPr>
                <w:i/>
                <w:iCs/>
              </w:rPr>
              <w:t>Pos 10</w:t>
            </w:r>
          </w:p>
        </w:tc>
      </w:tr>
      <w:tr w:rsidR="0093126B" w:rsidRPr="00675BAE" w14:paraId="58347BCB" w14:textId="1BE89618" w:rsidTr="00A46C01">
        <w:tc>
          <w:tcPr>
            <w:tcW w:w="830" w:type="dxa"/>
          </w:tcPr>
          <w:p w14:paraId="69C11F42" w14:textId="1EF2620A" w:rsidR="0093126B" w:rsidRPr="00675BAE" w:rsidRDefault="0093126B" w:rsidP="00930A61">
            <w:pPr>
              <w:ind w:firstLine="0"/>
              <w:rPr>
                <w:i/>
                <w:iCs/>
              </w:rPr>
            </w:pPr>
            <w:r w:rsidRPr="00675BAE">
              <w:t xml:space="preserve">4.5 </w:t>
            </w:r>
            <w:r w:rsidRPr="00675BAE">
              <w:rPr>
                <w:i/>
                <w:iCs/>
              </w:rPr>
              <w:t>m</w:t>
            </w:r>
          </w:p>
        </w:tc>
        <w:tc>
          <w:tcPr>
            <w:tcW w:w="892" w:type="dxa"/>
          </w:tcPr>
          <w:p w14:paraId="30D90829" w14:textId="2FDD0551" w:rsidR="0093126B" w:rsidRPr="00675BAE" w:rsidRDefault="0093126B" w:rsidP="00930A61">
            <w:pPr>
              <w:ind w:firstLine="0"/>
              <w:rPr>
                <w:i/>
                <w:iCs/>
              </w:rPr>
            </w:pPr>
            <w:r w:rsidRPr="00675BAE">
              <w:t>5.75</w:t>
            </w:r>
            <w:r w:rsidRPr="00675BAE">
              <w:rPr>
                <w:i/>
                <w:iCs/>
              </w:rPr>
              <w:t xml:space="preserve"> m</w:t>
            </w:r>
          </w:p>
        </w:tc>
        <w:tc>
          <w:tcPr>
            <w:tcW w:w="892" w:type="dxa"/>
          </w:tcPr>
          <w:p w14:paraId="111AD6ED" w14:textId="2F053E7D" w:rsidR="0093126B" w:rsidRPr="00675BAE" w:rsidRDefault="0093126B" w:rsidP="00930A61">
            <w:pPr>
              <w:ind w:firstLine="0"/>
              <w:rPr>
                <w:i/>
                <w:iCs/>
              </w:rPr>
            </w:pPr>
            <w:r w:rsidRPr="00675BAE">
              <w:t xml:space="preserve">5.75 </w:t>
            </w:r>
            <w:r w:rsidRPr="00675BAE">
              <w:rPr>
                <w:i/>
                <w:iCs/>
              </w:rPr>
              <w:t>m</w:t>
            </w:r>
          </w:p>
        </w:tc>
        <w:tc>
          <w:tcPr>
            <w:tcW w:w="892" w:type="dxa"/>
          </w:tcPr>
          <w:p w14:paraId="4DB40742" w14:textId="6CAA35C3" w:rsidR="0093126B" w:rsidRPr="00675BAE" w:rsidRDefault="0093126B" w:rsidP="00930A61">
            <w:pPr>
              <w:ind w:firstLine="0"/>
            </w:pPr>
            <w:r w:rsidRPr="00675BAE">
              <w:t xml:space="preserve">5.75 </w:t>
            </w:r>
            <w:r w:rsidRPr="00675BAE">
              <w:rPr>
                <w:i/>
                <w:iCs/>
              </w:rPr>
              <w:t>m</w:t>
            </w:r>
          </w:p>
        </w:tc>
        <w:tc>
          <w:tcPr>
            <w:tcW w:w="892" w:type="dxa"/>
          </w:tcPr>
          <w:p w14:paraId="0E873B8E" w14:textId="58DD7578" w:rsidR="0093126B" w:rsidRPr="00675BAE" w:rsidRDefault="0093126B" w:rsidP="00930A61">
            <w:pPr>
              <w:ind w:firstLine="0"/>
            </w:pPr>
            <w:r w:rsidRPr="00675BAE">
              <w:t xml:space="preserve">5.75 </w:t>
            </w:r>
            <w:r w:rsidRPr="00675BAE">
              <w:rPr>
                <w:i/>
                <w:iCs/>
              </w:rPr>
              <w:t>m</w:t>
            </w:r>
          </w:p>
        </w:tc>
        <w:tc>
          <w:tcPr>
            <w:tcW w:w="892" w:type="dxa"/>
          </w:tcPr>
          <w:p w14:paraId="7504827C" w14:textId="42F071B5" w:rsidR="0093126B" w:rsidRPr="00675BAE" w:rsidRDefault="0093126B" w:rsidP="00930A61">
            <w:pPr>
              <w:ind w:firstLine="0"/>
            </w:pPr>
            <w:r w:rsidRPr="00675BAE">
              <w:t xml:space="preserve">5.75 </w:t>
            </w:r>
            <w:r w:rsidRPr="00675BAE">
              <w:rPr>
                <w:i/>
                <w:iCs/>
              </w:rPr>
              <w:t>m</w:t>
            </w:r>
          </w:p>
        </w:tc>
        <w:tc>
          <w:tcPr>
            <w:tcW w:w="892" w:type="dxa"/>
          </w:tcPr>
          <w:p w14:paraId="490ECF53" w14:textId="1D4702ED" w:rsidR="0093126B" w:rsidRPr="00675BAE" w:rsidRDefault="0093126B" w:rsidP="00930A61">
            <w:pPr>
              <w:ind w:firstLine="0"/>
            </w:pPr>
            <w:r w:rsidRPr="00675BAE">
              <w:t xml:space="preserve">5.75 </w:t>
            </w:r>
            <w:r w:rsidRPr="00675BAE">
              <w:rPr>
                <w:i/>
                <w:iCs/>
              </w:rPr>
              <w:t>m</w:t>
            </w:r>
          </w:p>
        </w:tc>
        <w:tc>
          <w:tcPr>
            <w:tcW w:w="912" w:type="dxa"/>
          </w:tcPr>
          <w:p w14:paraId="71CC86A4" w14:textId="0134CC45" w:rsidR="0093126B" w:rsidRPr="00675BAE" w:rsidRDefault="0093126B" w:rsidP="00930A61">
            <w:pPr>
              <w:ind w:firstLine="0"/>
            </w:pPr>
            <w:r w:rsidRPr="00675BAE">
              <w:t xml:space="preserve">5.75 </w:t>
            </w:r>
            <w:r w:rsidRPr="00675BAE">
              <w:rPr>
                <w:i/>
                <w:iCs/>
              </w:rPr>
              <w:t>m</w:t>
            </w:r>
          </w:p>
        </w:tc>
        <w:tc>
          <w:tcPr>
            <w:tcW w:w="912" w:type="dxa"/>
          </w:tcPr>
          <w:p w14:paraId="1CEB91A9" w14:textId="618D20EC" w:rsidR="0093126B" w:rsidRPr="00675BAE" w:rsidRDefault="0093126B" w:rsidP="00930A61">
            <w:pPr>
              <w:ind w:firstLine="0"/>
            </w:pPr>
            <w:r w:rsidRPr="00675BAE">
              <w:t xml:space="preserve">5.75 </w:t>
            </w:r>
            <w:r w:rsidRPr="00675BAE">
              <w:rPr>
                <w:i/>
                <w:iCs/>
              </w:rPr>
              <w:t>m</w:t>
            </w:r>
          </w:p>
        </w:tc>
        <w:tc>
          <w:tcPr>
            <w:tcW w:w="912" w:type="dxa"/>
          </w:tcPr>
          <w:p w14:paraId="44D2C7F2" w14:textId="167C77E6" w:rsidR="0093126B" w:rsidRPr="00675BAE" w:rsidRDefault="0093126B" w:rsidP="00930A61">
            <w:pPr>
              <w:ind w:firstLine="0"/>
            </w:pPr>
            <w:r w:rsidRPr="00675BAE">
              <w:t xml:space="preserve">4.5 </w:t>
            </w:r>
            <w:r w:rsidRPr="00675BAE">
              <w:rPr>
                <w:i/>
                <w:iCs/>
              </w:rPr>
              <w:t>m</w:t>
            </w:r>
          </w:p>
        </w:tc>
      </w:tr>
    </w:tbl>
    <w:p w14:paraId="59FD839F" w14:textId="3C436F3F" w:rsidR="00930A61" w:rsidRPr="00675BAE" w:rsidRDefault="006E47D7" w:rsidP="006E47D7">
      <w:pPr>
        <w:pStyle w:val="Sottotitolo"/>
      </w:pPr>
      <w:bookmarkStart w:id="90" w:name="_Ref160131420"/>
      <w:r w:rsidRPr="00675BAE">
        <w:t xml:space="preserve">Tabella </w:t>
      </w:r>
      <w:r w:rsidR="00B34329" w:rsidRPr="00675BAE">
        <w:fldChar w:fldCharType="begin"/>
      </w:r>
      <w:r w:rsidR="00B34329" w:rsidRPr="00675BAE">
        <w:instrText xml:space="preserve"> STYLEREF 1 \s </w:instrText>
      </w:r>
      <w:r w:rsidR="00B34329" w:rsidRPr="00675BAE">
        <w:fldChar w:fldCharType="separate"/>
      </w:r>
      <w:r w:rsidR="00570FEA">
        <w:rPr>
          <w:noProof/>
        </w:rPr>
        <w:t>4</w:t>
      </w:r>
      <w:r w:rsidR="00B34329" w:rsidRPr="00675BAE">
        <w:fldChar w:fldCharType="end"/>
      </w:r>
      <w:r w:rsidR="00B34329" w:rsidRPr="00675BAE">
        <w:noBreakHyphen/>
      </w:r>
      <w:r w:rsidR="00B34329" w:rsidRPr="00675BAE">
        <w:fldChar w:fldCharType="begin"/>
      </w:r>
      <w:r w:rsidR="00B34329" w:rsidRPr="00675BAE">
        <w:instrText xml:space="preserve"> SEQ Tabella \* ARABIC \s 1 </w:instrText>
      </w:r>
      <w:r w:rsidR="00B34329" w:rsidRPr="00675BAE">
        <w:fldChar w:fldCharType="separate"/>
      </w:r>
      <w:r w:rsidR="00570FEA">
        <w:rPr>
          <w:noProof/>
        </w:rPr>
        <w:t>3</w:t>
      </w:r>
      <w:r w:rsidR="00B34329" w:rsidRPr="00675BAE">
        <w:fldChar w:fldCharType="end"/>
      </w:r>
      <w:bookmarkEnd w:id="90"/>
      <w:r w:rsidRPr="00675BAE">
        <w:t xml:space="preserve"> Distanza tra i pendini.</w:t>
      </w:r>
    </w:p>
    <w:p w14:paraId="2FAAA9F7" w14:textId="09E29956" w:rsidR="00840A6C" w:rsidRPr="00B9041D" w:rsidRDefault="00840A6C" w:rsidP="00BB58C2">
      <w:r w:rsidRPr="00675BAE">
        <w:t xml:space="preserve">In </w:t>
      </w:r>
      <w:r w:rsidRPr="00675BAE">
        <w:rPr>
          <w:i/>
          <w:iCs/>
        </w:rPr>
        <w:fldChar w:fldCharType="begin"/>
      </w:r>
      <w:r w:rsidRPr="00675BAE">
        <w:rPr>
          <w:i/>
          <w:iCs/>
        </w:rPr>
        <w:instrText xml:space="preserve"> REF _Ref160129623 \h  \* MERGEFORMAT </w:instrText>
      </w:r>
      <w:r w:rsidRPr="00675BAE">
        <w:rPr>
          <w:i/>
          <w:iCs/>
        </w:rPr>
      </w:r>
      <w:r w:rsidRPr="00675BAE">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2</w:t>
      </w:r>
      <w:r w:rsidRPr="00675BAE">
        <w:rPr>
          <w:i/>
          <w:iCs/>
        </w:rPr>
        <w:fldChar w:fldCharType="end"/>
      </w:r>
      <w:r w:rsidRPr="00675BAE">
        <w:rPr>
          <w:i/>
          <w:iCs/>
        </w:rPr>
        <w:t xml:space="preserve"> </w:t>
      </w:r>
      <w:r w:rsidRPr="00675BAE">
        <w:t>viene riportato il grafico della conformazione statica con cui si dispone la catenaria per effetto del proprio peso. In</w:t>
      </w:r>
      <w:r w:rsidRPr="00675BAE">
        <w:rPr>
          <w:i/>
          <w:iCs/>
        </w:rPr>
        <w:t xml:space="preserve"> </w:t>
      </w:r>
      <w:r w:rsidR="00A46C01" w:rsidRPr="00675BAE">
        <w:rPr>
          <w:i/>
          <w:iCs/>
        </w:rPr>
        <w:fldChar w:fldCharType="begin"/>
      </w:r>
      <w:r w:rsidR="00A46C01" w:rsidRPr="00675BAE">
        <w:rPr>
          <w:i/>
          <w:iCs/>
        </w:rPr>
        <w:instrText xml:space="preserve"> REF _Ref160129817 \h  \* MERGEFORMAT </w:instrText>
      </w:r>
      <w:r w:rsidR="00A46C01" w:rsidRPr="00675BAE">
        <w:rPr>
          <w:i/>
          <w:iCs/>
        </w:rPr>
      </w:r>
      <w:r w:rsidR="00A46C01" w:rsidRPr="00675BAE">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3</w:t>
      </w:r>
      <w:r w:rsidR="00A46C01" w:rsidRPr="00675BAE">
        <w:rPr>
          <w:i/>
          <w:iCs/>
        </w:rPr>
        <w:fldChar w:fldCharType="end"/>
      </w:r>
      <w:r w:rsidR="00A46C01" w:rsidRPr="00675BAE">
        <w:rPr>
          <w:i/>
          <w:iCs/>
        </w:rPr>
        <w:t xml:space="preserve"> </w:t>
      </w:r>
      <w:r w:rsidR="00A46C01" w:rsidRPr="00675BAE">
        <w:t xml:space="preserve">è rappresentato l’andamento della forza di contatto nelle campate centrali, in particolare si pone in risalto </w:t>
      </w:r>
      <w:r w:rsidR="00B9041D" w:rsidRPr="00675BAE">
        <w:t xml:space="preserve">l’andamento della forza di contato filtrata a 20 </w:t>
      </w:r>
      <w:r w:rsidR="00B9041D" w:rsidRPr="00675BAE">
        <w:rPr>
          <w:i/>
          <w:iCs/>
        </w:rPr>
        <w:t xml:space="preserve">Hz </w:t>
      </w:r>
      <w:sdt>
        <w:sdtPr>
          <w:rPr>
            <w:i/>
            <w:iCs/>
          </w:rPr>
          <w:id w:val="-1699533948"/>
          <w:citation/>
        </w:sdtPr>
        <w:sdtContent>
          <w:r w:rsidR="007B6BEF" w:rsidRPr="00675BAE">
            <w:rPr>
              <w:i/>
              <w:iCs/>
            </w:rPr>
            <w:fldChar w:fldCharType="begin"/>
          </w:r>
          <w:r w:rsidR="00496054">
            <w:instrText xml:space="preserve">CITATION Eur \l 1040 </w:instrText>
          </w:r>
          <w:r w:rsidR="007B6BEF" w:rsidRPr="00675BAE">
            <w:rPr>
              <w:i/>
              <w:iCs/>
            </w:rPr>
            <w:fldChar w:fldCharType="separate"/>
          </w:r>
          <w:r w:rsidR="002F149B" w:rsidRPr="002F149B">
            <w:rPr>
              <w:noProof/>
            </w:rPr>
            <w:t>[4]</w:t>
          </w:r>
          <w:r w:rsidR="007B6BEF" w:rsidRPr="00675BAE">
            <w:rPr>
              <w:i/>
              <w:iCs/>
            </w:rPr>
            <w:fldChar w:fldCharType="end"/>
          </w:r>
        </w:sdtContent>
      </w:sdt>
      <w:r w:rsidR="00B9041D" w:rsidRPr="00675BAE">
        <w:rPr>
          <w:i/>
          <w:iCs/>
        </w:rPr>
        <w:t xml:space="preserve"> </w:t>
      </w:r>
      <w:r w:rsidR="00B9041D" w:rsidRPr="00675BAE">
        <w:t>rispetto</w:t>
      </w:r>
      <w:r w:rsidR="00B9041D" w:rsidRPr="00675BAE">
        <w:rPr>
          <w:i/>
          <w:iCs/>
        </w:rPr>
        <w:t xml:space="preserve"> </w:t>
      </w:r>
      <w:r w:rsidR="00B9041D" w:rsidRPr="00675BAE">
        <w:t xml:space="preserve">alla forza totale, è proprio in riferimento a tale andamento che viene determinato il distacco o no tra pantografo e filo di contatto. Mentre in </w:t>
      </w:r>
      <w:r w:rsidR="00B9041D" w:rsidRPr="00675BAE">
        <w:rPr>
          <w:i/>
          <w:iCs/>
        </w:rPr>
        <w:fldChar w:fldCharType="begin"/>
      </w:r>
      <w:r w:rsidR="00B9041D" w:rsidRPr="00675BAE">
        <w:rPr>
          <w:i/>
          <w:iCs/>
        </w:rPr>
        <w:instrText xml:space="preserve"> REF _Ref160130529 \h  \* MERGEFORMAT </w:instrText>
      </w:r>
      <w:r w:rsidR="00B9041D" w:rsidRPr="00675BAE">
        <w:rPr>
          <w:i/>
          <w:iCs/>
        </w:rPr>
      </w:r>
      <w:r w:rsidR="00B9041D" w:rsidRPr="00675BAE">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4</w:t>
      </w:r>
      <w:r w:rsidR="00B9041D" w:rsidRPr="00675BAE">
        <w:rPr>
          <w:i/>
          <w:iCs/>
        </w:rPr>
        <w:fldChar w:fldCharType="end"/>
      </w:r>
      <w:r w:rsidR="00B9041D" w:rsidRPr="00675BAE">
        <w:rPr>
          <w:i/>
          <w:iCs/>
        </w:rPr>
        <w:t xml:space="preserve"> </w:t>
      </w:r>
      <w:r w:rsidR="00B9041D" w:rsidRPr="00675BAE">
        <w:t xml:space="preserve">viene riportato l’andamento della forza di contatto filtrata nelle sole campate centrali e la sua distribuzione statistica in </w:t>
      </w:r>
      <w:r w:rsidR="00B9041D" w:rsidRPr="00675BAE">
        <w:lastRenderedPageBreak/>
        <w:t xml:space="preserve">un istogramma: è evidente che in assenza di qualsiasi tipo di anomalia il valore medio della forza di contatto è di circa 50 N, uguale al valore del precarico P di 50 N impostato nella simulazione </w:t>
      </w:r>
      <w:r w:rsidR="00B9041D" w:rsidRPr="00675BAE">
        <w:rPr>
          <w:i/>
          <w:iCs/>
        </w:rPr>
        <w:fldChar w:fldCharType="begin"/>
      </w:r>
      <w:r w:rsidR="00B9041D" w:rsidRPr="00675BAE">
        <w:rPr>
          <w:i/>
          <w:iCs/>
        </w:rPr>
        <w:instrText xml:space="preserve"> REF _Ref146641553 \h  \* MERGEFORMAT </w:instrText>
      </w:r>
      <w:r w:rsidR="00B9041D" w:rsidRPr="00675BAE">
        <w:rPr>
          <w:i/>
          <w:iCs/>
        </w:rPr>
      </w:r>
      <w:r w:rsidR="00B9041D" w:rsidRPr="00675BAE">
        <w:rPr>
          <w:i/>
          <w:iCs/>
        </w:rPr>
        <w:fldChar w:fldCharType="separate"/>
      </w:r>
      <w:r w:rsidR="00570FEA" w:rsidRPr="00570FEA">
        <w:rPr>
          <w:i/>
          <w:iCs/>
        </w:rPr>
        <w:t xml:space="preserve">Tabella </w:t>
      </w:r>
      <w:r w:rsidR="00570FEA" w:rsidRPr="00570FEA">
        <w:rPr>
          <w:i/>
          <w:iCs/>
          <w:noProof/>
        </w:rPr>
        <w:t>4</w:t>
      </w:r>
      <w:r w:rsidR="00570FEA" w:rsidRPr="00570FEA">
        <w:rPr>
          <w:i/>
          <w:iCs/>
          <w:noProof/>
        </w:rPr>
        <w:noBreakHyphen/>
        <w:t>1</w:t>
      </w:r>
      <w:r w:rsidR="00B9041D" w:rsidRPr="00675BAE">
        <w:rPr>
          <w:i/>
          <w:iCs/>
        </w:rPr>
        <w:fldChar w:fldCharType="end"/>
      </w:r>
      <w:r w:rsidR="00B9041D" w:rsidRPr="00675BAE">
        <w:t>.</w:t>
      </w:r>
    </w:p>
    <w:p w14:paraId="3F2DFBFC" w14:textId="72EBAFE3" w:rsidR="00CE2A50" w:rsidRDefault="00137236" w:rsidP="00BB58C2">
      <w:pPr>
        <w:jc w:val="center"/>
      </w:pPr>
      <w:r w:rsidRPr="00137236">
        <w:rPr>
          <w:noProof/>
        </w:rPr>
        <w:drawing>
          <wp:inline distT="0" distB="0" distL="0" distR="0" wp14:anchorId="56C78C6D" wp14:editId="75FFF630">
            <wp:extent cx="5219700" cy="1377315"/>
            <wp:effectExtent l="0" t="0" r="0" b="0"/>
            <wp:docPr id="45880330" name="Immagine 1" descr="Immagine che contiene testo, linea,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80330" name="Immagine 1" descr="Immagine che contiene testo, linea, schermata, Carattere&#10;&#10;Descrizione generata automaticamente"/>
                    <pic:cNvPicPr/>
                  </pic:nvPicPr>
                  <pic:blipFill>
                    <a:blip r:embed="rId22"/>
                    <a:stretch>
                      <a:fillRect/>
                    </a:stretch>
                  </pic:blipFill>
                  <pic:spPr>
                    <a:xfrm>
                      <a:off x="0" y="0"/>
                      <a:ext cx="5247047" cy="1384531"/>
                    </a:xfrm>
                    <a:prstGeom prst="rect">
                      <a:avLst/>
                    </a:prstGeom>
                  </pic:spPr>
                </pic:pic>
              </a:graphicData>
            </a:graphic>
          </wp:inline>
        </w:drawing>
      </w:r>
    </w:p>
    <w:p w14:paraId="023E395D" w14:textId="710B5DA6" w:rsidR="00BB58C2" w:rsidRDefault="00BB58C2" w:rsidP="00BB58C2">
      <w:pPr>
        <w:pStyle w:val="Sottotitolo"/>
      </w:pPr>
      <w:bookmarkStart w:id="91" w:name="_Ref160129623"/>
      <w:bookmarkStart w:id="92" w:name="_Ref160129611"/>
      <w:bookmarkStart w:id="93" w:name="_Toc162536836"/>
      <w:r>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2</w:t>
      </w:r>
      <w:r w:rsidR="003E5BB0">
        <w:fldChar w:fldCharType="end"/>
      </w:r>
      <w:bookmarkEnd w:id="91"/>
      <w:r>
        <w:t xml:space="preserve"> </w:t>
      </w:r>
      <w:r w:rsidR="00840A6C">
        <w:t>C</w:t>
      </w:r>
      <w:r>
        <w:t>onfigurazione statica</w:t>
      </w:r>
      <w:r w:rsidR="00840A6C">
        <w:t>.</w:t>
      </w:r>
      <w:bookmarkEnd w:id="92"/>
      <w:bookmarkEnd w:id="93"/>
    </w:p>
    <w:p w14:paraId="1111D2E6" w14:textId="7277A884" w:rsidR="00CE2A50" w:rsidRDefault="000839AD" w:rsidP="00BB58C2">
      <w:pPr>
        <w:jc w:val="center"/>
      </w:pPr>
      <w:r w:rsidRPr="000839AD">
        <w:rPr>
          <w:noProof/>
        </w:rPr>
        <w:drawing>
          <wp:inline distT="0" distB="0" distL="0" distR="0" wp14:anchorId="24D8308D" wp14:editId="2CB2CB99">
            <wp:extent cx="5219700" cy="2835910"/>
            <wp:effectExtent l="0" t="0" r="0" b="2540"/>
            <wp:docPr id="2015981775" name="Immagine 1"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981775" name="Immagine 1" descr="Immagine che contiene testo, schermata, Carattere, Diagramma&#10;&#10;Descrizione generata automaticamente"/>
                    <pic:cNvPicPr/>
                  </pic:nvPicPr>
                  <pic:blipFill>
                    <a:blip r:embed="rId23"/>
                    <a:stretch>
                      <a:fillRect/>
                    </a:stretch>
                  </pic:blipFill>
                  <pic:spPr>
                    <a:xfrm>
                      <a:off x="0" y="0"/>
                      <a:ext cx="5219700" cy="2835910"/>
                    </a:xfrm>
                    <a:prstGeom prst="rect">
                      <a:avLst/>
                    </a:prstGeom>
                  </pic:spPr>
                </pic:pic>
              </a:graphicData>
            </a:graphic>
          </wp:inline>
        </w:drawing>
      </w:r>
    </w:p>
    <w:p w14:paraId="22365065" w14:textId="073D1C1B" w:rsidR="00BB58C2" w:rsidRDefault="00BB58C2" w:rsidP="00BB58C2">
      <w:pPr>
        <w:pStyle w:val="Sottotitolo"/>
      </w:pPr>
      <w:bookmarkStart w:id="94" w:name="_Ref160129817"/>
      <w:bookmarkStart w:id="95" w:name="_Toc162536837"/>
      <w:r>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3</w:t>
      </w:r>
      <w:r w:rsidR="003E5BB0">
        <w:fldChar w:fldCharType="end"/>
      </w:r>
      <w:bookmarkEnd w:id="94"/>
      <w:r>
        <w:t xml:space="preserve"> </w:t>
      </w:r>
      <w:r w:rsidR="00840A6C">
        <w:t>A</w:t>
      </w:r>
      <w:r>
        <w:t>ndamento della forza di contatto nell</w:t>
      </w:r>
      <w:r w:rsidR="00A46C01">
        <w:t>a</w:t>
      </w:r>
      <w:r>
        <w:t xml:space="preserve"> </w:t>
      </w:r>
      <w:r w:rsidR="00A46C01">
        <w:t>seconda campata 55-110 m</w:t>
      </w:r>
      <w:r w:rsidR="00840A6C">
        <w:t>.</w:t>
      </w:r>
      <w:bookmarkEnd w:id="95"/>
    </w:p>
    <w:p w14:paraId="55F41C09" w14:textId="0067F23C" w:rsidR="00137236" w:rsidRDefault="00152512" w:rsidP="00BB58C2">
      <w:pPr>
        <w:jc w:val="center"/>
      </w:pPr>
      <w:r w:rsidRPr="00152512">
        <w:rPr>
          <w:noProof/>
        </w:rPr>
        <w:drawing>
          <wp:inline distT="0" distB="0" distL="0" distR="0" wp14:anchorId="32FE282D" wp14:editId="0100EF5F">
            <wp:extent cx="2554605" cy="1711772"/>
            <wp:effectExtent l="0" t="0" r="0" b="3175"/>
            <wp:docPr id="191710366" name="Immagine 1"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10366" name="Immagine 1" descr="Immagine che contiene testo, schermata, Carattere, Diagramma&#10;&#10;Descrizione generata automaticamente"/>
                    <pic:cNvPicPr/>
                  </pic:nvPicPr>
                  <pic:blipFill>
                    <a:blip r:embed="rId24"/>
                    <a:stretch>
                      <a:fillRect/>
                    </a:stretch>
                  </pic:blipFill>
                  <pic:spPr>
                    <a:xfrm>
                      <a:off x="0" y="0"/>
                      <a:ext cx="2603169" cy="1744313"/>
                    </a:xfrm>
                    <a:prstGeom prst="rect">
                      <a:avLst/>
                    </a:prstGeom>
                  </pic:spPr>
                </pic:pic>
              </a:graphicData>
            </a:graphic>
          </wp:inline>
        </w:drawing>
      </w:r>
      <w:r w:rsidRPr="00152512">
        <w:rPr>
          <w:noProof/>
        </w:rPr>
        <w:drawing>
          <wp:inline distT="0" distB="0" distL="0" distR="0" wp14:anchorId="2EC49A9A" wp14:editId="28254AE2">
            <wp:extent cx="2445385" cy="1707307"/>
            <wp:effectExtent l="0" t="0" r="0" b="7620"/>
            <wp:docPr id="1690151779" name="Immagine 1" descr="Immagine che contiene testo, schermat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151779" name="Immagine 1" descr="Immagine che contiene testo, schermata, diagramma, Diagramma&#10;&#10;Descrizione generata automaticamente"/>
                    <pic:cNvPicPr/>
                  </pic:nvPicPr>
                  <pic:blipFill>
                    <a:blip r:embed="rId25"/>
                    <a:stretch>
                      <a:fillRect/>
                    </a:stretch>
                  </pic:blipFill>
                  <pic:spPr>
                    <a:xfrm>
                      <a:off x="0" y="0"/>
                      <a:ext cx="2445385" cy="1707307"/>
                    </a:xfrm>
                    <a:prstGeom prst="rect">
                      <a:avLst/>
                    </a:prstGeom>
                  </pic:spPr>
                </pic:pic>
              </a:graphicData>
            </a:graphic>
          </wp:inline>
        </w:drawing>
      </w:r>
    </w:p>
    <w:p w14:paraId="3EFE8AE2" w14:textId="31A8D97B" w:rsidR="00BB58C2" w:rsidRDefault="00BB58C2" w:rsidP="00BB58C2">
      <w:pPr>
        <w:pStyle w:val="Sottotitolo"/>
        <w:rPr>
          <w:rFonts w:cstheme="minorHAnsi"/>
        </w:rPr>
      </w:pPr>
      <w:bookmarkStart w:id="96" w:name="_Ref160130529"/>
      <w:bookmarkStart w:id="97" w:name="_Toc162536838"/>
      <w:r>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4</w:t>
      </w:r>
      <w:r w:rsidR="003E5BB0">
        <w:fldChar w:fldCharType="end"/>
      </w:r>
      <w:bookmarkEnd w:id="96"/>
      <w:r>
        <w:t xml:space="preserve"> Andamento della sola forza di contatto nella campata centrale, istogramma della forza di contatto ed i</w:t>
      </w:r>
      <w:r w:rsidR="00A46C01">
        <w:t xml:space="preserve"> rispettivi</w:t>
      </w:r>
      <w:r>
        <w:t xml:space="preserve"> valori di </w:t>
      </w:r>
      <w:r>
        <w:rPr>
          <w:rFonts w:cstheme="minorHAnsi"/>
        </w:rPr>
        <w:t>μ</w:t>
      </w:r>
      <w:r>
        <w:t xml:space="preserve"> e </w:t>
      </w:r>
      <w:r>
        <w:rPr>
          <w:rFonts w:cstheme="minorHAnsi"/>
        </w:rPr>
        <w:t>σ</w:t>
      </w:r>
      <w:r w:rsidR="00A46C01">
        <w:rPr>
          <w:rFonts w:cstheme="minorHAnsi"/>
        </w:rPr>
        <w:t>.</w:t>
      </w:r>
      <w:bookmarkEnd w:id="97"/>
    </w:p>
    <w:p w14:paraId="4622DD2A" w14:textId="19B29DCF" w:rsidR="00BB58C2" w:rsidRPr="00675BAE" w:rsidRDefault="00BB58C2" w:rsidP="00BB58C2">
      <w:r w:rsidRPr="00675BAE">
        <w:t xml:space="preserve">Si riporta un caso interessante in cui viene posto </w:t>
      </w:r>
      <w:r w:rsidRPr="00675BAE">
        <w:rPr>
          <w:i/>
          <w:iCs/>
        </w:rPr>
        <w:t>P=0 N.</w:t>
      </w:r>
      <w:r w:rsidRPr="00675BAE">
        <w:t xml:space="preserve"> In tal caso nonostante la massa non venga premuta contro il filo di contatto essa, comunque, provoca un’oscillazione dovuta al profilo statico della catenaria. Ciò lo si nota ad esempio </w:t>
      </w:r>
      <w:r w:rsidRPr="00675BAE">
        <w:lastRenderedPageBreak/>
        <w:t xml:space="preserve">prendendo in considerazione </w:t>
      </w:r>
      <w:r w:rsidR="00BE772A" w:rsidRPr="00675BAE">
        <w:t xml:space="preserve">lo spostamento lungo y </w:t>
      </w:r>
      <w:r w:rsidR="00264ED9" w:rsidRPr="00675BAE">
        <w:t>di un qualsiasi punto , ad esempio i</w:t>
      </w:r>
      <w:r w:rsidRPr="00675BAE">
        <w:t xml:space="preserve">l punto </w:t>
      </w:r>
      <w:r w:rsidR="00BE772A" w:rsidRPr="00675BAE">
        <w:t xml:space="preserve">posto </w:t>
      </w:r>
      <w:r w:rsidRPr="00675BAE">
        <w:t xml:space="preserve">a 110 </w:t>
      </w:r>
      <w:r w:rsidRPr="00675BAE">
        <w:rPr>
          <w:i/>
          <w:iCs/>
        </w:rPr>
        <w:t>m</w:t>
      </w:r>
      <w:r w:rsidR="00A46C01" w:rsidRPr="00675BAE">
        <w:rPr>
          <w:i/>
          <w:iCs/>
        </w:rPr>
        <w:t xml:space="preserve"> </w:t>
      </w:r>
      <w:r w:rsidRPr="00675BAE">
        <w:t>come in</w:t>
      </w:r>
      <w:r w:rsidR="00A46C01" w:rsidRPr="00675BAE">
        <w:t xml:space="preserve"> </w:t>
      </w:r>
      <w:r w:rsidR="00A46C01" w:rsidRPr="00675BAE">
        <w:rPr>
          <w:i/>
          <w:iCs/>
        </w:rPr>
        <w:fldChar w:fldCharType="begin"/>
      </w:r>
      <w:r w:rsidR="00A46C01" w:rsidRPr="00675BAE">
        <w:rPr>
          <w:i/>
          <w:iCs/>
        </w:rPr>
        <w:instrText xml:space="preserve"> REF _Ref160130115 \h  \* MERGEFORMAT </w:instrText>
      </w:r>
      <w:r w:rsidR="00A46C01" w:rsidRPr="00675BAE">
        <w:rPr>
          <w:i/>
          <w:iCs/>
        </w:rPr>
      </w:r>
      <w:r w:rsidR="00A46C01" w:rsidRPr="00675BAE">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5</w:t>
      </w:r>
      <w:r w:rsidR="00A46C01" w:rsidRPr="00675BAE">
        <w:rPr>
          <w:i/>
          <w:iCs/>
        </w:rPr>
        <w:fldChar w:fldCharType="end"/>
      </w:r>
      <w:r w:rsidRPr="00675BAE">
        <w:t>:</w:t>
      </w:r>
    </w:p>
    <w:p w14:paraId="62FCCDFE" w14:textId="01FB2708" w:rsidR="006D1D8A" w:rsidRPr="00675BAE" w:rsidRDefault="006D1D8A" w:rsidP="00A46C01">
      <w:pPr>
        <w:jc w:val="center"/>
      </w:pPr>
      <w:r w:rsidRPr="00675BAE">
        <w:rPr>
          <w:noProof/>
        </w:rPr>
        <w:drawing>
          <wp:inline distT="0" distB="0" distL="0" distR="0" wp14:anchorId="4C6C3091" wp14:editId="6F5B5908">
            <wp:extent cx="4274679" cy="2353154"/>
            <wp:effectExtent l="0" t="0" r="0" b="9525"/>
            <wp:docPr id="166250907" name="Immagine 1"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50907" name="Immagine 1" descr="Immagine che contiene testo, schermata, diagramma, linea&#10;&#10;Descrizione generata automaticamente"/>
                    <pic:cNvPicPr/>
                  </pic:nvPicPr>
                  <pic:blipFill>
                    <a:blip r:embed="rId26"/>
                    <a:stretch>
                      <a:fillRect/>
                    </a:stretch>
                  </pic:blipFill>
                  <pic:spPr>
                    <a:xfrm>
                      <a:off x="0" y="0"/>
                      <a:ext cx="4279981" cy="2356073"/>
                    </a:xfrm>
                    <a:prstGeom prst="rect">
                      <a:avLst/>
                    </a:prstGeom>
                  </pic:spPr>
                </pic:pic>
              </a:graphicData>
            </a:graphic>
          </wp:inline>
        </w:drawing>
      </w:r>
    </w:p>
    <w:p w14:paraId="001C0E32" w14:textId="6C434482" w:rsidR="00DA2306" w:rsidRPr="00675BAE" w:rsidRDefault="00DA2306" w:rsidP="00DA2306">
      <w:pPr>
        <w:pStyle w:val="Sottotitolo"/>
      </w:pPr>
      <w:bookmarkStart w:id="98" w:name="_Ref160130115"/>
      <w:bookmarkStart w:id="99" w:name="_Toc162536839"/>
      <w:r w:rsidRPr="00675BAE">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5</w:t>
      </w:r>
      <w:r w:rsidR="003E5BB0">
        <w:fldChar w:fldCharType="end"/>
      </w:r>
      <w:bookmarkEnd w:id="98"/>
      <w:r w:rsidRPr="00675BAE">
        <w:t xml:space="preserve"> Andamento temporale dello spostamento verticale del punto posto a 110 m.</w:t>
      </w:r>
      <w:bookmarkEnd w:id="99"/>
    </w:p>
    <w:p w14:paraId="77BB6164" w14:textId="18F8F8EA" w:rsidR="00CC6DEE" w:rsidRDefault="00BE772A" w:rsidP="005A2AB4">
      <w:pPr>
        <w:rPr>
          <w:i/>
          <w:iCs/>
        </w:rPr>
      </w:pPr>
      <w:r w:rsidRPr="00675BAE">
        <w:t>Inoltre</w:t>
      </w:r>
      <w:r w:rsidR="00FB7B57" w:rsidRPr="00675BAE">
        <w:t>,</w:t>
      </w:r>
      <w:r w:rsidRPr="00675BAE">
        <w:t xml:space="preserve"> è possibile sottolineare un interessante aspetto della dinamica dell’interazione massa-catenaria</w:t>
      </w:r>
      <w:r w:rsidR="00FB7B57" w:rsidRPr="00675BAE">
        <w:t xml:space="preserve">: </w:t>
      </w:r>
      <w:r w:rsidRPr="00675BAE">
        <w:t xml:space="preserve">nonostante </w:t>
      </w:r>
      <w:r w:rsidR="00DA2306" w:rsidRPr="00675BAE">
        <w:t xml:space="preserve">la massa passi per il punto di </w:t>
      </w:r>
      <w:r w:rsidR="00FB7B57" w:rsidRPr="00675BAE">
        <w:t xml:space="preserve">coordinata </w:t>
      </w:r>
      <w:r w:rsidR="00DA2306" w:rsidRPr="00675BAE">
        <w:t xml:space="preserve">110 </w:t>
      </w:r>
      <w:r w:rsidR="00DA2306" w:rsidRPr="00675BAE">
        <w:rPr>
          <w:i/>
          <w:iCs/>
        </w:rPr>
        <w:t xml:space="preserve">m </w:t>
      </w:r>
      <w:r w:rsidR="00DA2306" w:rsidRPr="00675BAE">
        <w:t>nell’istante indicato dalla freccia rossa, lo stesso punto comincia a</w:t>
      </w:r>
      <w:r w:rsidR="006D1D8A" w:rsidRPr="00675BAE">
        <w:t>d</w:t>
      </w:r>
      <w:r w:rsidR="00DA2306" w:rsidRPr="00675BAE">
        <w:t xml:space="preserve"> </w:t>
      </w:r>
      <w:r w:rsidR="006D1D8A" w:rsidRPr="00675BAE">
        <w:t>oscillare</w:t>
      </w:r>
      <w:r w:rsidR="00DA2306" w:rsidRPr="00675BAE">
        <w:t xml:space="preserve"> qualche istante prima, come evidenziato dal cerchio verde</w:t>
      </w:r>
      <w:r w:rsidR="00FB7B57" w:rsidRPr="00675BAE">
        <w:t>, a causa di fenomeni di propagazione delle onde.</w:t>
      </w:r>
      <w:r w:rsidR="00DA2306" w:rsidRPr="00675BAE">
        <w:rPr>
          <w:i/>
          <w:iCs/>
        </w:rPr>
        <w:t xml:space="preserve"> </w:t>
      </w:r>
    </w:p>
    <w:p w14:paraId="6A943E06" w14:textId="77777777" w:rsidR="00BB58C2" w:rsidRPr="00675BAE" w:rsidRDefault="00BB58C2" w:rsidP="00364F91">
      <w:pPr>
        <w:pStyle w:val="Titolo3"/>
      </w:pPr>
      <w:bookmarkStart w:id="100" w:name="_Ref156211343"/>
      <w:bookmarkStart w:id="101" w:name="_Ref156211403"/>
      <w:bookmarkStart w:id="102" w:name="_Toc156951469"/>
      <w:bookmarkStart w:id="103" w:name="_Toc161770904"/>
      <w:bookmarkStart w:id="104" w:name="_Toc162536807"/>
      <w:r w:rsidRPr="00675BAE">
        <w:t>Variazioni</w:t>
      </w:r>
      <w:bookmarkEnd w:id="100"/>
      <w:bookmarkEnd w:id="101"/>
      <w:bookmarkEnd w:id="102"/>
      <w:bookmarkEnd w:id="103"/>
      <w:bookmarkEnd w:id="104"/>
      <w:r w:rsidRPr="00675BAE">
        <w:t xml:space="preserve"> </w:t>
      </w:r>
    </w:p>
    <w:p w14:paraId="541C6064" w14:textId="77777777" w:rsidR="00BB58C2" w:rsidRPr="00675BAE" w:rsidRDefault="00BB58C2" w:rsidP="00BB58C2">
      <w:r w:rsidRPr="00675BAE">
        <w:t xml:space="preserve">Le variazioni che sono state prese in considerazione sono </w:t>
      </w:r>
    </w:p>
    <w:p w14:paraId="5FAAD1F7" w14:textId="77777777" w:rsidR="00BB58C2" w:rsidRPr="00675BAE" w:rsidRDefault="00BB58C2" w:rsidP="00BB58C2">
      <w:pPr>
        <w:pStyle w:val="Paragrafoelenco"/>
        <w:numPr>
          <w:ilvl w:val="0"/>
          <w:numId w:val="6"/>
        </w:numPr>
      </w:pPr>
      <w:r w:rsidRPr="00675BAE">
        <w:t>Variazione della sezione trasversale del filo di contatto</w:t>
      </w:r>
    </w:p>
    <w:p w14:paraId="3745D150" w14:textId="77777777" w:rsidR="00BB58C2" w:rsidRPr="00675BAE" w:rsidRDefault="00BB58C2" w:rsidP="00BB58C2">
      <w:pPr>
        <w:pStyle w:val="Paragrafoelenco"/>
        <w:numPr>
          <w:ilvl w:val="0"/>
          <w:numId w:val="6"/>
        </w:numPr>
      </w:pPr>
      <w:r w:rsidRPr="00675BAE">
        <w:t>Variazioni del pretensionamento del filo di contatto</w:t>
      </w:r>
    </w:p>
    <w:p w14:paraId="0C7BC913" w14:textId="6A75BAA9" w:rsidR="00BB58C2" w:rsidRPr="00675BAE" w:rsidRDefault="00BB58C2" w:rsidP="00BB58C2">
      <w:pPr>
        <w:pStyle w:val="Paragrafoelenco"/>
        <w:numPr>
          <w:ilvl w:val="0"/>
          <w:numId w:val="6"/>
        </w:numPr>
      </w:pPr>
      <w:r w:rsidRPr="00675BAE">
        <w:t xml:space="preserve">Rotture di un pendino o </w:t>
      </w:r>
      <w:r w:rsidR="00A61245" w:rsidRPr="00675BAE">
        <w:t xml:space="preserve">irrigidimento </w:t>
      </w:r>
      <w:r w:rsidRPr="00675BAE">
        <w:t>di una mensola</w:t>
      </w:r>
    </w:p>
    <w:p w14:paraId="008175AF" w14:textId="6B6CF170" w:rsidR="00713C98" w:rsidRPr="00675BAE" w:rsidRDefault="00BB58C2" w:rsidP="00A766A0">
      <w:pPr>
        <w:ind w:left="360"/>
        <w:rPr>
          <w:rFonts w:eastAsiaTheme="minorEastAsia"/>
        </w:rPr>
      </w:pPr>
      <w:r w:rsidRPr="00675BAE">
        <w:t xml:space="preserve">Con </w:t>
      </w:r>
      <w:r w:rsidRPr="00675BAE">
        <w:rPr>
          <w:i/>
          <w:iCs/>
        </w:rPr>
        <w:t>u</w:t>
      </w:r>
      <w:r w:rsidRPr="00675BAE">
        <w:rPr>
          <w:i/>
          <w:iCs/>
          <w:vertAlign w:val="subscript"/>
        </w:rPr>
        <w:t>P</w:t>
      </w:r>
      <w:r w:rsidRPr="00675BAE">
        <w:rPr>
          <w:i/>
          <w:iCs/>
        </w:rPr>
        <w:t xml:space="preserve"> </w:t>
      </w:r>
      <w:r w:rsidRPr="00675BAE">
        <w:t xml:space="preserve">si indica lo spostamento della massa che si muove alla velocità </w:t>
      </w:r>
      <w:r w:rsidRPr="00675BAE">
        <w:rPr>
          <w:i/>
          <w:iCs/>
        </w:rPr>
        <w:t xml:space="preserve">v, </w:t>
      </w:r>
      <w:r w:rsidRPr="00675BAE">
        <w:t xml:space="preserve">con </w:t>
      </w:r>
      <w:r w:rsidRPr="00675BAE">
        <w:rPr>
          <w:i/>
          <w:iCs/>
        </w:rPr>
        <w:t>F</w:t>
      </w:r>
      <w:r w:rsidRPr="00675BAE">
        <w:rPr>
          <w:i/>
          <w:iCs/>
          <w:vertAlign w:val="subscript"/>
        </w:rPr>
        <w:t>cF</w:t>
      </w:r>
      <w:r w:rsidRPr="00675BAE">
        <w:rPr>
          <w:i/>
          <w:iCs/>
        </w:rPr>
        <w:t xml:space="preserve"> </w:t>
      </w:r>
      <w:r w:rsidRPr="00675BAE">
        <w:t>il valore della forza di contatto filtrato a 20 Hz</w:t>
      </w:r>
      <w:r w:rsidR="00A302D9" w:rsidRPr="00675BAE">
        <w:t>.</w:t>
      </w:r>
      <w:r w:rsidR="00B60781" w:rsidRPr="00675BAE">
        <w:rPr>
          <w:rFonts w:eastAsiaTheme="minorEastAsia"/>
        </w:rPr>
        <w:t xml:space="preserve">Per quanto riguarda la finestra </w:t>
      </w:r>
      <w:r w:rsidR="008024F5" w:rsidRPr="00675BAE">
        <w:rPr>
          <w:rFonts w:eastAsiaTheme="minorEastAsia"/>
        </w:rPr>
        <w:t>di acquisiz</w:t>
      </w:r>
      <w:r w:rsidR="00F6194F" w:rsidRPr="00675BAE">
        <w:rPr>
          <w:rFonts w:eastAsiaTheme="minorEastAsia"/>
        </w:rPr>
        <w:t>i</w:t>
      </w:r>
      <w:r w:rsidR="008024F5" w:rsidRPr="00675BAE">
        <w:rPr>
          <w:rFonts w:eastAsiaTheme="minorEastAsia"/>
        </w:rPr>
        <w:t xml:space="preserve">one </w:t>
      </w:r>
      <m:oMath>
        <m:r>
          <w:rPr>
            <w:rFonts w:ascii="Cambria Math" w:eastAsiaTheme="minorEastAsia" w:hAnsi="Cambria Math"/>
          </w:rPr>
          <m:t>ϴ</m:t>
        </m:r>
      </m:oMath>
      <w:r w:rsidR="008024F5" w:rsidRPr="00675BAE">
        <w:rPr>
          <w:rFonts w:eastAsiaTheme="minorEastAsia"/>
        </w:rPr>
        <w:t xml:space="preserve"> per il calcolo di </w:t>
      </w:r>
      <w:r w:rsidR="008024F5" w:rsidRPr="00675BAE">
        <w:rPr>
          <w:rFonts w:eastAsiaTheme="minorEastAsia"/>
          <w:i/>
          <w:iCs/>
        </w:rPr>
        <w:fldChar w:fldCharType="begin"/>
      </w:r>
      <w:r w:rsidR="008024F5" w:rsidRPr="00675BAE">
        <w:rPr>
          <w:rFonts w:eastAsiaTheme="minorEastAsia"/>
          <w:i/>
          <w:iCs/>
        </w:rPr>
        <w:instrText xml:space="preserve"> REF _Ref160400583 \h  \* MERGEFORMAT </w:instrText>
      </w:r>
      <w:r w:rsidR="008024F5" w:rsidRPr="00675BAE">
        <w:rPr>
          <w:rFonts w:eastAsiaTheme="minorEastAsia"/>
          <w:i/>
          <w:iCs/>
        </w:rPr>
      </w:r>
      <w:r w:rsidR="008024F5" w:rsidRPr="00675BAE">
        <w:rPr>
          <w:rFonts w:eastAsiaTheme="minorEastAsia"/>
          <w:i/>
          <w:iCs/>
        </w:rPr>
        <w:fldChar w:fldCharType="separate"/>
      </w:r>
      <w:r w:rsidR="00570FEA" w:rsidRPr="00570FEA">
        <w:rPr>
          <w:i/>
          <w:iCs/>
        </w:rPr>
        <w:t>(</w:t>
      </w:r>
      <w:r w:rsidR="00570FEA" w:rsidRPr="00570FEA">
        <w:rPr>
          <w:i/>
          <w:iCs/>
          <w:noProof/>
        </w:rPr>
        <w:t>1</w:t>
      </w:r>
      <w:r w:rsidR="00570FEA" w:rsidRPr="00570FEA">
        <w:rPr>
          <w:i/>
          <w:iCs/>
          <w:noProof/>
        </w:rPr>
        <w:noBreakHyphen/>
        <w:t>1</w:t>
      </w:r>
      <w:r w:rsidR="00570FEA" w:rsidRPr="00570FEA">
        <w:rPr>
          <w:i/>
          <w:iCs/>
        </w:rPr>
        <w:t>)</w:t>
      </w:r>
      <w:r w:rsidR="008024F5" w:rsidRPr="00675BAE">
        <w:rPr>
          <w:rFonts w:eastAsiaTheme="minorEastAsia"/>
          <w:i/>
          <w:iCs/>
        </w:rPr>
        <w:fldChar w:fldCharType="end"/>
      </w:r>
      <w:r w:rsidR="008024F5" w:rsidRPr="00675BAE">
        <w:rPr>
          <w:rFonts w:eastAsiaTheme="minorEastAsia"/>
        </w:rPr>
        <w:t xml:space="preserve"> e </w:t>
      </w:r>
      <w:r w:rsidR="008024F5" w:rsidRPr="00675BAE">
        <w:rPr>
          <w:rFonts w:eastAsiaTheme="minorEastAsia"/>
          <w:i/>
          <w:iCs/>
        </w:rPr>
        <w:fldChar w:fldCharType="begin"/>
      </w:r>
      <w:r w:rsidR="008024F5" w:rsidRPr="00675BAE">
        <w:rPr>
          <w:rFonts w:eastAsiaTheme="minorEastAsia"/>
          <w:i/>
          <w:iCs/>
        </w:rPr>
        <w:instrText xml:space="preserve"> REF _Ref160400587 \h  \* MERGEFORMAT </w:instrText>
      </w:r>
      <w:r w:rsidR="008024F5" w:rsidRPr="00675BAE">
        <w:rPr>
          <w:rFonts w:eastAsiaTheme="minorEastAsia"/>
          <w:i/>
          <w:iCs/>
        </w:rPr>
      </w:r>
      <w:r w:rsidR="008024F5" w:rsidRPr="00675BAE">
        <w:rPr>
          <w:rFonts w:eastAsiaTheme="minorEastAsia"/>
          <w:i/>
          <w:iCs/>
        </w:rPr>
        <w:fldChar w:fldCharType="separate"/>
      </w:r>
      <w:r w:rsidR="00570FEA" w:rsidRPr="00570FEA">
        <w:rPr>
          <w:i/>
          <w:iCs/>
        </w:rPr>
        <w:t>(</w:t>
      </w:r>
      <w:r w:rsidR="00570FEA" w:rsidRPr="00570FEA">
        <w:rPr>
          <w:i/>
          <w:iCs/>
          <w:noProof/>
        </w:rPr>
        <w:t>1</w:t>
      </w:r>
      <w:r w:rsidR="00570FEA" w:rsidRPr="00570FEA">
        <w:rPr>
          <w:i/>
          <w:iCs/>
          <w:noProof/>
        </w:rPr>
        <w:noBreakHyphen/>
        <w:t>2</w:t>
      </w:r>
      <w:r w:rsidR="00570FEA" w:rsidRPr="00570FEA">
        <w:rPr>
          <w:i/>
          <w:iCs/>
        </w:rPr>
        <w:t>)</w:t>
      </w:r>
      <w:r w:rsidR="008024F5" w:rsidRPr="00675BAE">
        <w:rPr>
          <w:rFonts w:eastAsiaTheme="minorEastAsia"/>
          <w:i/>
          <w:iCs/>
        </w:rPr>
        <w:fldChar w:fldCharType="end"/>
      </w:r>
      <w:r w:rsidR="00A766A0" w:rsidRPr="00675BAE">
        <w:rPr>
          <w:rFonts w:eastAsiaTheme="minorEastAsia"/>
        </w:rPr>
        <w:t xml:space="preserve"> </w:t>
      </w:r>
      <w:r w:rsidR="008024F5" w:rsidRPr="00675BAE">
        <w:rPr>
          <w:rFonts w:eastAsiaTheme="minorEastAsia"/>
        </w:rPr>
        <w:t>si riporta</w:t>
      </w:r>
      <w:r w:rsidR="00C52DF4" w:rsidRPr="00675BAE">
        <w:rPr>
          <w:rFonts w:eastAsiaTheme="minorEastAsia"/>
        </w:rPr>
        <w:t>no</w:t>
      </w:r>
      <w:r w:rsidR="008024F5" w:rsidRPr="00675BAE">
        <w:rPr>
          <w:rFonts w:eastAsiaTheme="minorEastAsia"/>
        </w:rPr>
        <w:t xml:space="preserve"> i seguent</w:t>
      </w:r>
      <w:r w:rsidR="00C52DF4" w:rsidRPr="00675BAE">
        <w:rPr>
          <w:rFonts w:eastAsiaTheme="minorEastAsia"/>
        </w:rPr>
        <w:t>i</w:t>
      </w:r>
      <w:r w:rsidR="008024F5" w:rsidRPr="00675BAE">
        <w:rPr>
          <w:rFonts w:eastAsiaTheme="minorEastAsia"/>
        </w:rPr>
        <w:t xml:space="preserve"> grafic</w:t>
      </w:r>
      <w:r w:rsidR="00C52DF4" w:rsidRPr="00675BAE">
        <w:rPr>
          <w:rFonts w:eastAsiaTheme="minorEastAsia"/>
        </w:rPr>
        <w:t>i</w:t>
      </w:r>
      <w:r w:rsidR="00630405" w:rsidRPr="00675BAE">
        <w:rPr>
          <w:rFonts w:eastAsiaTheme="minorEastAsia"/>
        </w:rPr>
        <w:t xml:space="preserve"> di </w:t>
      </w:r>
      <w:r w:rsidR="00630405" w:rsidRPr="00675BAE">
        <w:rPr>
          <w:rFonts w:eastAsiaTheme="minorEastAsia"/>
          <w:i/>
          <w:iCs/>
        </w:rPr>
        <w:t>u</w:t>
      </w:r>
      <w:r w:rsidR="00630405" w:rsidRPr="00675BAE">
        <w:rPr>
          <w:rFonts w:eastAsiaTheme="minorEastAsia"/>
          <w:i/>
          <w:iCs/>
          <w:vertAlign w:val="subscript"/>
        </w:rPr>
        <w:t xml:space="preserve">P </w:t>
      </w:r>
      <w:r w:rsidR="00630405" w:rsidRPr="00675BAE">
        <w:rPr>
          <w:rFonts w:eastAsiaTheme="minorEastAsia"/>
        </w:rPr>
        <w:t xml:space="preserve">e di </w:t>
      </w:r>
      <w:r w:rsidR="00630405" w:rsidRPr="00675BAE">
        <w:rPr>
          <w:rFonts w:eastAsiaTheme="minorEastAsia"/>
          <w:i/>
          <w:iCs/>
        </w:rPr>
        <w:t>F</w:t>
      </w:r>
      <w:r w:rsidR="00630405" w:rsidRPr="00675BAE">
        <w:rPr>
          <w:rFonts w:eastAsiaTheme="minorEastAsia"/>
          <w:i/>
          <w:iCs/>
          <w:vertAlign w:val="subscript"/>
        </w:rPr>
        <w:t>cF</w:t>
      </w:r>
      <w:r w:rsidR="00630405" w:rsidRPr="00675BAE">
        <w:rPr>
          <w:rFonts w:eastAsiaTheme="minorEastAsia"/>
        </w:rPr>
        <w:t xml:space="preserve"> del caso in cui le grandezze sono allo stato nominale </w:t>
      </w:r>
      <w:r w:rsidR="00630405" w:rsidRPr="00675BAE">
        <w:rPr>
          <w:rFonts w:eastAsiaTheme="minorEastAsia"/>
          <w:i/>
          <w:iCs/>
        </w:rPr>
        <w:fldChar w:fldCharType="begin"/>
      </w:r>
      <w:r w:rsidR="00630405" w:rsidRPr="00675BAE">
        <w:rPr>
          <w:rFonts w:eastAsiaTheme="minorEastAsia"/>
          <w:i/>
          <w:iCs/>
        </w:rPr>
        <w:instrText xml:space="preserve"> REF _Ref146641553 \h  \* MERGEFORMAT </w:instrText>
      </w:r>
      <w:r w:rsidR="00630405" w:rsidRPr="00675BAE">
        <w:rPr>
          <w:rFonts w:eastAsiaTheme="minorEastAsia"/>
          <w:i/>
          <w:iCs/>
        </w:rPr>
      </w:r>
      <w:r w:rsidR="00630405" w:rsidRPr="00675BAE">
        <w:rPr>
          <w:rFonts w:eastAsiaTheme="minorEastAsia"/>
          <w:i/>
          <w:iCs/>
        </w:rPr>
        <w:fldChar w:fldCharType="separate"/>
      </w:r>
      <w:r w:rsidR="00570FEA" w:rsidRPr="00570FEA">
        <w:rPr>
          <w:i/>
          <w:iCs/>
        </w:rPr>
        <w:t xml:space="preserve">Tabella </w:t>
      </w:r>
      <w:r w:rsidR="00570FEA" w:rsidRPr="00570FEA">
        <w:rPr>
          <w:i/>
          <w:iCs/>
          <w:noProof/>
        </w:rPr>
        <w:t>4</w:t>
      </w:r>
      <w:r w:rsidR="00570FEA" w:rsidRPr="00570FEA">
        <w:rPr>
          <w:i/>
          <w:iCs/>
          <w:noProof/>
        </w:rPr>
        <w:noBreakHyphen/>
        <w:t>1</w:t>
      </w:r>
      <w:r w:rsidR="00630405" w:rsidRPr="00675BAE">
        <w:rPr>
          <w:rFonts w:eastAsiaTheme="minorEastAsia"/>
          <w:i/>
          <w:iCs/>
        </w:rPr>
        <w:fldChar w:fldCharType="end"/>
      </w:r>
      <w:r w:rsidR="002B1260" w:rsidRPr="00675BAE">
        <w:rPr>
          <w:rFonts w:eastAsiaTheme="minorEastAsia"/>
          <w:i/>
          <w:iCs/>
        </w:rPr>
        <w:t>.</w:t>
      </w:r>
    </w:p>
    <w:p w14:paraId="716822CC" w14:textId="790EB6E0" w:rsidR="007918D4" w:rsidRPr="00675BAE" w:rsidRDefault="007918D4" w:rsidP="00A766A0">
      <w:pPr>
        <w:ind w:left="360"/>
        <w:rPr>
          <w:rFonts w:eastAsiaTheme="minorEastAsia"/>
        </w:rPr>
      </w:pPr>
      <w:r w:rsidRPr="00675BAE">
        <w:rPr>
          <w:rFonts w:eastAsiaTheme="minorEastAsia"/>
          <w:noProof/>
        </w:rPr>
        <w:lastRenderedPageBreak/>
        <w:drawing>
          <wp:inline distT="0" distB="0" distL="0" distR="0" wp14:anchorId="67F52309" wp14:editId="6659652E">
            <wp:extent cx="5000625" cy="2757036"/>
            <wp:effectExtent l="0" t="0" r="0" b="5715"/>
            <wp:docPr id="1237063697" name="Immagine 1" descr="Immagine che contiene testo, calligrafia,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063697" name="Immagine 1" descr="Immagine che contiene testo, calligrafia, schermata, Carattere&#10;&#10;Descrizione generata automaticamente"/>
                    <pic:cNvPicPr/>
                  </pic:nvPicPr>
                  <pic:blipFill>
                    <a:blip r:embed="rId27"/>
                    <a:stretch>
                      <a:fillRect/>
                    </a:stretch>
                  </pic:blipFill>
                  <pic:spPr>
                    <a:xfrm>
                      <a:off x="0" y="0"/>
                      <a:ext cx="5005122" cy="2759515"/>
                    </a:xfrm>
                    <a:prstGeom prst="rect">
                      <a:avLst/>
                    </a:prstGeom>
                  </pic:spPr>
                </pic:pic>
              </a:graphicData>
            </a:graphic>
          </wp:inline>
        </w:drawing>
      </w:r>
    </w:p>
    <w:p w14:paraId="587C2703" w14:textId="0CEE1E3D" w:rsidR="007918D4" w:rsidRPr="00675BAE" w:rsidRDefault="007918D4" w:rsidP="007918D4">
      <w:pPr>
        <w:pStyle w:val="Sottotitolo"/>
      </w:pPr>
      <w:bookmarkStart w:id="105" w:name="_Toc162536840"/>
      <w:r w:rsidRPr="00675BAE">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6</w:t>
      </w:r>
      <w:r w:rsidR="003E5BB0">
        <w:fldChar w:fldCharType="end"/>
      </w:r>
      <w:r w:rsidRPr="00675BAE">
        <w:t xml:space="preserve"> Confronto delle medie mobili dello spostamento u</w:t>
      </w:r>
      <w:r w:rsidRPr="00675BAE">
        <w:rPr>
          <w:vertAlign w:val="subscript"/>
        </w:rPr>
        <w:t>P</w:t>
      </w:r>
      <w:r w:rsidRPr="00675BAE">
        <w:t xml:space="preserve"> con finestre di acquisizioni </w:t>
      </w:r>
      <w:r w:rsidRPr="00675BAE">
        <w:rPr>
          <w:rFonts w:cstheme="minorHAnsi"/>
        </w:rPr>
        <w:t>θ</w:t>
      </w:r>
      <w:r w:rsidRPr="00675BAE">
        <w:t>=</w:t>
      </w:r>
      <w:r w:rsidR="00C52DF4" w:rsidRPr="00675BAE">
        <w:t>9,15,30,55 m.</w:t>
      </w:r>
      <w:bookmarkEnd w:id="105"/>
    </w:p>
    <w:p w14:paraId="451F2EFA" w14:textId="4557E054" w:rsidR="006C5D7F" w:rsidRPr="00675BAE" w:rsidRDefault="007918D4" w:rsidP="00A766A0">
      <w:pPr>
        <w:ind w:left="360"/>
        <w:rPr>
          <w:rFonts w:eastAsiaTheme="minorEastAsia"/>
        </w:rPr>
      </w:pPr>
      <w:r w:rsidRPr="00675BAE">
        <w:rPr>
          <w:rFonts w:eastAsiaTheme="minorEastAsia"/>
          <w:noProof/>
        </w:rPr>
        <w:drawing>
          <wp:inline distT="0" distB="0" distL="0" distR="0" wp14:anchorId="5745E170" wp14:editId="6B8F7322">
            <wp:extent cx="5025462" cy="2710815"/>
            <wp:effectExtent l="0" t="0" r="3810" b="0"/>
            <wp:docPr id="72585469" name="Immagine 1" descr="Immagine che contiene testo, schermat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85469" name="Immagine 1" descr="Immagine che contiene testo, schermata, linea, Diagramma&#10;&#10;Descrizione generata automaticamente"/>
                    <pic:cNvPicPr/>
                  </pic:nvPicPr>
                  <pic:blipFill>
                    <a:blip r:embed="rId28"/>
                    <a:stretch>
                      <a:fillRect/>
                    </a:stretch>
                  </pic:blipFill>
                  <pic:spPr>
                    <a:xfrm>
                      <a:off x="0" y="0"/>
                      <a:ext cx="5026858" cy="2711568"/>
                    </a:xfrm>
                    <a:prstGeom prst="rect">
                      <a:avLst/>
                    </a:prstGeom>
                  </pic:spPr>
                </pic:pic>
              </a:graphicData>
            </a:graphic>
          </wp:inline>
        </w:drawing>
      </w:r>
    </w:p>
    <w:p w14:paraId="6CE55983" w14:textId="6FF62505" w:rsidR="00C52DF4" w:rsidRPr="00675BAE" w:rsidRDefault="007918D4" w:rsidP="00C52DF4">
      <w:pPr>
        <w:pStyle w:val="Sottotitolo"/>
      </w:pPr>
      <w:bookmarkStart w:id="106" w:name="_Toc162536841"/>
      <w:r w:rsidRPr="00675BAE">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7</w:t>
      </w:r>
      <w:r w:rsidR="003E5BB0">
        <w:fldChar w:fldCharType="end"/>
      </w:r>
      <w:r w:rsidR="00C52DF4" w:rsidRPr="00675BAE">
        <w:t xml:space="preserve"> 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8</w:t>
      </w:r>
      <w:r w:rsidR="003E5BB0">
        <w:fldChar w:fldCharType="end"/>
      </w:r>
      <w:r w:rsidR="00C52DF4" w:rsidRPr="00675BAE">
        <w:t xml:space="preserve"> Confronto delle medie mobili dello spostamento F</w:t>
      </w:r>
      <w:r w:rsidR="00C52DF4" w:rsidRPr="00675BAE">
        <w:rPr>
          <w:vertAlign w:val="subscript"/>
        </w:rPr>
        <w:t>cF</w:t>
      </w:r>
      <w:r w:rsidR="00C52DF4" w:rsidRPr="00675BAE">
        <w:t xml:space="preserve"> con finestre di acquisizioni </w:t>
      </w:r>
      <w:r w:rsidR="00C52DF4" w:rsidRPr="00675BAE">
        <w:rPr>
          <w:rFonts w:cstheme="minorHAnsi"/>
        </w:rPr>
        <w:t>θ</w:t>
      </w:r>
      <w:r w:rsidR="00C52DF4" w:rsidRPr="00675BAE">
        <w:t>=9,15,30,55 m.</w:t>
      </w:r>
      <w:bookmarkEnd w:id="106"/>
    </w:p>
    <w:p w14:paraId="54E86F73" w14:textId="7E2BA642" w:rsidR="00607E28" w:rsidRDefault="00C52DF4" w:rsidP="00C52DF4">
      <w:pPr>
        <w:rPr>
          <w:rFonts w:eastAsiaTheme="minorEastAsia"/>
        </w:rPr>
      </w:pPr>
      <w:r w:rsidRPr="00675BAE">
        <w:t xml:space="preserve">È evidente che al segnale viene aggiunto un filtro tanto maggiore quanto più grande la finestra di acquisizione, di seguito in </w:t>
      </w:r>
      <w:r w:rsidRPr="00675BAE">
        <w:rPr>
          <w:i/>
          <w:iCs/>
        </w:rPr>
        <w:fldChar w:fldCharType="begin"/>
      </w:r>
      <w:r w:rsidRPr="00675BAE">
        <w:rPr>
          <w:i/>
          <w:iCs/>
        </w:rPr>
        <w:instrText xml:space="preserve"> REF _Ref156211343 \r \h  \* MERGEFORMAT </w:instrText>
      </w:r>
      <w:r w:rsidRPr="00675BAE">
        <w:rPr>
          <w:i/>
          <w:iCs/>
        </w:rPr>
      </w:r>
      <w:r w:rsidRPr="00675BAE">
        <w:rPr>
          <w:i/>
          <w:iCs/>
        </w:rPr>
        <w:fldChar w:fldCharType="separate"/>
      </w:r>
      <w:r w:rsidR="00570FEA">
        <w:rPr>
          <w:i/>
          <w:iCs/>
        </w:rPr>
        <w:t>4.1.1</w:t>
      </w:r>
      <w:r w:rsidRPr="00675BAE">
        <w:rPr>
          <w:i/>
          <w:iCs/>
        </w:rPr>
        <w:fldChar w:fldCharType="end"/>
      </w:r>
      <w:r w:rsidRPr="00675BAE">
        <w:rPr>
          <w:i/>
          <w:iCs/>
        </w:rPr>
        <w:t xml:space="preserve"> </w:t>
      </w:r>
      <w:r w:rsidRPr="00675BAE">
        <w:t xml:space="preserve">si utilizza </w:t>
      </w:r>
      <m:oMath>
        <m:r>
          <w:rPr>
            <w:rFonts w:ascii="Cambria Math" w:hAnsi="Cambria Math"/>
          </w:rPr>
          <m:t>θ=15 m</m:t>
        </m:r>
      </m:oMath>
      <w:r w:rsidRPr="00675BAE">
        <w:rPr>
          <w:rFonts w:eastAsiaTheme="minorEastAsia"/>
        </w:rPr>
        <w:t>.</w:t>
      </w:r>
    </w:p>
    <w:p w14:paraId="70988BC4" w14:textId="77777777" w:rsidR="00607E28" w:rsidRDefault="00607E28">
      <w:pPr>
        <w:spacing w:before="0" w:after="160" w:line="259" w:lineRule="auto"/>
        <w:ind w:firstLine="0"/>
        <w:jc w:val="left"/>
        <w:rPr>
          <w:rFonts w:eastAsiaTheme="minorEastAsia"/>
        </w:rPr>
      </w:pPr>
      <w:r>
        <w:rPr>
          <w:rFonts w:eastAsiaTheme="minorEastAsia"/>
        </w:rPr>
        <w:br w:type="page"/>
      </w:r>
    </w:p>
    <w:p w14:paraId="749B251A" w14:textId="77777777" w:rsidR="00BB58C2" w:rsidRPr="00675BAE" w:rsidRDefault="00BB58C2" w:rsidP="00364F91">
      <w:pPr>
        <w:pStyle w:val="Titolo4"/>
      </w:pPr>
      <w:r w:rsidRPr="00675BAE">
        <w:lastRenderedPageBreak/>
        <w:t>Variazione della sezione trasversale del filo di contatto</w:t>
      </w:r>
    </w:p>
    <w:p w14:paraId="7EEB3BBF" w14:textId="011C9D4F" w:rsidR="00BB58C2" w:rsidRPr="00675BAE" w:rsidRDefault="00BB58C2" w:rsidP="00BB58C2">
      <w:r w:rsidRPr="00675BAE">
        <w:t xml:space="preserve"> La sezione nominale è stata diminuita dell’</w:t>
      </w:r>
      <w:r w:rsidRPr="00675BAE">
        <w:rPr>
          <w:i/>
          <w:iCs/>
        </w:rPr>
        <w:t>1%</w:t>
      </w:r>
      <w:r w:rsidRPr="00675BAE">
        <w:t xml:space="preserve"> e del </w:t>
      </w:r>
      <w:r w:rsidRPr="00675BAE">
        <w:rPr>
          <w:i/>
          <w:iCs/>
        </w:rPr>
        <w:t xml:space="preserve">5% </w:t>
      </w:r>
      <w:r w:rsidRPr="00675BAE">
        <w:t xml:space="preserve"> rispetto al valore nominale e uniformemente lungo tutta la catenaria, come indicato nella tabella a seguire.</w:t>
      </w:r>
    </w:p>
    <w:tbl>
      <w:tblPr>
        <w:tblStyle w:val="Grigliatabella"/>
        <w:tblW w:w="8473" w:type="dxa"/>
        <w:tblLook w:val="04A0" w:firstRow="1" w:lastRow="0" w:firstColumn="1" w:lastColumn="0" w:noHBand="0" w:noVBand="1"/>
      </w:tblPr>
      <w:tblGrid>
        <w:gridCol w:w="2854"/>
        <w:gridCol w:w="2882"/>
        <w:gridCol w:w="2737"/>
      </w:tblGrid>
      <w:tr w:rsidR="00BB58C2" w:rsidRPr="00675BAE" w14:paraId="48CB3ACB" w14:textId="77777777" w:rsidTr="006C65B3">
        <w:tc>
          <w:tcPr>
            <w:tcW w:w="2854" w:type="dxa"/>
            <w:tcBorders>
              <w:top w:val="nil"/>
              <w:left w:val="nil"/>
            </w:tcBorders>
            <w:vAlign w:val="center"/>
          </w:tcPr>
          <w:p w14:paraId="00C527E1" w14:textId="233403D3" w:rsidR="00BB58C2" w:rsidRPr="00675BAE" w:rsidRDefault="00BB58C2" w:rsidP="00394CA0">
            <w:pPr>
              <w:jc w:val="center"/>
            </w:pPr>
            <w:r w:rsidRPr="00675BAE">
              <w:t>Sezione nominale – 5%</w:t>
            </w:r>
          </w:p>
          <w:p w14:paraId="215FFE68" w14:textId="4ABF348C" w:rsidR="00394CA0" w:rsidRPr="00675BAE" w:rsidRDefault="00394CA0" w:rsidP="00394CA0">
            <w:pPr>
              <w:jc w:val="center"/>
              <w:rPr>
                <w:b/>
                <w:bCs/>
                <w:vertAlign w:val="subscript"/>
              </w:rPr>
            </w:pPr>
            <w:r w:rsidRPr="00675BAE">
              <w:rPr>
                <w:b/>
                <w:bCs/>
              </w:rPr>
              <w:t>S</w:t>
            </w:r>
            <w:r w:rsidR="004A2E0C" w:rsidRPr="00675BAE">
              <w:rPr>
                <w:b/>
                <w:bCs/>
                <w:vertAlign w:val="subscript"/>
              </w:rPr>
              <w:t>5</w:t>
            </w:r>
          </w:p>
        </w:tc>
        <w:tc>
          <w:tcPr>
            <w:tcW w:w="2882" w:type="dxa"/>
            <w:tcBorders>
              <w:top w:val="nil"/>
            </w:tcBorders>
            <w:vAlign w:val="center"/>
          </w:tcPr>
          <w:p w14:paraId="483ABB72" w14:textId="075FC067" w:rsidR="00BB58C2" w:rsidRPr="00675BAE" w:rsidRDefault="00BB58C2" w:rsidP="00394CA0">
            <w:pPr>
              <w:jc w:val="center"/>
            </w:pPr>
            <w:r w:rsidRPr="00675BAE">
              <w:t>Sezione nominale</w:t>
            </w:r>
            <w:r w:rsidR="006C65B3" w:rsidRPr="00675BAE">
              <w:t xml:space="preserve"> </w:t>
            </w:r>
            <w:r w:rsidRPr="00675BAE">
              <w:t>– 1%</w:t>
            </w:r>
          </w:p>
          <w:p w14:paraId="7AAFA489" w14:textId="7E554B27" w:rsidR="00394CA0" w:rsidRPr="00675BAE" w:rsidRDefault="00394CA0" w:rsidP="00394CA0">
            <w:pPr>
              <w:jc w:val="center"/>
              <w:rPr>
                <w:b/>
                <w:bCs/>
              </w:rPr>
            </w:pPr>
            <w:r w:rsidRPr="00675BAE">
              <w:rPr>
                <w:b/>
                <w:bCs/>
              </w:rPr>
              <w:t>S</w:t>
            </w:r>
            <w:r w:rsidRPr="00675BAE">
              <w:rPr>
                <w:b/>
                <w:bCs/>
                <w:vertAlign w:val="subscript"/>
              </w:rPr>
              <w:t>1</w:t>
            </w:r>
          </w:p>
        </w:tc>
        <w:tc>
          <w:tcPr>
            <w:tcW w:w="2737" w:type="dxa"/>
            <w:tcBorders>
              <w:top w:val="nil"/>
              <w:right w:val="nil"/>
            </w:tcBorders>
            <w:vAlign w:val="center"/>
          </w:tcPr>
          <w:p w14:paraId="27A25111" w14:textId="77777777" w:rsidR="00BB58C2" w:rsidRPr="00675BAE" w:rsidRDefault="00BB58C2" w:rsidP="00394CA0">
            <w:pPr>
              <w:jc w:val="center"/>
            </w:pPr>
            <w:r w:rsidRPr="00675BAE">
              <w:t>Sezione nominale</w:t>
            </w:r>
          </w:p>
          <w:p w14:paraId="3F4803EC" w14:textId="1BA9C9DF" w:rsidR="00394CA0" w:rsidRPr="00675BAE" w:rsidRDefault="00394CA0" w:rsidP="00394CA0">
            <w:pPr>
              <w:jc w:val="center"/>
              <w:rPr>
                <w:b/>
                <w:bCs/>
              </w:rPr>
            </w:pPr>
            <w:r w:rsidRPr="00675BAE">
              <w:rPr>
                <w:b/>
                <w:bCs/>
              </w:rPr>
              <w:t>S</w:t>
            </w:r>
            <w:r w:rsidRPr="00675BAE">
              <w:rPr>
                <w:b/>
                <w:bCs/>
                <w:vertAlign w:val="subscript"/>
              </w:rPr>
              <w:t>N</w:t>
            </w:r>
          </w:p>
        </w:tc>
      </w:tr>
      <w:tr w:rsidR="00BB58C2" w:rsidRPr="00675BAE" w14:paraId="68EE804B" w14:textId="77777777" w:rsidTr="006C65B3">
        <w:tc>
          <w:tcPr>
            <w:tcW w:w="2854" w:type="dxa"/>
            <w:tcBorders>
              <w:left w:val="nil"/>
              <w:bottom w:val="nil"/>
            </w:tcBorders>
            <w:vAlign w:val="center"/>
          </w:tcPr>
          <w:p w14:paraId="379B5138" w14:textId="18DF1476" w:rsidR="00BB58C2" w:rsidRPr="00675BAE" w:rsidRDefault="00BB58C2" w:rsidP="00B10D59">
            <w:r w:rsidRPr="00675BAE">
              <w:t>1.425 10</w:t>
            </w:r>
            <w:r w:rsidR="00AD0340" w:rsidRPr="00675BAE">
              <w:rPr>
                <w:vertAlign w:val="superscript"/>
              </w:rPr>
              <w:t>-4</w:t>
            </w:r>
            <w:r w:rsidRPr="00675BAE">
              <w:rPr>
                <w:vertAlign w:val="superscript"/>
              </w:rPr>
              <w:t xml:space="preserve"> </w:t>
            </w:r>
            <w:r w:rsidRPr="00675BAE">
              <w:t>[</w:t>
            </w:r>
            <w:r w:rsidRPr="00675BAE">
              <w:rPr>
                <w:i/>
                <w:iCs/>
              </w:rPr>
              <w:t>m</w:t>
            </w:r>
            <w:r w:rsidR="006C65B3" w:rsidRPr="00675BAE">
              <w:rPr>
                <w:i/>
                <w:iCs/>
                <w:vertAlign w:val="superscript"/>
              </w:rPr>
              <w:t>-2</w:t>
            </w:r>
            <w:r w:rsidRPr="00675BAE">
              <w:t>]</w:t>
            </w:r>
          </w:p>
        </w:tc>
        <w:tc>
          <w:tcPr>
            <w:tcW w:w="2882" w:type="dxa"/>
            <w:tcBorders>
              <w:bottom w:val="nil"/>
            </w:tcBorders>
            <w:vAlign w:val="center"/>
          </w:tcPr>
          <w:p w14:paraId="5C879228" w14:textId="184D1A2C" w:rsidR="00BB58C2" w:rsidRPr="00675BAE" w:rsidRDefault="00BB58C2" w:rsidP="00B10D59">
            <w:r w:rsidRPr="00675BAE">
              <w:t>1.485 10</w:t>
            </w:r>
            <w:r w:rsidR="00AD0340" w:rsidRPr="00675BAE">
              <w:rPr>
                <w:vertAlign w:val="superscript"/>
              </w:rPr>
              <w:t>-4</w:t>
            </w:r>
            <w:r w:rsidRPr="00675BAE">
              <w:rPr>
                <w:vertAlign w:val="superscript"/>
              </w:rPr>
              <w:t xml:space="preserve"> </w:t>
            </w:r>
            <w:r w:rsidRPr="00675BAE">
              <w:t>[</w:t>
            </w:r>
            <w:r w:rsidR="006C65B3" w:rsidRPr="00675BAE">
              <w:rPr>
                <w:i/>
                <w:iCs/>
              </w:rPr>
              <w:t>m</w:t>
            </w:r>
            <w:r w:rsidR="006C65B3" w:rsidRPr="00675BAE">
              <w:rPr>
                <w:i/>
                <w:iCs/>
                <w:vertAlign w:val="superscript"/>
              </w:rPr>
              <w:t>-2</w:t>
            </w:r>
            <w:r w:rsidRPr="00675BAE">
              <w:t>]</w:t>
            </w:r>
          </w:p>
        </w:tc>
        <w:tc>
          <w:tcPr>
            <w:tcW w:w="2737" w:type="dxa"/>
            <w:tcBorders>
              <w:bottom w:val="nil"/>
              <w:right w:val="nil"/>
            </w:tcBorders>
            <w:vAlign w:val="center"/>
          </w:tcPr>
          <w:p w14:paraId="57FEE6F1" w14:textId="34CA6BDE" w:rsidR="00BB58C2" w:rsidRPr="00675BAE" w:rsidRDefault="00BB58C2" w:rsidP="00B10D59">
            <w:r w:rsidRPr="00675BAE">
              <w:t>1.5 10</w:t>
            </w:r>
            <w:r w:rsidR="00AD0340" w:rsidRPr="00675BAE">
              <w:t xml:space="preserve"> </w:t>
            </w:r>
            <w:r w:rsidR="00AD0340" w:rsidRPr="00675BAE">
              <w:rPr>
                <w:vertAlign w:val="superscript"/>
              </w:rPr>
              <w:t>-4</w:t>
            </w:r>
            <w:r w:rsidRPr="00675BAE">
              <w:rPr>
                <w:vertAlign w:val="superscript"/>
              </w:rPr>
              <w:t xml:space="preserve"> </w:t>
            </w:r>
            <w:r w:rsidRPr="00675BAE">
              <w:t>[</w:t>
            </w:r>
            <w:r w:rsidR="006C65B3" w:rsidRPr="00675BAE">
              <w:rPr>
                <w:i/>
                <w:iCs/>
              </w:rPr>
              <w:t>m</w:t>
            </w:r>
            <w:r w:rsidR="006C65B3" w:rsidRPr="00675BAE">
              <w:rPr>
                <w:i/>
                <w:iCs/>
                <w:vertAlign w:val="superscript"/>
              </w:rPr>
              <w:t>-2</w:t>
            </w:r>
            <w:r w:rsidRPr="00675BAE">
              <w:t>]</w:t>
            </w:r>
          </w:p>
        </w:tc>
      </w:tr>
    </w:tbl>
    <w:p w14:paraId="39507637" w14:textId="14A90031" w:rsidR="003C2897" w:rsidRPr="00675BAE" w:rsidRDefault="001B2A81" w:rsidP="00BB58C2">
      <w:pPr>
        <w:jc w:val="center"/>
      </w:pPr>
      <w:r w:rsidRPr="00675BAE">
        <w:rPr>
          <w:noProof/>
        </w:rPr>
        <w:drawing>
          <wp:inline distT="0" distB="0" distL="0" distR="0" wp14:anchorId="5D0B8B9D" wp14:editId="112FC7D5">
            <wp:extent cx="2420782" cy="2034988"/>
            <wp:effectExtent l="0" t="0" r="0" b="3810"/>
            <wp:docPr id="2134414176" name="Immagine 1" descr="Immagine che contiene testo, diagramma, linea,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414176" name="Immagine 1" descr="Immagine che contiene testo, diagramma, linea, schermata&#10;&#10;Descrizione generata automaticamente"/>
                    <pic:cNvPicPr/>
                  </pic:nvPicPr>
                  <pic:blipFill>
                    <a:blip r:embed="rId29"/>
                    <a:stretch>
                      <a:fillRect/>
                    </a:stretch>
                  </pic:blipFill>
                  <pic:spPr>
                    <a:xfrm>
                      <a:off x="0" y="0"/>
                      <a:ext cx="2438625" cy="2049987"/>
                    </a:xfrm>
                    <a:prstGeom prst="rect">
                      <a:avLst/>
                    </a:prstGeom>
                  </pic:spPr>
                </pic:pic>
              </a:graphicData>
            </a:graphic>
          </wp:inline>
        </w:drawing>
      </w:r>
      <w:r w:rsidRPr="00675BAE">
        <w:rPr>
          <w:noProof/>
        </w:rPr>
        <w:drawing>
          <wp:inline distT="0" distB="0" distL="0" distR="0" wp14:anchorId="70B14C02" wp14:editId="1993C16C">
            <wp:extent cx="2526493" cy="2043632"/>
            <wp:effectExtent l="0" t="0" r="7620" b="0"/>
            <wp:docPr id="1116880922" name="Immagine 1" descr="Immagine che contiene testo, schermat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880922" name="Immagine 1" descr="Immagine che contiene testo, schermata, linea, Diagramma&#10;&#10;Descrizione generata automaticamente"/>
                    <pic:cNvPicPr/>
                  </pic:nvPicPr>
                  <pic:blipFill>
                    <a:blip r:embed="rId30"/>
                    <a:stretch>
                      <a:fillRect/>
                    </a:stretch>
                  </pic:blipFill>
                  <pic:spPr>
                    <a:xfrm>
                      <a:off x="0" y="0"/>
                      <a:ext cx="2568641" cy="2077724"/>
                    </a:xfrm>
                    <a:prstGeom prst="rect">
                      <a:avLst/>
                    </a:prstGeom>
                  </pic:spPr>
                </pic:pic>
              </a:graphicData>
            </a:graphic>
          </wp:inline>
        </w:drawing>
      </w:r>
    </w:p>
    <w:p w14:paraId="7C32A8C3" w14:textId="31BB25FD" w:rsidR="00BB58C2" w:rsidRPr="00675BAE" w:rsidRDefault="00BB58C2" w:rsidP="00BB58C2">
      <w:pPr>
        <w:pStyle w:val="Sottotitolo"/>
      </w:pPr>
      <w:bookmarkStart w:id="107" w:name="_Ref146632635"/>
      <w:bookmarkStart w:id="108" w:name="_Ref146632621"/>
      <w:bookmarkStart w:id="109" w:name="_Toc162536842"/>
      <w:r w:rsidRPr="00675BAE">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9</w:t>
      </w:r>
      <w:r w:rsidR="003E5BB0">
        <w:fldChar w:fldCharType="end"/>
      </w:r>
      <w:bookmarkEnd w:id="107"/>
      <w:r w:rsidRPr="00675BAE">
        <w:t xml:space="preserve"> andamento di u</w:t>
      </w:r>
      <w:r w:rsidRPr="00675BAE">
        <w:rPr>
          <w:vertAlign w:val="subscript"/>
        </w:rPr>
        <w:t>P</w:t>
      </w:r>
      <w:r w:rsidRPr="00675BAE">
        <w:t xml:space="preserve"> e di F</w:t>
      </w:r>
      <w:r w:rsidRPr="00675BAE">
        <w:rPr>
          <w:vertAlign w:val="subscript"/>
        </w:rPr>
        <w:t>cF</w:t>
      </w:r>
      <w:r w:rsidRPr="00675BAE">
        <w:t xml:space="preserve"> variando la sezione</w:t>
      </w:r>
      <w:bookmarkEnd w:id="108"/>
      <w:bookmarkEnd w:id="109"/>
    </w:p>
    <w:p w14:paraId="74331E17" w14:textId="327905BC" w:rsidR="009A6BD0" w:rsidRPr="00675BAE" w:rsidRDefault="009A6BD0" w:rsidP="00BB58C2">
      <w:pPr>
        <w:jc w:val="center"/>
      </w:pPr>
      <w:r w:rsidRPr="00675BAE">
        <w:rPr>
          <w:noProof/>
        </w:rPr>
        <w:drawing>
          <wp:inline distT="0" distB="0" distL="0" distR="0" wp14:anchorId="09A4B8FE" wp14:editId="64326CB5">
            <wp:extent cx="2494667" cy="2029421"/>
            <wp:effectExtent l="0" t="0" r="1270" b="9525"/>
            <wp:docPr id="1764956819" name="Immagine 1" descr="Immagine che contiene testo, diagramm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956819" name="Immagine 1" descr="Immagine che contiene testo, diagramma, Diagramma, Carattere&#10;&#10;Descrizione generata automaticamente"/>
                    <pic:cNvPicPr/>
                  </pic:nvPicPr>
                  <pic:blipFill>
                    <a:blip r:embed="rId31"/>
                    <a:stretch>
                      <a:fillRect/>
                    </a:stretch>
                  </pic:blipFill>
                  <pic:spPr>
                    <a:xfrm>
                      <a:off x="0" y="0"/>
                      <a:ext cx="2502559" cy="2035841"/>
                    </a:xfrm>
                    <a:prstGeom prst="rect">
                      <a:avLst/>
                    </a:prstGeom>
                  </pic:spPr>
                </pic:pic>
              </a:graphicData>
            </a:graphic>
          </wp:inline>
        </w:drawing>
      </w:r>
      <w:r w:rsidRPr="00675BAE">
        <w:rPr>
          <w:noProof/>
        </w:rPr>
        <w:drawing>
          <wp:inline distT="0" distB="0" distL="0" distR="0" wp14:anchorId="1E2A2355" wp14:editId="6AD299EB">
            <wp:extent cx="2452878" cy="2030336"/>
            <wp:effectExtent l="0" t="0" r="5080" b="8255"/>
            <wp:docPr id="114204550"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04550" name="Immagine 1" descr="Immagine che contiene testo, diagramma, Diagramma, linea&#10;&#10;Descrizione generata automaticamente"/>
                    <pic:cNvPicPr/>
                  </pic:nvPicPr>
                  <pic:blipFill>
                    <a:blip r:embed="rId32"/>
                    <a:stretch>
                      <a:fillRect/>
                    </a:stretch>
                  </pic:blipFill>
                  <pic:spPr>
                    <a:xfrm>
                      <a:off x="0" y="0"/>
                      <a:ext cx="2467446" cy="2042394"/>
                    </a:xfrm>
                    <a:prstGeom prst="rect">
                      <a:avLst/>
                    </a:prstGeom>
                  </pic:spPr>
                </pic:pic>
              </a:graphicData>
            </a:graphic>
          </wp:inline>
        </w:drawing>
      </w:r>
    </w:p>
    <w:p w14:paraId="7EF1288E" w14:textId="78CDF17B" w:rsidR="00BB58C2" w:rsidRPr="00675BAE" w:rsidRDefault="00BB58C2" w:rsidP="00BB58C2">
      <w:pPr>
        <w:pStyle w:val="Sottotitolo"/>
      </w:pPr>
      <w:bookmarkStart w:id="110" w:name="_Ref146632787"/>
      <w:bookmarkStart w:id="111" w:name="_Toc162536843"/>
      <w:r w:rsidRPr="00675BAE">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10</w:t>
      </w:r>
      <w:r w:rsidR="003E5BB0">
        <w:fldChar w:fldCharType="end"/>
      </w:r>
      <w:bookmarkEnd w:id="110"/>
      <w:r w:rsidRPr="00675BAE">
        <w:t xml:space="preserve"> andamento dell’errore relativo di u</w:t>
      </w:r>
      <w:r w:rsidRPr="00675BAE">
        <w:rPr>
          <w:vertAlign w:val="subscript"/>
        </w:rPr>
        <w:t>P</w:t>
      </w:r>
      <w:r w:rsidRPr="00675BAE">
        <w:t xml:space="preserve"> (sinistra) e di F</w:t>
      </w:r>
      <w:r w:rsidRPr="00675BAE">
        <w:rPr>
          <w:vertAlign w:val="subscript"/>
        </w:rPr>
        <w:t>cF</w:t>
      </w:r>
      <w:r w:rsidRPr="00675BAE">
        <w:t xml:space="preserve"> a destra a variare della sezione</w:t>
      </w:r>
      <w:bookmarkEnd w:id="111"/>
    </w:p>
    <w:p w14:paraId="04ADD077" w14:textId="5849A355" w:rsidR="0036351B" w:rsidRPr="00675BAE" w:rsidRDefault="00BB58C2" w:rsidP="00BB58C2">
      <w:r w:rsidRPr="00675BAE">
        <w:t xml:space="preserve">Come si osserva da </w:t>
      </w:r>
      <w:r w:rsidRPr="00675BAE">
        <w:rPr>
          <w:i/>
          <w:iCs/>
        </w:rPr>
        <w:fldChar w:fldCharType="begin"/>
      </w:r>
      <w:r w:rsidRPr="00675BAE">
        <w:rPr>
          <w:i/>
          <w:iCs/>
        </w:rPr>
        <w:instrText xml:space="preserve"> REF _Ref146632635 \h  \* MERGEFORMAT </w:instrText>
      </w:r>
      <w:r w:rsidRPr="00675BAE">
        <w:rPr>
          <w:i/>
          <w:iCs/>
        </w:rPr>
      </w:r>
      <w:r w:rsidRPr="00675BAE">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9</w:t>
      </w:r>
      <w:r w:rsidRPr="00675BAE">
        <w:rPr>
          <w:i/>
          <w:iCs/>
        </w:rPr>
        <w:fldChar w:fldCharType="end"/>
      </w:r>
      <w:r w:rsidRPr="00675BAE">
        <w:t xml:space="preserve"> e </w:t>
      </w:r>
      <w:r w:rsidRPr="00675BAE">
        <w:rPr>
          <w:i/>
          <w:iCs/>
        </w:rPr>
        <w:fldChar w:fldCharType="begin"/>
      </w:r>
      <w:r w:rsidRPr="00675BAE">
        <w:rPr>
          <w:i/>
          <w:iCs/>
        </w:rPr>
        <w:instrText xml:space="preserve"> REF _Ref146632787 \h  \* MERGEFORMAT </w:instrText>
      </w:r>
      <w:r w:rsidRPr="00675BAE">
        <w:rPr>
          <w:i/>
          <w:iCs/>
        </w:rPr>
      </w:r>
      <w:r w:rsidRPr="00675BAE">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10</w:t>
      </w:r>
      <w:r w:rsidRPr="00675BAE">
        <w:rPr>
          <w:i/>
          <w:iCs/>
        </w:rPr>
        <w:fldChar w:fldCharType="end"/>
      </w:r>
      <w:r w:rsidRPr="00675BAE">
        <w:rPr>
          <w:i/>
          <w:iCs/>
        </w:rPr>
        <w:t xml:space="preserve"> </w:t>
      </w:r>
      <w:r w:rsidRPr="00675BAE">
        <w:t xml:space="preserve">la variazione di area non incide in maniera determinante sulla variazione della </w:t>
      </w:r>
      <w:r w:rsidRPr="00675BAE">
        <w:rPr>
          <w:i/>
          <w:iCs/>
        </w:rPr>
        <w:t>F</w:t>
      </w:r>
      <w:r w:rsidRPr="00675BAE">
        <w:rPr>
          <w:i/>
          <w:iCs/>
          <w:vertAlign w:val="subscript"/>
        </w:rPr>
        <w:t>cF</w:t>
      </w:r>
      <w:r w:rsidRPr="00675BAE">
        <w:rPr>
          <w:i/>
          <w:iCs/>
        </w:rPr>
        <w:t xml:space="preserve">; </w:t>
      </w:r>
      <w:r w:rsidRPr="00675BAE">
        <w:t>infatti</w:t>
      </w:r>
      <w:r w:rsidRPr="00675BAE">
        <w:rPr>
          <w:i/>
          <w:iCs/>
        </w:rPr>
        <w:t>,</w:t>
      </w:r>
      <w:r w:rsidRPr="00675BAE">
        <w:t xml:space="preserve"> anche considerando una diminuzione del 5% l’errore relativo rimane comunque </w:t>
      </w:r>
      <w:r w:rsidR="009A6BD0" w:rsidRPr="00675BAE">
        <w:t>inferiore al 2</w:t>
      </w:r>
      <w:r w:rsidRPr="00675BAE">
        <w:t>%.</w:t>
      </w:r>
    </w:p>
    <w:p w14:paraId="43F99CE9" w14:textId="77777777" w:rsidR="0036351B" w:rsidRPr="00675BAE" w:rsidRDefault="0036351B">
      <w:pPr>
        <w:spacing w:before="0" w:after="160" w:line="259" w:lineRule="auto"/>
        <w:ind w:firstLine="0"/>
        <w:jc w:val="left"/>
      </w:pPr>
      <w:r w:rsidRPr="00675BAE">
        <w:br w:type="page"/>
      </w:r>
    </w:p>
    <w:p w14:paraId="4DABE660" w14:textId="51C98FF0" w:rsidR="009A6BD0" w:rsidRPr="00675BAE" w:rsidRDefault="009A6BD0" w:rsidP="00BB58C2">
      <w:pPr>
        <w:rPr>
          <w:rFonts w:eastAsiaTheme="minorEastAsia"/>
        </w:rPr>
      </w:pPr>
      <w:r w:rsidRPr="00675BAE">
        <w:lastRenderedPageBreak/>
        <w:t xml:space="preserve">Per quanto riguarda i valori medi di </w:t>
      </w:r>
      <m:oMath>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u</m:t>
                </m:r>
              </m:e>
              <m:sub>
                <m:r>
                  <w:rPr>
                    <w:rFonts w:ascii="Cambria Math" w:hAnsi="Cambria Math"/>
                  </w:rPr>
                  <m:t>p</m:t>
                </m:r>
              </m:sub>
            </m:sSub>
          </m:sub>
        </m:sSub>
      </m:oMath>
      <w:r w:rsidRPr="00675BAE">
        <w:rPr>
          <w:rFonts w:eastAsiaTheme="minorEastAsia"/>
        </w:rPr>
        <w:t xml:space="preserve">e </w:t>
      </w:r>
      <m:oMath>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F</m:t>
                </m:r>
              </m:e>
              <m:sub>
                <m:r>
                  <w:rPr>
                    <w:rFonts w:ascii="Cambria Math" w:hAnsi="Cambria Math"/>
                  </w:rPr>
                  <m:t>cF</m:t>
                </m:r>
              </m:sub>
            </m:sSub>
          </m:sub>
        </m:sSub>
      </m:oMath>
      <w:r w:rsidR="00152ABA" w:rsidRPr="00675BAE">
        <w:rPr>
          <w:rFonts w:eastAsiaTheme="minorEastAsia"/>
        </w:rPr>
        <w:t>:</w:t>
      </w:r>
    </w:p>
    <w:tbl>
      <w:tblPr>
        <w:tblStyle w:val="Grigliatabella"/>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45"/>
        <w:gridCol w:w="2241"/>
        <w:gridCol w:w="2012"/>
        <w:gridCol w:w="2012"/>
      </w:tblGrid>
      <w:tr w:rsidR="00760DF7" w:rsidRPr="00675BAE" w14:paraId="2D69AC3B" w14:textId="77777777" w:rsidTr="00B72A28">
        <w:tc>
          <w:tcPr>
            <w:tcW w:w="1945" w:type="dxa"/>
          </w:tcPr>
          <w:p w14:paraId="3F88C541" w14:textId="1E5CEF59" w:rsidR="00760DF7" w:rsidRPr="00675BAE" w:rsidRDefault="00760DF7" w:rsidP="00BB58C2">
            <w:pPr>
              <w:ind w:firstLine="0"/>
              <w:rPr>
                <w:rFonts w:eastAsiaTheme="minorEastAsia"/>
              </w:rPr>
            </w:pPr>
          </w:p>
        </w:tc>
        <w:tc>
          <w:tcPr>
            <w:tcW w:w="2241" w:type="dxa"/>
          </w:tcPr>
          <w:p w14:paraId="5BB60797" w14:textId="4FB07517" w:rsidR="00760DF7" w:rsidRPr="00675BAE" w:rsidRDefault="00760DF7" w:rsidP="00BB58C2">
            <w:pPr>
              <w:ind w:firstLine="0"/>
              <w:rPr>
                <w:rFonts w:eastAsiaTheme="minorEastAsia"/>
              </w:rPr>
            </w:pPr>
            <w:r w:rsidRPr="00675BAE">
              <w:rPr>
                <w:rFonts w:eastAsiaTheme="minorEastAsia"/>
              </w:rPr>
              <w:t>Nominale</w:t>
            </w:r>
          </w:p>
        </w:tc>
        <w:tc>
          <w:tcPr>
            <w:tcW w:w="2012" w:type="dxa"/>
          </w:tcPr>
          <w:p w14:paraId="714E1893" w14:textId="42AF8601" w:rsidR="00760DF7" w:rsidRPr="00675BAE" w:rsidRDefault="00760DF7" w:rsidP="00BB58C2">
            <w:pPr>
              <w:ind w:firstLine="0"/>
              <w:rPr>
                <w:rFonts w:eastAsiaTheme="minorEastAsia"/>
                <w:vertAlign w:val="subscript"/>
              </w:rPr>
            </w:pPr>
            <w:r w:rsidRPr="00675BAE">
              <w:rPr>
                <w:rFonts w:eastAsiaTheme="minorEastAsia"/>
              </w:rPr>
              <w:t>S</w:t>
            </w:r>
            <w:r w:rsidRPr="00675BAE">
              <w:rPr>
                <w:rFonts w:eastAsiaTheme="minorEastAsia"/>
                <w:vertAlign w:val="subscript"/>
              </w:rPr>
              <w:t>1</w:t>
            </w:r>
          </w:p>
        </w:tc>
        <w:tc>
          <w:tcPr>
            <w:tcW w:w="2012" w:type="dxa"/>
          </w:tcPr>
          <w:p w14:paraId="5C11AEBF" w14:textId="38775E75" w:rsidR="00760DF7" w:rsidRPr="00675BAE" w:rsidRDefault="00760DF7" w:rsidP="00BB58C2">
            <w:pPr>
              <w:ind w:firstLine="0"/>
              <w:rPr>
                <w:rFonts w:eastAsiaTheme="minorEastAsia"/>
                <w:vertAlign w:val="subscript"/>
              </w:rPr>
            </w:pPr>
            <w:r w:rsidRPr="00675BAE">
              <w:rPr>
                <w:rFonts w:eastAsiaTheme="minorEastAsia"/>
              </w:rPr>
              <w:t>S</w:t>
            </w:r>
            <w:r w:rsidRPr="00675BAE">
              <w:rPr>
                <w:rFonts w:eastAsiaTheme="minorEastAsia"/>
                <w:vertAlign w:val="subscript"/>
              </w:rPr>
              <w:t>5</w:t>
            </w:r>
          </w:p>
        </w:tc>
      </w:tr>
      <w:tr w:rsidR="00760DF7" w:rsidRPr="00675BAE" w14:paraId="243B0C4B" w14:textId="77777777" w:rsidTr="00B72A28">
        <w:tc>
          <w:tcPr>
            <w:tcW w:w="1945" w:type="dxa"/>
          </w:tcPr>
          <w:p w14:paraId="20E1BAB9" w14:textId="5344F698" w:rsidR="00760DF7" w:rsidRPr="00675BAE" w:rsidRDefault="00000000" w:rsidP="00BB58C2">
            <w:pPr>
              <w:ind w:firstLine="0"/>
              <w:rPr>
                <w:rFonts w:eastAsiaTheme="minorEastAsia"/>
                <w:iCs/>
              </w:rPr>
            </w:pPr>
            <m:oMathPara>
              <m:oMath>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u</m:t>
                        </m:r>
                      </m:e>
                      <m:sub>
                        <m:r>
                          <w:rPr>
                            <w:rFonts w:ascii="Cambria Math" w:hAnsi="Cambria Math"/>
                          </w:rPr>
                          <m:t>p</m:t>
                        </m:r>
                      </m:sub>
                    </m:sSub>
                  </m:sub>
                </m:sSub>
                <m:r>
                  <w:rPr>
                    <w:rFonts w:ascii="Cambria Math" w:hAnsi="Cambria Math"/>
                  </w:rPr>
                  <m:t xml:space="preserve"> </m:t>
                </m:r>
                <m:r>
                  <m:rPr>
                    <m:sty m:val="p"/>
                  </m:rPr>
                  <w:rPr>
                    <w:rFonts w:ascii="Cambria Math" w:hAnsi="Cambria Math"/>
                  </w:rPr>
                  <m:t>[mm]</m:t>
                </m:r>
              </m:oMath>
            </m:oMathPara>
          </w:p>
        </w:tc>
        <w:tc>
          <w:tcPr>
            <w:tcW w:w="2241" w:type="dxa"/>
          </w:tcPr>
          <w:p w14:paraId="4A011AEA" w14:textId="474C5342" w:rsidR="00760DF7" w:rsidRPr="00675BAE" w:rsidRDefault="00760DF7" w:rsidP="00BB58C2">
            <w:pPr>
              <w:ind w:firstLine="0"/>
              <w:rPr>
                <w:rFonts w:eastAsiaTheme="minorEastAsia"/>
              </w:rPr>
            </w:pPr>
            <w:r w:rsidRPr="00675BAE">
              <w:rPr>
                <w:rFonts w:eastAsiaTheme="minorEastAsia"/>
              </w:rPr>
              <w:t>2.</w:t>
            </w:r>
            <w:r w:rsidR="00EA6551" w:rsidRPr="00675BAE">
              <w:rPr>
                <w:rFonts w:eastAsiaTheme="minorEastAsia"/>
              </w:rPr>
              <w:t>3</w:t>
            </w:r>
            <w:r w:rsidRPr="00675BAE">
              <w:rPr>
                <w:rFonts w:eastAsiaTheme="minorEastAsia"/>
              </w:rPr>
              <w:t xml:space="preserve"> </w:t>
            </w:r>
            <w:r w:rsidRPr="00675BAE">
              <w:t>10</w:t>
            </w:r>
            <w:r w:rsidRPr="00675BAE">
              <w:rPr>
                <w:vertAlign w:val="superscript"/>
              </w:rPr>
              <w:t>-1</w:t>
            </w:r>
          </w:p>
        </w:tc>
        <w:tc>
          <w:tcPr>
            <w:tcW w:w="2012" w:type="dxa"/>
          </w:tcPr>
          <w:p w14:paraId="277267CA" w14:textId="0B238451" w:rsidR="00760DF7" w:rsidRPr="00675BAE" w:rsidRDefault="00760DF7" w:rsidP="00BB58C2">
            <w:pPr>
              <w:ind w:firstLine="0"/>
              <w:rPr>
                <w:rFonts w:eastAsiaTheme="minorEastAsia"/>
              </w:rPr>
            </w:pPr>
            <w:r w:rsidRPr="00675BAE">
              <w:rPr>
                <w:rFonts w:eastAsiaTheme="minorEastAsia"/>
              </w:rPr>
              <w:t>2.</w:t>
            </w:r>
            <w:r w:rsidR="00EA6551" w:rsidRPr="00675BAE">
              <w:rPr>
                <w:rFonts w:eastAsiaTheme="minorEastAsia"/>
              </w:rPr>
              <w:t>3</w:t>
            </w:r>
            <w:r w:rsidRPr="00675BAE">
              <w:rPr>
                <w:rFonts w:eastAsiaTheme="minorEastAsia"/>
              </w:rPr>
              <w:t xml:space="preserve"> </w:t>
            </w:r>
            <w:r w:rsidRPr="00675BAE">
              <w:t>10</w:t>
            </w:r>
            <w:r w:rsidRPr="00675BAE">
              <w:rPr>
                <w:vertAlign w:val="superscript"/>
              </w:rPr>
              <w:t>-1</w:t>
            </w:r>
          </w:p>
        </w:tc>
        <w:tc>
          <w:tcPr>
            <w:tcW w:w="2012" w:type="dxa"/>
          </w:tcPr>
          <w:p w14:paraId="6B046F9F" w14:textId="6B961DFE" w:rsidR="00760DF7" w:rsidRPr="00675BAE" w:rsidRDefault="00760DF7" w:rsidP="00BB58C2">
            <w:pPr>
              <w:ind w:firstLine="0"/>
              <w:rPr>
                <w:rFonts w:eastAsiaTheme="minorEastAsia"/>
              </w:rPr>
            </w:pPr>
            <w:r w:rsidRPr="00675BAE">
              <w:rPr>
                <w:rFonts w:eastAsiaTheme="minorEastAsia"/>
              </w:rPr>
              <w:t>2.</w:t>
            </w:r>
            <w:r w:rsidR="00EA6551" w:rsidRPr="00675BAE">
              <w:rPr>
                <w:rFonts w:eastAsiaTheme="minorEastAsia"/>
              </w:rPr>
              <w:t>3</w:t>
            </w:r>
            <w:r w:rsidRPr="00675BAE">
              <w:rPr>
                <w:rFonts w:eastAsiaTheme="minorEastAsia"/>
              </w:rPr>
              <w:t xml:space="preserve"> </w:t>
            </w:r>
            <w:r w:rsidRPr="00675BAE">
              <w:t>10</w:t>
            </w:r>
            <w:r w:rsidRPr="00675BAE">
              <w:rPr>
                <w:vertAlign w:val="superscript"/>
              </w:rPr>
              <w:t>-1</w:t>
            </w:r>
          </w:p>
        </w:tc>
      </w:tr>
      <w:tr w:rsidR="00760DF7" w:rsidRPr="00675BAE" w14:paraId="52744E52" w14:textId="77777777" w:rsidTr="00B72A28">
        <w:tc>
          <w:tcPr>
            <w:tcW w:w="1945" w:type="dxa"/>
          </w:tcPr>
          <w:p w14:paraId="15550F7A" w14:textId="03243AF5" w:rsidR="00760DF7" w:rsidRPr="00675BAE" w:rsidRDefault="00000000" w:rsidP="00BB58C2">
            <w:pPr>
              <w:ind w:firstLine="0"/>
              <w:rPr>
                <w:rFonts w:eastAsia="Times New Roman" w:cs="Times New Roman"/>
              </w:rPr>
            </w:pPr>
            <m:oMathPara>
              <m:oMath>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F</m:t>
                        </m:r>
                      </m:e>
                      <m:sub>
                        <m:r>
                          <w:rPr>
                            <w:rFonts w:ascii="Cambria Math" w:hAnsi="Cambria Math"/>
                          </w:rPr>
                          <m:t>cF</m:t>
                        </m:r>
                      </m:sub>
                    </m:sSub>
                  </m:sub>
                </m:sSub>
                <m:r>
                  <w:rPr>
                    <w:rFonts w:ascii="Cambria Math" w:hAnsi="Cambria Math"/>
                  </w:rPr>
                  <m:t xml:space="preserve"> [N]</m:t>
                </m:r>
              </m:oMath>
            </m:oMathPara>
          </w:p>
        </w:tc>
        <w:tc>
          <w:tcPr>
            <w:tcW w:w="2241" w:type="dxa"/>
          </w:tcPr>
          <w:p w14:paraId="7B3F89C4" w14:textId="28B06637" w:rsidR="00760DF7" w:rsidRPr="00675BAE" w:rsidRDefault="00EA6551" w:rsidP="00BB58C2">
            <w:pPr>
              <w:ind w:firstLine="0"/>
              <w:rPr>
                <w:rFonts w:eastAsiaTheme="minorEastAsia"/>
              </w:rPr>
            </w:pPr>
            <w:r w:rsidRPr="00675BAE">
              <w:rPr>
                <w:rFonts w:eastAsiaTheme="minorEastAsia"/>
              </w:rPr>
              <w:t>42.1</w:t>
            </w:r>
          </w:p>
        </w:tc>
        <w:tc>
          <w:tcPr>
            <w:tcW w:w="2012" w:type="dxa"/>
          </w:tcPr>
          <w:p w14:paraId="4F952B39" w14:textId="48FAB5C0" w:rsidR="00760DF7" w:rsidRPr="00675BAE" w:rsidRDefault="00EA6551" w:rsidP="00BB58C2">
            <w:pPr>
              <w:ind w:firstLine="0"/>
              <w:rPr>
                <w:rFonts w:eastAsiaTheme="minorEastAsia"/>
              </w:rPr>
            </w:pPr>
            <w:r w:rsidRPr="00675BAE">
              <w:rPr>
                <w:rFonts w:eastAsiaTheme="minorEastAsia"/>
              </w:rPr>
              <w:t>42.1</w:t>
            </w:r>
          </w:p>
        </w:tc>
        <w:tc>
          <w:tcPr>
            <w:tcW w:w="2012" w:type="dxa"/>
          </w:tcPr>
          <w:p w14:paraId="28A80FD6" w14:textId="4B21BC5F" w:rsidR="00760DF7" w:rsidRPr="00675BAE" w:rsidRDefault="00EA6551" w:rsidP="00BB58C2">
            <w:pPr>
              <w:ind w:firstLine="0"/>
              <w:rPr>
                <w:rFonts w:eastAsiaTheme="minorEastAsia"/>
              </w:rPr>
            </w:pPr>
            <w:r w:rsidRPr="00675BAE">
              <w:rPr>
                <w:rFonts w:eastAsiaTheme="minorEastAsia"/>
              </w:rPr>
              <w:t>42.1</w:t>
            </w:r>
          </w:p>
        </w:tc>
      </w:tr>
    </w:tbl>
    <w:p w14:paraId="3F5058CB" w14:textId="4F25D3AF" w:rsidR="009A6BD0" w:rsidRPr="00675BAE" w:rsidRDefault="00B72A28" w:rsidP="00BB58C2">
      <w:pPr>
        <w:rPr>
          <w:rFonts w:eastAsiaTheme="minorEastAsia"/>
        </w:rPr>
      </w:pPr>
      <w:r w:rsidRPr="00675BAE">
        <w:rPr>
          <w:rFonts w:eastAsiaTheme="minorEastAsia"/>
        </w:rPr>
        <w:t xml:space="preserve">Nel caso del sistema semplificato la diminuzione </w:t>
      </w:r>
      <w:r w:rsidR="00152ABA" w:rsidRPr="00675BAE">
        <w:rPr>
          <w:rFonts w:eastAsiaTheme="minorEastAsia"/>
        </w:rPr>
        <w:t xml:space="preserve">di </w:t>
      </w:r>
      <w:r w:rsidRPr="00675BAE">
        <w:rPr>
          <w:rFonts w:eastAsiaTheme="minorEastAsia"/>
        </w:rPr>
        <w:t>sezione ha poco effetto</w:t>
      </w:r>
      <w:r w:rsidR="00152ABA" w:rsidRPr="00675BAE">
        <w:rPr>
          <w:rFonts w:eastAsiaTheme="minorEastAsia"/>
        </w:rPr>
        <w:t xml:space="preserve">. Il </w:t>
      </w:r>
      <w:r w:rsidR="00E327AE" w:rsidRPr="00675BAE">
        <w:rPr>
          <w:rFonts w:eastAsiaTheme="minorEastAsia"/>
        </w:rPr>
        <w:t xml:space="preserve">risultato è ragionevole perché la riduzione è stata applicata </w:t>
      </w:r>
      <w:r w:rsidR="00152ABA" w:rsidRPr="00675BAE">
        <w:rPr>
          <w:rFonts w:eastAsiaTheme="minorEastAsia"/>
        </w:rPr>
        <w:t xml:space="preserve">uniformemente </w:t>
      </w:r>
      <w:r w:rsidR="00E327AE" w:rsidRPr="00675BAE">
        <w:rPr>
          <w:rFonts w:eastAsiaTheme="minorEastAsia"/>
        </w:rPr>
        <w:t>su tutta la lunghezza di 220m</w:t>
      </w:r>
      <w:r w:rsidR="00152ABA" w:rsidRPr="00675BAE">
        <w:rPr>
          <w:rFonts w:eastAsiaTheme="minorEastAsia"/>
        </w:rPr>
        <w:t>.</w:t>
      </w:r>
    </w:p>
    <w:p w14:paraId="2EE48D7E" w14:textId="77777777" w:rsidR="00BB58C2" w:rsidRPr="00675BAE" w:rsidRDefault="00BB58C2" w:rsidP="00364F91">
      <w:pPr>
        <w:pStyle w:val="Titolo4"/>
      </w:pPr>
      <w:r w:rsidRPr="00675BAE">
        <w:t>Variazione del pretensionamento</w:t>
      </w:r>
    </w:p>
    <w:p w14:paraId="1114EC60" w14:textId="63C27DE1" w:rsidR="00394CA0" w:rsidRPr="00675BAE" w:rsidRDefault="00BB58C2" w:rsidP="00BB58C2">
      <w:r w:rsidRPr="00675BAE">
        <w:t xml:space="preserve">La tensione nominale è stata fatta variare in un range che va da </w:t>
      </w:r>
      <w:r w:rsidRPr="00675BAE">
        <w:rPr>
          <w:i/>
          <w:iCs/>
        </w:rPr>
        <w:t xml:space="preserve">+20% </w:t>
      </w:r>
      <w:r w:rsidRPr="00675BAE">
        <w:t xml:space="preserve">a </w:t>
      </w:r>
      <w:r w:rsidRPr="00675BAE">
        <w:rPr>
          <w:i/>
          <w:iCs/>
        </w:rPr>
        <w:t>-20%</w:t>
      </w:r>
      <w:r w:rsidRPr="00675BAE">
        <w:t>, come riportato nella tabella a seguire.</w:t>
      </w:r>
    </w:p>
    <w:tbl>
      <w:tblPr>
        <w:tblStyle w:val="Grigliatabella"/>
        <w:tblW w:w="0" w:type="auto"/>
        <w:jc w:val="center"/>
        <w:tblLook w:val="04A0" w:firstRow="1" w:lastRow="0" w:firstColumn="1" w:lastColumn="0" w:noHBand="0" w:noVBand="1"/>
      </w:tblPr>
      <w:tblGrid>
        <w:gridCol w:w="1642"/>
        <w:gridCol w:w="1472"/>
        <w:gridCol w:w="1812"/>
        <w:gridCol w:w="1642"/>
        <w:gridCol w:w="1642"/>
      </w:tblGrid>
      <w:tr w:rsidR="00BB58C2" w:rsidRPr="00675BAE" w14:paraId="2C44EA97" w14:textId="77777777" w:rsidTr="00B10D59">
        <w:trPr>
          <w:jc w:val="center"/>
        </w:trPr>
        <w:tc>
          <w:tcPr>
            <w:tcW w:w="1642" w:type="dxa"/>
            <w:tcBorders>
              <w:top w:val="nil"/>
              <w:left w:val="nil"/>
            </w:tcBorders>
            <w:vAlign w:val="center"/>
          </w:tcPr>
          <w:p w14:paraId="646FB89C" w14:textId="77777777" w:rsidR="00BB58C2" w:rsidRPr="00675BAE" w:rsidRDefault="00BB58C2" w:rsidP="00B10D59">
            <w:pPr>
              <w:rPr>
                <w:sz w:val="20"/>
                <w:szCs w:val="20"/>
              </w:rPr>
            </w:pPr>
            <w:r w:rsidRPr="00675BAE">
              <w:rPr>
                <w:sz w:val="20"/>
                <w:szCs w:val="20"/>
              </w:rPr>
              <w:t>T -20 %</w:t>
            </w:r>
          </w:p>
          <w:p w14:paraId="6ABCCAEE" w14:textId="52BA103F" w:rsidR="00394CA0" w:rsidRPr="00675BAE" w:rsidRDefault="00394CA0" w:rsidP="00B10D59">
            <w:pPr>
              <w:rPr>
                <w:b/>
                <w:bCs/>
                <w:sz w:val="20"/>
                <w:szCs w:val="20"/>
              </w:rPr>
            </w:pPr>
            <w:r w:rsidRPr="00675BAE">
              <w:rPr>
                <w:b/>
                <w:bCs/>
                <w:sz w:val="20"/>
                <w:szCs w:val="20"/>
              </w:rPr>
              <w:t>T</w:t>
            </w:r>
            <w:r w:rsidRPr="00675BAE">
              <w:rPr>
                <w:b/>
                <w:bCs/>
                <w:sz w:val="20"/>
                <w:szCs w:val="20"/>
                <w:vertAlign w:val="subscript"/>
              </w:rPr>
              <w:t>20</w:t>
            </w:r>
          </w:p>
        </w:tc>
        <w:tc>
          <w:tcPr>
            <w:tcW w:w="1472" w:type="dxa"/>
            <w:tcBorders>
              <w:top w:val="nil"/>
            </w:tcBorders>
            <w:vAlign w:val="center"/>
          </w:tcPr>
          <w:p w14:paraId="328DAF49" w14:textId="77777777" w:rsidR="00BB58C2" w:rsidRPr="00675BAE" w:rsidRDefault="00BB58C2" w:rsidP="00B10D59">
            <w:pPr>
              <w:rPr>
                <w:sz w:val="20"/>
                <w:szCs w:val="20"/>
              </w:rPr>
            </w:pPr>
            <w:r w:rsidRPr="00675BAE">
              <w:rPr>
                <w:sz w:val="20"/>
                <w:szCs w:val="20"/>
              </w:rPr>
              <w:t>T -10%</w:t>
            </w:r>
          </w:p>
          <w:p w14:paraId="67C2052B" w14:textId="4ACB4322" w:rsidR="00394CA0" w:rsidRPr="00675BAE" w:rsidRDefault="00394CA0" w:rsidP="00B10D59">
            <w:pPr>
              <w:rPr>
                <w:b/>
                <w:bCs/>
                <w:sz w:val="20"/>
                <w:szCs w:val="20"/>
                <w:vertAlign w:val="subscript"/>
              </w:rPr>
            </w:pPr>
            <w:r w:rsidRPr="00675BAE">
              <w:rPr>
                <w:b/>
                <w:bCs/>
                <w:sz w:val="20"/>
                <w:szCs w:val="20"/>
              </w:rPr>
              <w:t>T</w:t>
            </w:r>
            <w:r w:rsidRPr="00675BAE">
              <w:rPr>
                <w:b/>
                <w:bCs/>
                <w:sz w:val="20"/>
                <w:szCs w:val="20"/>
                <w:vertAlign w:val="subscript"/>
              </w:rPr>
              <w:t>10</w:t>
            </w:r>
          </w:p>
        </w:tc>
        <w:tc>
          <w:tcPr>
            <w:tcW w:w="1812" w:type="dxa"/>
            <w:tcBorders>
              <w:top w:val="nil"/>
            </w:tcBorders>
            <w:vAlign w:val="center"/>
          </w:tcPr>
          <w:p w14:paraId="2AA4DDED" w14:textId="77777777" w:rsidR="00BB58C2" w:rsidRPr="00675BAE" w:rsidRDefault="00BB58C2" w:rsidP="00B10D59">
            <w:pPr>
              <w:rPr>
                <w:sz w:val="20"/>
                <w:szCs w:val="20"/>
              </w:rPr>
            </w:pPr>
            <w:r w:rsidRPr="00675BAE">
              <w:rPr>
                <w:sz w:val="20"/>
                <w:szCs w:val="20"/>
              </w:rPr>
              <w:t>T nominale</w:t>
            </w:r>
          </w:p>
          <w:p w14:paraId="194D345D" w14:textId="70C02CD2" w:rsidR="00394CA0" w:rsidRPr="00675BAE" w:rsidRDefault="00394CA0" w:rsidP="00B10D59">
            <w:pPr>
              <w:rPr>
                <w:b/>
                <w:bCs/>
                <w:sz w:val="20"/>
                <w:szCs w:val="20"/>
                <w:vertAlign w:val="subscript"/>
              </w:rPr>
            </w:pPr>
            <w:r w:rsidRPr="00675BAE">
              <w:rPr>
                <w:b/>
                <w:bCs/>
                <w:sz w:val="20"/>
                <w:szCs w:val="20"/>
              </w:rPr>
              <w:t>T</w:t>
            </w:r>
            <w:r w:rsidRPr="00675BAE">
              <w:rPr>
                <w:b/>
                <w:bCs/>
                <w:sz w:val="20"/>
                <w:szCs w:val="20"/>
                <w:vertAlign w:val="subscript"/>
              </w:rPr>
              <w:t>N</w:t>
            </w:r>
          </w:p>
        </w:tc>
        <w:tc>
          <w:tcPr>
            <w:tcW w:w="1642" w:type="dxa"/>
            <w:tcBorders>
              <w:top w:val="nil"/>
            </w:tcBorders>
            <w:vAlign w:val="center"/>
          </w:tcPr>
          <w:p w14:paraId="0F836C83" w14:textId="77777777" w:rsidR="00BB58C2" w:rsidRPr="00675BAE" w:rsidRDefault="00BB58C2" w:rsidP="00B10D59">
            <w:pPr>
              <w:rPr>
                <w:sz w:val="20"/>
                <w:szCs w:val="20"/>
              </w:rPr>
            </w:pPr>
            <w:r w:rsidRPr="00675BAE">
              <w:rPr>
                <w:sz w:val="20"/>
                <w:szCs w:val="20"/>
              </w:rPr>
              <w:t>T +10%</w:t>
            </w:r>
          </w:p>
          <w:p w14:paraId="41DEA349" w14:textId="327507B1" w:rsidR="00394CA0" w:rsidRPr="00675BAE" w:rsidRDefault="00394CA0" w:rsidP="00B10D59">
            <w:pPr>
              <w:rPr>
                <w:b/>
                <w:bCs/>
                <w:sz w:val="20"/>
                <w:szCs w:val="20"/>
                <w:vertAlign w:val="subscript"/>
              </w:rPr>
            </w:pPr>
            <w:r w:rsidRPr="00675BAE">
              <w:rPr>
                <w:b/>
                <w:bCs/>
                <w:sz w:val="20"/>
                <w:szCs w:val="20"/>
              </w:rPr>
              <w:t>T</w:t>
            </w:r>
            <w:r w:rsidRPr="00675BAE">
              <w:rPr>
                <w:b/>
                <w:bCs/>
                <w:sz w:val="20"/>
                <w:szCs w:val="20"/>
                <w:vertAlign w:val="subscript"/>
              </w:rPr>
              <w:t>10+</w:t>
            </w:r>
          </w:p>
        </w:tc>
        <w:tc>
          <w:tcPr>
            <w:tcW w:w="1642" w:type="dxa"/>
            <w:tcBorders>
              <w:top w:val="nil"/>
              <w:right w:val="nil"/>
            </w:tcBorders>
            <w:vAlign w:val="center"/>
          </w:tcPr>
          <w:p w14:paraId="2D41E568" w14:textId="77777777" w:rsidR="00BB58C2" w:rsidRPr="00675BAE" w:rsidRDefault="00BB58C2" w:rsidP="00B10D59">
            <w:pPr>
              <w:rPr>
                <w:sz w:val="20"/>
                <w:szCs w:val="20"/>
              </w:rPr>
            </w:pPr>
            <w:r w:rsidRPr="00675BAE">
              <w:rPr>
                <w:sz w:val="20"/>
                <w:szCs w:val="20"/>
              </w:rPr>
              <w:t>T +20%</w:t>
            </w:r>
          </w:p>
          <w:p w14:paraId="152AF6A6" w14:textId="563484AC" w:rsidR="00394CA0" w:rsidRPr="00675BAE" w:rsidRDefault="00394CA0" w:rsidP="00B10D59">
            <w:pPr>
              <w:rPr>
                <w:b/>
                <w:bCs/>
                <w:sz w:val="20"/>
                <w:szCs w:val="20"/>
                <w:vertAlign w:val="subscript"/>
              </w:rPr>
            </w:pPr>
            <w:r w:rsidRPr="00675BAE">
              <w:rPr>
                <w:b/>
                <w:bCs/>
                <w:sz w:val="20"/>
                <w:szCs w:val="20"/>
              </w:rPr>
              <w:t>T</w:t>
            </w:r>
            <w:r w:rsidRPr="00675BAE">
              <w:rPr>
                <w:b/>
                <w:bCs/>
                <w:sz w:val="20"/>
                <w:szCs w:val="20"/>
                <w:vertAlign w:val="subscript"/>
              </w:rPr>
              <w:t>20+</w:t>
            </w:r>
          </w:p>
        </w:tc>
      </w:tr>
      <w:tr w:rsidR="00BB58C2" w:rsidRPr="00675BAE" w14:paraId="49B6AFEA" w14:textId="77777777" w:rsidTr="00B10D59">
        <w:trPr>
          <w:jc w:val="center"/>
        </w:trPr>
        <w:tc>
          <w:tcPr>
            <w:tcW w:w="1642" w:type="dxa"/>
            <w:tcBorders>
              <w:left w:val="nil"/>
              <w:bottom w:val="nil"/>
            </w:tcBorders>
            <w:vAlign w:val="center"/>
          </w:tcPr>
          <w:p w14:paraId="6AE863BE" w14:textId="20925E7C" w:rsidR="00BB58C2" w:rsidRPr="00675BAE" w:rsidRDefault="00BB58C2" w:rsidP="00B10D59">
            <w:pPr>
              <w:rPr>
                <w:i/>
                <w:iCs/>
                <w:sz w:val="20"/>
                <w:szCs w:val="20"/>
              </w:rPr>
            </w:pPr>
            <w:r w:rsidRPr="00675BAE">
              <w:rPr>
                <w:sz w:val="20"/>
                <w:szCs w:val="20"/>
              </w:rPr>
              <w:t xml:space="preserve">17.6 </w:t>
            </w:r>
            <w:r w:rsidR="00EA6551" w:rsidRPr="00675BAE">
              <w:rPr>
                <w:i/>
                <w:iCs/>
                <w:sz w:val="20"/>
                <w:szCs w:val="20"/>
              </w:rPr>
              <w:t>[</w:t>
            </w:r>
            <w:r w:rsidRPr="00675BAE">
              <w:rPr>
                <w:i/>
                <w:iCs/>
                <w:sz w:val="20"/>
                <w:szCs w:val="20"/>
              </w:rPr>
              <w:t>kN</w:t>
            </w:r>
            <w:r w:rsidR="00EA6551" w:rsidRPr="00675BAE">
              <w:rPr>
                <w:i/>
                <w:iCs/>
                <w:sz w:val="20"/>
                <w:szCs w:val="20"/>
              </w:rPr>
              <w:t>]</w:t>
            </w:r>
          </w:p>
        </w:tc>
        <w:tc>
          <w:tcPr>
            <w:tcW w:w="1472" w:type="dxa"/>
            <w:tcBorders>
              <w:bottom w:val="nil"/>
            </w:tcBorders>
            <w:vAlign w:val="center"/>
          </w:tcPr>
          <w:p w14:paraId="70475566" w14:textId="752F328E" w:rsidR="00BB58C2" w:rsidRPr="00675BAE" w:rsidRDefault="00BB58C2" w:rsidP="00B10D59">
            <w:pPr>
              <w:rPr>
                <w:i/>
                <w:iCs/>
                <w:sz w:val="20"/>
                <w:szCs w:val="20"/>
              </w:rPr>
            </w:pPr>
            <w:r w:rsidRPr="00675BAE">
              <w:rPr>
                <w:sz w:val="20"/>
                <w:szCs w:val="20"/>
              </w:rPr>
              <w:t xml:space="preserve">19.8 </w:t>
            </w:r>
            <w:r w:rsidR="00EA6551" w:rsidRPr="00675BAE">
              <w:rPr>
                <w:i/>
                <w:iCs/>
                <w:sz w:val="20"/>
                <w:szCs w:val="20"/>
              </w:rPr>
              <w:t>[</w:t>
            </w:r>
            <w:r w:rsidRPr="00675BAE">
              <w:rPr>
                <w:i/>
                <w:iCs/>
                <w:sz w:val="20"/>
                <w:szCs w:val="20"/>
              </w:rPr>
              <w:t>kN</w:t>
            </w:r>
            <w:r w:rsidR="00EA6551" w:rsidRPr="00675BAE">
              <w:rPr>
                <w:i/>
                <w:iCs/>
                <w:sz w:val="20"/>
                <w:szCs w:val="20"/>
              </w:rPr>
              <w:t>]</w:t>
            </w:r>
          </w:p>
        </w:tc>
        <w:tc>
          <w:tcPr>
            <w:tcW w:w="1812" w:type="dxa"/>
            <w:tcBorders>
              <w:bottom w:val="nil"/>
            </w:tcBorders>
            <w:vAlign w:val="center"/>
          </w:tcPr>
          <w:p w14:paraId="7BA4211D" w14:textId="328EE1D2" w:rsidR="00BB58C2" w:rsidRPr="00675BAE" w:rsidRDefault="00BB58C2" w:rsidP="00B10D59">
            <w:pPr>
              <w:rPr>
                <w:sz w:val="20"/>
                <w:szCs w:val="20"/>
              </w:rPr>
            </w:pPr>
            <w:r w:rsidRPr="00675BAE">
              <w:rPr>
                <w:sz w:val="20"/>
                <w:szCs w:val="20"/>
              </w:rPr>
              <w:t xml:space="preserve">22 </w:t>
            </w:r>
            <w:r w:rsidR="00EA6551" w:rsidRPr="00675BAE">
              <w:rPr>
                <w:i/>
                <w:iCs/>
                <w:sz w:val="20"/>
                <w:szCs w:val="20"/>
              </w:rPr>
              <w:t>[</w:t>
            </w:r>
            <w:r w:rsidRPr="00675BAE">
              <w:rPr>
                <w:i/>
                <w:iCs/>
                <w:sz w:val="20"/>
                <w:szCs w:val="20"/>
              </w:rPr>
              <w:t>kN</w:t>
            </w:r>
            <w:r w:rsidR="00EA6551" w:rsidRPr="00675BAE">
              <w:rPr>
                <w:i/>
                <w:iCs/>
                <w:sz w:val="20"/>
                <w:szCs w:val="20"/>
              </w:rPr>
              <w:t>]</w:t>
            </w:r>
            <w:r w:rsidRPr="00675BAE">
              <w:rPr>
                <w:sz w:val="20"/>
                <w:szCs w:val="20"/>
              </w:rPr>
              <w:t xml:space="preserve"> </w:t>
            </w:r>
          </w:p>
        </w:tc>
        <w:tc>
          <w:tcPr>
            <w:tcW w:w="1642" w:type="dxa"/>
            <w:tcBorders>
              <w:bottom w:val="nil"/>
            </w:tcBorders>
            <w:vAlign w:val="center"/>
          </w:tcPr>
          <w:p w14:paraId="62974780" w14:textId="1B5B59E5" w:rsidR="00BB58C2" w:rsidRPr="00675BAE" w:rsidRDefault="00BB58C2" w:rsidP="00B10D59">
            <w:pPr>
              <w:rPr>
                <w:i/>
                <w:iCs/>
                <w:sz w:val="20"/>
                <w:szCs w:val="20"/>
              </w:rPr>
            </w:pPr>
            <w:r w:rsidRPr="00675BAE">
              <w:rPr>
                <w:sz w:val="20"/>
                <w:szCs w:val="20"/>
              </w:rPr>
              <w:t xml:space="preserve">24.2 </w:t>
            </w:r>
            <w:r w:rsidR="00EA6551" w:rsidRPr="00675BAE">
              <w:rPr>
                <w:i/>
                <w:iCs/>
                <w:sz w:val="20"/>
                <w:szCs w:val="20"/>
              </w:rPr>
              <w:t>[</w:t>
            </w:r>
            <w:r w:rsidRPr="00675BAE">
              <w:rPr>
                <w:i/>
                <w:iCs/>
                <w:sz w:val="20"/>
                <w:szCs w:val="20"/>
              </w:rPr>
              <w:t>kN</w:t>
            </w:r>
            <w:r w:rsidR="00EA6551" w:rsidRPr="00675BAE">
              <w:rPr>
                <w:i/>
                <w:iCs/>
                <w:sz w:val="20"/>
                <w:szCs w:val="20"/>
              </w:rPr>
              <w:t>]</w:t>
            </w:r>
          </w:p>
        </w:tc>
        <w:tc>
          <w:tcPr>
            <w:tcW w:w="1642" w:type="dxa"/>
            <w:tcBorders>
              <w:bottom w:val="nil"/>
              <w:right w:val="nil"/>
            </w:tcBorders>
            <w:vAlign w:val="center"/>
          </w:tcPr>
          <w:p w14:paraId="609EDDFA" w14:textId="4C207A2D" w:rsidR="00BB58C2" w:rsidRPr="00675BAE" w:rsidRDefault="00BB58C2" w:rsidP="00B10D59">
            <w:pPr>
              <w:rPr>
                <w:i/>
                <w:iCs/>
                <w:sz w:val="20"/>
                <w:szCs w:val="20"/>
              </w:rPr>
            </w:pPr>
            <w:r w:rsidRPr="00675BAE">
              <w:rPr>
                <w:sz w:val="20"/>
                <w:szCs w:val="20"/>
              </w:rPr>
              <w:t xml:space="preserve">26.4 </w:t>
            </w:r>
            <w:r w:rsidR="00EA6551" w:rsidRPr="00675BAE">
              <w:rPr>
                <w:i/>
                <w:iCs/>
                <w:sz w:val="20"/>
                <w:szCs w:val="20"/>
              </w:rPr>
              <w:t>[</w:t>
            </w:r>
            <w:r w:rsidRPr="00675BAE">
              <w:rPr>
                <w:i/>
                <w:iCs/>
                <w:sz w:val="20"/>
                <w:szCs w:val="20"/>
              </w:rPr>
              <w:t>kN</w:t>
            </w:r>
            <w:r w:rsidR="00EA6551" w:rsidRPr="00675BAE">
              <w:rPr>
                <w:i/>
                <w:iCs/>
                <w:sz w:val="20"/>
                <w:szCs w:val="20"/>
              </w:rPr>
              <w:t>]</w:t>
            </w:r>
          </w:p>
        </w:tc>
      </w:tr>
    </w:tbl>
    <w:p w14:paraId="5BCB08DE" w14:textId="77777777" w:rsidR="00206134" w:rsidRDefault="00BD6678" w:rsidP="00BB58C2">
      <w:pPr>
        <w:pStyle w:val="Sottotitolo"/>
      </w:pPr>
      <w:r w:rsidRPr="00675BAE">
        <w:rPr>
          <w:noProof/>
        </w:rPr>
        <w:drawing>
          <wp:inline distT="0" distB="0" distL="0" distR="0" wp14:anchorId="7B452194" wp14:editId="323BDE98">
            <wp:extent cx="5219700" cy="2472690"/>
            <wp:effectExtent l="0" t="0" r="0" b="3810"/>
            <wp:docPr id="1118590798" name="Immagine 1"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590798" name="Immagine 1" descr="Immagine che contiene testo, schermata, Diagramma, linea&#10;&#10;Descrizione generata automaticamente"/>
                    <pic:cNvPicPr/>
                  </pic:nvPicPr>
                  <pic:blipFill>
                    <a:blip r:embed="rId33"/>
                    <a:stretch>
                      <a:fillRect/>
                    </a:stretch>
                  </pic:blipFill>
                  <pic:spPr>
                    <a:xfrm>
                      <a:off x="0" y="0"/>
                      <a:ext cx="5219700" cy="2472690"/>
                    </a:xfrm>
                    <a:prstGeom prst="rect">
                      <a:avLst/>
                    </a:prstGeom>
                  </pic:spPr>
                </pic:pic>
              </a:graphicData>
            </a:graphic>
          </wp:inline>
        </w:drawing>
      </w:r>
      <w:bookmarkStart w:id="112" w:name="_Ref159864926"/>
    </w:p>
    <w:p w14:paraId="676CD117" w14:textId="0452FC1E" w:rsidR="00BB58C2" w:rsidRPr="00675BAE" w:rsidRDefault="00BB58C2" w:rsidP="00BB58C2">
      <w:pPr>
        <w:pStyle w:val="Sottotitolo"/>
      </w:pPr>
      <w:bookmarkStart w:id="113" w:name="_Toc162536844"/>
      <w:r w:rsidRPr="00675BAE">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11</w:t>
      </w:r>
      <w:r w:rsidR="003E5BB0">
        <w:fldChar w:fldCharType="end"/>
      </w:r>
      <w:bookmarkEnd w:id="112"/>
      <w:r w:rsidRPr="00675BAE">
        <w:t xml:space="preserve"> </w:t>
      </w:r>
      <w:r w:rsidR="005317BF" w:rsidRPr="00675BAE">
        <w:t>A</w:t>
      </w:r>
      <w:r w:rsidRPr="00675BAE">
        <w:t>ndamento di u</w:t>
      </w:r>
      <w:r w:rsidRPr="00675BAE">
        <w:rPr>
          <w:vertAlign w:val="subscript"/>
        </w:rPr>
        <w:t>P</w:t>
      </w:r>
      <w:r w:rsidRPr="00675BAE">
        <w:t xml:space="preserve"> al variare del valore del pretensionamento</w:t>
      </w:r>
      <w:r w:rsidR="005317BF" w:rsidRPr="00675BAE">
        <w:t>.</w:t>
      </w:r>
      <w:bookmarkEnd w:id="113"/>
    </w:p>
    <w:p w14:paraId="0955665D" w14:textId="3A5D6650" w:rsidR="00B0141F" w:rsidRPr="00675BAE" w:rsidRDefault="00BD6678" w:rsidP="00B0141F">
      <w:pPr>
        <w:keepNext/>
        <w:jc w:val="center"/>
      </w:pPr>
      <w:r w:rsidRPr="00675BAE">
        <w:rPr>
          <w:noProof/>
        </w:rPr>
        <w:lastRenderedPageBreak/>
        <w:drawing>
          <wp:inline distT="0" distB="0" distL="0" distR="0" wp14:anchorId="2C2AEA73" wp14:editId="14506199">
            <wp:extent cx="5219700" cy="2406650"/>
            <wp:effectExtent l="0" t="0" r="0" b="0"/>
            <wp:docPr id="1704466814" name="Immagine 1"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466814" name="Immagine 1" descr="Immagine che contiene testo, schermata, Diagramma, linea&#10;&#10;Descrizione generata automaticamente"/>
                    <pic:cNvPicPr/>
                  </pic:nvPicPr>
                  <pic:blipFill>
                    <a:blip r:embed="rId34"/>
                    <a:stretch>
                      <a:fillRect/>
                    </a:stretch>
                  </pic:blipFill>
                  <pic:spPr>
                    <a:xfrm>
                      <a:off x="0" y="0"/>
                      <a:ext cx="5219700" cy="2406650"/>
                    </a:xfrm>
                    <a:prstGeom prst="rect">
                      <a:avLst/>
                    </a:prstGeom>
                  </pic:spPr>
                </pic:pic>
              </a:graphicData>
            </a:graphic>
          </wp:inline>
        </w:drawing>
      </w:r>
    </w:p>
    <w:p w14:paraId="5874A8BA" w14:textId="75FAB491" w:rsidR="00BB58C2" w:rsidRPr="00675BAE" w:rsidRDefault="00BB58C2" w:rsidP="00BB58C2">
      <w:pPr>
        <w:pStyle w:val="Sottotitolo"/>
      </w:pPr>
      <w:bookmarkStart w:id="114" w:name="_Ref159864928"/>
      <w:bookmarkStart w:id="115" w:name="_Toc162536845"/>
      <w:r w:rsidRPr="00675BAE">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12</w:t>
      </w:r>
      <w:r w:rsidR="003E5BB0">
        <w:fldChar w:fldCharType="end"/>
      </w:r>
      <w:bookmarkEnd w:id="114"/>
      <w:r w:rsidRPr="00675BAE">
        <w:t xml:space="preserve"> </w:t>
      </w:r>
      <w:r w:rsidR="005317BF" w:rsidRPr="00675BAE">
        <w:t>A</w:t>
      </w:r>
      <w:r w:rsidRPr="00675BAE">
        <w:t xml:space="preserve">ndamento </w:t>
      </w:r>
      <w:r w:rsidR="00B0141F" w:rsidRPr="00675BAE">
        <w:t>di F</w:t>
      </w:r>
      <w:r w:rsidR="00B0141F" w:rsidRPr="00675BAE">
        <w:rPr>
          <w:vertAlign w:val="subscript"/>
        </w:rPr>
        <w:t>cF</w:t>
      </w:r>
      <w:r w:rsidR="00B0141F" w:rsidRPr="00675BAE">
        <w:t xml:space="preserve"> </w:t>
      </w:r>
      <w:r w:rsidRPr="00675BAE">
        <w:t>al variare del valore del pretensionamento</w:t>
      </w:r>
      <w:r w:rsidR="005317BF" w:rsidRPr="00675BAE">
        <w:t>.</w:t>
      </w:r>
      <w:bookmarkEnd w:id="115"/>
    </w:p>
    <w:p w14:paraId="62A528C1" w14:textId="67DDBE08" w:rsidR="00A766A0" w:rsidRPr="00675BAE" w:rsidRDefault="00A766A0" w:rsidP="00BB58C2">
      <w:pPr>
        <w:jc w:val="center"/>
      </w:pPr>
      <w:r w:rsidRPr="00675BAE">
        <w:rPr>
          <w:noProof/>
        </w:rPr>
        <w:drawing>
          <wp:inline distT="0" distB="0" distL="0" distR="0" wp14:anchorId="5F390380" wp14:editId="63AF69FE">
            <wp:extent cx="2713183" cy="1348339"/>
            <wp:effectExtent l="0" t="0" r="0" b="4445"/>
            <wp:docPr id="569850704" name="Immagine 1" descr="Immagine che contiene testo, diagramma, mapp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850704" name="Immagine 1" descr="Immagine che contiene testo, diagramma, mappa, Diagramma&#10;&#10;Descrizione generata automaticamente"/>
                    <pic:cNvPicPr/>
                  </pic:nvPicPr>
                  <pic:blipFill>
                    <a:blip r:embed="rId35"/>
                    <a:stretch>
                      <a:fillRect/>
                    </a:stretch>
                  </pic:blipFill>
                  <pic:spPr>
                    <a:xfrm>
                      <a:off x="0" y="0"/>
                      <a:ext cx="2737568" cy="1360457"/>
                    </a:xfrm>
                    <a:prstGeom prst="rect">
                      <a:avLst/>
                    </a:prstGeom>
                  </pic:spPr>
                </pic:pic>
              </a:graphicData>
            </a:graphic>
          </wp:inline>
        </w:drawing>
      </w:r>
      <w:r w:rsidRPr="00675BAE">
        <w:rPr>
          <w:noProof/>
        </w:rPr>
        <w:drawing>
          <wp:inline distT="0" distB="0" distL="0" distR="0" wp14:anchorId="55B98F81" wp14:editId="36861987">
            <wp:extent cx="2236435" cy="1349206"/>
            <wp:effectExtent l="0" t="0" r="0" b="3810"/>
            <wp:docPr id="1531815621"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815621" name="Immagine 1" descr="Immagine che contiene testo, diagramma, Diagramma, linea&#10;&#10;Descrizione generata automaticamente"/>
                    <pic:cNvPicPr/>
                  </pic:nvPicPr>
                  <pic:blipFill>
                    <a:blip r:embed="rId36"/>
                    <a:stretch>
                      <a:fillRect/>
                    </a:stretch>
                  </pic:blipFill>
                  <pic:spPr>
                    <a:xfrm>
                      <a:off x="0" y="0"/>
                      <a:ext cx="2257159" cy="1361708"/>
                    </a:xfrm>
                    <a:prstGeom prst="rect">
                      <a:avLst/>
                    </a:prstGeom>
                  </pic:spPr>
                </pic:pic>
              </a:graphicData>
            </a:graphic>
          </wp:inline>
        </w:drawing>
      </w:r>
    </w:p>
    <w:p w14:paraId="6F7690E4" w14:textId="56B22077" w:rsidR="00BB58C2" w:rsidRPr="00675BAE" w:rsidRDefault="00BB58C2" w:rsidP="00BB58C2">
      <w:pPr>
        <w:pStyle w:val="Sottotitolo"/>
      </w:pPr>
      <w:bookmarkStart w:id="116" w:name="_Ref159865318"/>
      <w:bookmarkStart w:id="117" w:name="_Toc162536846"/>
      <w:r w:rsidRPr="00675BAE">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13</w:t>
      </w:r>
      <w:r w:rsidR="003E5BB0">
        <w:fldChar w:fldCharType="end"/>
      </w:r>
      <w:bookmarkEnd w:id="116"/>
      <w:r w:rsidRPr="00675BAE">
        <w:t xml:space="preserve"> andamento dell’errore relativo di u</w:t>
      </w:r>
      <w:r w:rsidRPr="00675BAE">
        <w:rPr>
          <w:vertAlign w:val="subscript"/>
        </w:rPr>
        <w:t>P</w:t>
      </w:r>
      <w:r w:rsidRPr="00675BAE">
        <w:t xml:space="preserve"> </w:t>
      </w:r>
      <w:r w:rsidR="00B0141F" w:rsidRPr="00675BAE">
        <w:t>e di F</w:t>
      </w:r>
      <w:r w:rsidR="00B0141F" w:rsidRPr="00675BAE">
        <w:rPr>
          <w:vertAlign w:val="subscript"/>
        </w:rPr>
        <w:t>cF</w:t>
      </w:r>
      <w:bookmarkEnd w:id="117"/>
    </w:p>
    <w:p w14:paraId="4E79CD87" w14:textId="77777777" w:rsidR="00570FEA" w:rsidRPr="00570FEA" w:rsidRDefault="00B0141F" w:rsidP="00570FEA">
      <w:pPr>
        <w:rPr>
          <w:i/>
          <w:iCs/>
        </w:rPr>
      </w:pPr>
      <w:r w:rsidRPr="00675BAE">
        <w:t xml:space="preserve">Ciò che si nota dalla </w:t>
      </w:r>
      <w:r w:rsidRPr="00675BAE">
        <w:rPr>
          <w:i/>
          <w:iCs/>
        </w:rPr>
        <w:fldChar w:fldCharType="begin"/>
      </w:r>
      <w:r w:rsidRPr="00675BAE">
        <w:rPr>
          <w:i/>
          <w:iCs/>
        </w:rPr>
        <w:instrText xml:space="preserve"> REF _Ref159864926 \h  \* MERGEFORMAT </w:instrText>
      </w:r>
      <w:r w:rsidRPr="00675BAE">
        <w:rPr>
          <w:i/>
          <w:iCs/>
        </w:rPr>
      </w:r>
      <w:r w:rsidRPr="00675BAE">
        <w:rPr>
          <w:i/>
          <w:iCs/>
        </w:rPr>
        <w:fldChar w:fldCharType="separate"/>
      </w:r>
    </w:p>
    <w:p w14:paraId="4B36A157" w14:textId="37188368" w:rsidR="00713C98" w:rsidRPr="00675BAE" w:rsidRDefault="00570FEA" w:rsidP="00B0141F">
      <w:r w:rsidRPr="00570FEA">
        <w:rPr>
          <w:i/>
          <w:iCs/>
        </w:rPr>
        <w:t>Figura</w:t>
      </w:r>
      <w:r w:rsidRPr="00570FEA">
        <w:rPr>
          <w:i/>
          <w:iCs/>
          <w:noProof/>
        </w:rPr>
        <w:t xml:space="preserve"> </w:t>
      </w:r>
      <w:r>
        <w:rPr>
          <w:noProof/>
        </w:rPr>
        <w:t>4</w:t>
      </w:r>
      <w:r>
        <w:rPr>
          <w:noProof/>
        </w:rPr>
        <w:noBreakHyphen/>
        <w:t>11</w:t>
      </w:r>
      <w:r w:rsidR="00B0141F" w:rsidRPr="00675BAE">
        <w:rPr>
          <w:i/>
          <w:iCs/>
        </w:rPr>
        <w:fldChar w:fldCharType="end"/>
      </w:r>
      <w:r w:rsidR="00B0141F" w:rsidRPr="00675BAE">
        <w:rPr>
          <w:i/>
          <w:iCs/>
        </w:rPr>
        <w:t xml:space="preserve"> </w:t>
      </w:r>
      <w:r w:rsidR="00B0141F" w:rsidRPr="00675BAE">
        <w:rPr>
          <w:i/>
          <w:iCs/>
        </w:rPr>
        <w:fldChar w:fldCharType="begin"/>
      </w:r>
      <w:r w:rsidR="00B0141F" w:rsidRPr="00675BAE">
        <w:rPr>
          <w:i/>
          <w:iCs/>
        </w:rPr>
        <w:instrText xml:space="preserve"> REF _Ref159864928 \h  \* MERGEFORMAT </w:instrText>
      </w:r>
      <w:r w:rsidR="00B0141F" w:rsidRPr="00675BAE">
        <w:rPr>
          <w:i/>
          <w:iCs/>
        </w:rPr>
      </w:r>
      <w:r w:rsidR="00B0141F" w:rsidRPr="00675BAE">
        <w:rPr>
          <w:i/>
          <w:iCs/>
        </w:rPr>
        <w:fldChar w:fldCharType="separate"/>
      </w:r>
      <w:r w:rsidRPr="00570FEA">
        <w:rPr>
          <w:i/>
          <w:iCs/>
        </w:rPr>
        <w:t xml:space="preserve">Figura </w:t>
      </w:r>
      <w:r w:rsidRPr="00570FEA">
        <w:rPr>
          <w:i/>
          <w:iCs/>
          <w:noProof/>
        </w:rPr>
        <w:t>4</w:t>
      </w:r>
      <w:r w:rsidRPr="00570FEA">
        <w:rPr>
          <w:i/>
          <w:iCs/>
          <w:noProof/>
        </w:rPr>
        <w:noBreakHyphen/>
        <w:t>12</w:t>
      </w:r>
      <w:r w:rsidR="00B0141F" w:rsidRPr="00675BAE">
        <w:rPr>
          <w:i/>
          <w:iCs/>
        </w:rPr>
        <w:fldChar w:fldCharType="end"/>
      </w:r>
      <w:r w:rsidR="00B0141F" w:rsidRPr="00675BAE">
        <w:t xml:space="preserve"> che al diminuire del valore del pretensionamento aumenta l’ampiezza sia di </w:t>
      </w:r>
      <w:r w:rsidR="00B0141F" w:rsidRPr="00675BAE">
        <w:rPr>
          <w:i/>
          <w:iCs/>
        </w:rPr>
        <w:t>u</w:t>
      </w:r>
      <w:r w:rsidR="00B0141F" w:rsidRPr="00675BAE">
        <w:rPr>
          <w:i/>
          <w:iCs/>
          <w:vertAlign w:val="subscript"/>
        </w:rPr>
        <w:t>P</w:t>
      </w:r>
      <w:r w:rsidR="00B0141F" w:rsidRPr="00675BAE">
        <w:rPr>
          <w:i/>
          <w:iCs/>
        </w:rPr>
        <w:t xml:space="preserve"> </w:t>
      </w:r>
      <w:r w:rsidR="00B0141F" w:rsidRPr="00675BAE">
        <w:t xml:space="preserve">che </w:t>
      </w:r>
      <w:r w:rsidR="00B0141F" w:rsidRPr="00675BAE">
        <w:rPr>
          <w:i/>
          <w:iCs/>
        </w:rPr>
        <w:t>F</w:t>
      </w:r>
      <w:r w:rsidR="00B0141F" w:rsidRPr="00675BAE">
        <w:rPr>
          <w:i/>
          <w:iCs/>
          <w:vertAlign w:val="subscript"/>
        </w:rPr>
        <w:t>cF</w:t>
      </w:r>
      <w:r w:rsidR="00713C98" w:rsidRPr="00675BAE">
        <w:t xml:space="preserve"> , per quanto riguarda invece i valori medi</w:t>
      </w:r>
      <w:r w:rsidR="00DD48F8" w:rsidRPr="00675BAE">
        <w:t xml:space="preserve"> si riportano i risultati </w:t>
      </w:r>
      <w:r w:rsidR="00A61753" w:rsidRPr="00675BAE">
        <w:t>come segue</w:t>
      </w:r>
      <w:r w:rsidR="00825459" w:rsidRPr="00675BAE">
        <w:t>.</w:t>
      </w:r>
    </w:p>
    <w:tbl>
      <w:tblPr>
        <w:tblStyle w:val="Grigliatabella"/>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267"/>
        <w:gridCol w:w="1515"/>
        <w:gridCol w:w="1345"/>
        <w:gridCol w:w="1345"/>
        <w:gridCol w:w="1369"/>
        <w:gridCol w:w="1369"/>
      </w:tblGrid>
      <w:tr w:rsidR="0016246B" w:rsidRPr="00675BAE" w14:paraId="5DD76BD4" w14:textId="77777777" w:rsidTr="0016246B">
        <w:tc>
          <w:tcPr>
            <w:tcW w:w="1267" w:type="dxa"/>
          </w:tcPr>
          <w:p w14:paraId="11F0F9EE" w14:textId="77777777" w:rsidR="0016246B" w:rsidRPr="00675BAE" w:rsidRDefault="0016246B" w:rsidP="00A61753">
            <w:pPr>
              <w:ind w:firstLine="0"/>
              <w:jc w:val="center"/>
            </w:pPr>
          </w:p>
        </w:tc>
        <w:tc>
          <w:tcPr>
            <w:tcW w:w="1515" w:type="dxa"/>
          </w:tcPr>
          <w:p w14:paraId="746E0605" w14:textId="7AA47387" w:rsidR="0016246B" w:rsidRPr="00675BAE" w:rsidRDefault="0016246B" w:rsidP="00A61753">
            <w:pPr>
              <w:ind w:firstLine="0"/>
              <w:jc w:val="center"/>
            </w:pPr>
            <w:r w:rsidRPr="00675BAE">
              <w:t>Nominale</w:t>
            </w:r>
          </w:p>
        </w:tc>
        <w:tc>
          <w:tcPr>
            <w:tcW w:w="1345" w:type="dxa"/>
          </w:tcPr>
          <w:p w14:paraId="3BE9DB10" w14:textId="4EE856E1" w:rsidR="0016246B" w:rsidRPr="00675BAE" w:rsidRDefault="0016246B" w:rsidP="00A61753">
            <w:pPr>
              <w:ind w:firstLine="0"/>
              <w:jc w:val="center"/>
            </w:pPr>
            <w:r w:rsidRPr="00675BAE">
              <w:t>T</w:t>
            </w:r>
            <w:r w:rsidRPr="00675BAE">
              <w:rPr>
                <w:vertAlign w:val="subscript"/>
              </w:rPr>
              <w:t>10</w:t>
            </w:r>
          </w:p>
        </w:tc>
        <w:tc>
          <w:tcPr>
            <w:tcW w:w="1345" w:type="dxa"/>
          </w:tcPr>
          <w:p w14:paraId="1585C85C" w14:textId="357067D9" w:rsidR="0016246B" w:rsidRPr="00675BAE" w:rsidRDefault="0016246B" w:rsidP="00A61753">
            <w:pPr>
              <w:ind w:firstLine="0"/>
              <w:jc w:val="center"/>
            </w:pPr>
            <w:r w:rsidRPr="00675BAE">
              <w:t>T</w:t>
            </w:r>
            <w:r w:rsidRPr="00675BAE">
              <w:rPr>
                <w:vertAlign w:val="subscript"/>
              </w:rPr>
              <w:t>20</w:t>
            </w:r>
          </w:p>
        </w:tc>
        <w:tc>
          <w:tcPr>
            <w:tcW w:w="1369" w:type="dxa"/>
          </w:tcPr>
          <w:p w14:paraId="48643934" w14:textId="2A0427B8" w:rsidR="0016246B" w:rsidRPr="00675BAE" w:rsidRDefault="0016246B" w:rsidP="00A61753">
            <w:pPr>
              <w:ind w:firstLine="0"/>
              <w:jc w:val="center"/>
            </w:pPr>
            <w:r w:rsidRPr="00675BAE">
              <w:t>T</w:t>
            </w:r>
            <w:r w:rsidRPr="00675BAE">
              <w:rPr>
                <w:vertAlign w:val="subscript"/>
              </w:rPr>
              <w:t>10+</w:t>
            </w:r>
          </w:p>
        </w:tc>
        <w:tc>
          <w:tcPr>
            <w:tcW w:w="1369" w:type="dxa"/>
          </w:tcPr>
          <w:p w14:paraId="47F35A2E" w14:textId="58463FBD" w:rsidR="0016246B" w:rsidRPr="00675BAE" w:rsidRDefault="0016246B" w:rsidP="00A61753">
            <w:pPr>
              <w:ind w:firstLine="0"/>
              <w:jc w:val="center"/>
            </w:pPr>
            <w:r w:rsidRPr="00675BAE">
              <w:t>T</w:t>
            </w:r>
            <w:r w:rsidRPr="00675BAE">
              <w:rPr>
                <w:vertAlign w:val="subscript"/>
              </w:rPr>
              <w:t>20+</w:t>
            </w:r>
          </w:p>
        </w:tc>
      </w:tr>
      <w:tr w:rsidR="0016246B" w:rsidRPr="00675BAE" w14:paraId="6C754C48" w14:textId="77777777" w:rsidTr="0016246B">
        <w:tc>
          <w:tcPr>
            <w:tcW w:w="1267" w:type="dxa"/>
          </w:tcPr>
          <w:p w14:paraId="7230E979" w14:textId="13CE627A" w:rsidR="0016246B" w:rsidRPr="00675BAE" w:rsidRDefault="00000000" w:rsidP="00A61753">
            <w:pPr>
              <w:ind w:firstLine="0"/>
              <w:jc w:val="center"/>
              <w:rPr>
                <w:iCs/>
                <w:vertAlign w:val="subscript"/>
              </w:rPr>
            </w:pPr>
            <m:oMathPara>
              <m:oMath>
                <m:sSub>
                  <m:sSubPr>
                    <m:ctrlPr>
                      <w:rPr>
                        <w:rFonts w:ascii="Cambria Math" w:hAnsi="Cambria Math"/>
                        <w:i/>
                        <w:vertAlign w:val="subscript"/>
                      </w:rPr>
                    </m:ctrlPr>
                  </m:sSubPr>
                  <m:e>
                    <m:r>
                      <w:rPr>
                        <w:rFonts w:ascii="Cambria Math" w:hAnsi="Cambria Math"/>
                        <w:vertAlign w:val="subscript"/>
                      </w:rPr>
                      <m:t>μ</m:t>
                    </m:r>
                  </m:e>
                  <m:sub>
                    <m:sSub>
                      <m:sSubPr>
                        <m:ctrlPr>
                          <w:rPr>
                            <w:rFonts w:ascii="Cambria Math" w:hAnsi="Cambria Math"/>
                            <w:i/>
                            <w:vertAlign w:val="subscript"/>
                          </w:rPr>
                        </m:ctrlPr>
                      </m:sSubPr>
                      <m:e>
                        <m:r>
                          <w:rPr>
                            <w:rFonts w:ascii="Cambria Math" w:hAnsi="Cambria Math"/>
                            <w:vertAlign w:val="subscript"/>
                          </w:rPr>
                          <m:t>u</m:t>
                        </m:r>
                      </m:e>
                      <m:sub>
                        <m:r>
                          <w:rPr>
                            <w:rFonts w:ascii="Cambria Math" w:hAnsi="Cambria Math"/>
                            <w:vertAlign w:val="subscript"/>
                          </w:rPr>
                          <m:t>p</m:t>
                        </m:r>
                      </m:sub>
                    </m:sSub>
                    <m:r>
                      <w:rPr>
                        <w:rFonts w:ascii="Cambria Math" w:hAnsi="Cambria Math"/>
                        <w:vertAlign w:val="subscript"/>
                      </w:rPr>
                      <m:t xml:space="preserve"> </m:t>
                    </m:r>
                  </m:sub>
                </m:sSub>
                <m:r>
                  <w:rPr>
                    <w:rFonts w:ascii="Cambria Math" w:hAnsi="Cambria Math"/>
                    <w:vertAlign w:val="subscript"/>
                  </w:rPr>
                  <m:t>[mm]</m:t>
                </m:r>
              </m:oMath>
            </m:oMathPara>
          </w:p>
        </w:tc>
        <w:tc>
          <w:tcPr>
            <w:tcW w:w="1515" w:type="dxa"/>
          </w:tcPr>
          <w:p w14:paraId="2C508B0B" w14:textId="724362A1" w:rsidR="0016246B" w:rsidRPr="00675BAE" w:rsidRDefault="0016246B" w:rsidP="00A61753">
            <w:pPr>
              <w:ind w:firstLine="0"/>
              <w:jc w:val="center"/>
              <w:rPr>
                <w:vertAlign w:val="superscript"/>
              </w:rPr>
            </w:pPr>
            <w:r w:rsidRPr="00675BAE">
              <w:t>2.3 10</w:t>
            </w:r>
            <w:r w:rsidRPr="00675BAE">
              <w:rPr>
                <w:vertAlign w:val="superscript"/>
              </w:rPr>
              <w:t>-1</w:t>
            </w:r>
          </w:p>
        </w:tc>
        <w:tc>
          <w:tcPr>
            <w:tcW w:w="1345" w:type="dxa"/>
          </w:tcPr>
          <w:p w14:paraId="28F2F579" w14:textId="40E29CAA" w:rsidR="0016246B" w:rsidRPr="00675BAE" w:rsidRDefault="0016246B" w:rsidP="00A61753">
            <w:pPr>
              <w:ind w:firstLine="0"/>
              <w:jc w:val="center"/>
            </w:pPr>
            <w:r w:rsidRPr="00675BAE">
              <w:t>2.32 10</w:t>
            </w:r>
            <w:r w:rsidRPr="00675BAE">
              <w:rPr>
                <w:vertAlign w:val="superscript"/>
              </w:rPr>
              <w:t>-1</w:t>
            </w:r>
          </w:p>
        </w:tc>
        <w:tc>
          <w:tcPr>
            <w:tcW w:w="1345" w:type="dxa"/>
          </w:tcPr>
          <w:p w14:paraId="0BBFD995" w14:textId="27085405" w:rsidR="0016246B" w:rsidRPr="00675BAE" w:rsidRDefault="0016246B" w:rsidP="00A61753">
            <w:pPr>
              <w:ind w:firstLine="0"/>
              <w:jc w:val="center"/>
            </w:pPr>
            <w:r w:rsidRPr="00675BAE">
              <w:t>1.94 10</w:t>
            </w:r>
            <w:r w:rsidRPr="00675BAE">
              <w:rPr>
                <w:vertAlign w:val="superscript"/>
              </w:rPr>
              <w:t>-1</w:t>
            </w:r>
          </w:p>
        </w:tc>
        <w:tc>
          <w:tcPr>
            <w:tcW w:w="1369" w:type="dxa"/>
          </w:tcPr>
          <w:p w14:paraId="5A0AEC90" w14:textId="3D573890" w:rsidR="0016246B" w:rsidRPr="00675BAE" w:rsidRDefault="0016246B" w:rsidP="00A61753">
            <w:pPr>
              <w:ind w:firstLine="0"/>
              <w:jc w:val="center"/>
            </w:pPr>
            <w:r w:rsidRPr="00675BAE">
              <w:t>1.85 10</w:t>
            </w:r>
            <w:r w:rsidRPr="00675BAE">
              <w:rPr>
                <w:vertAlign w:val="superscript"/>
              </w:rPr>
              <w:t>-1</w:t>
            </w:r>
          </w:p>
        </w:tc>
        <w:tc>
          <w:tcPr>
            <w:tcW w:w="1369" w:type="dxa"/>
          </w:tcPr>
          <w:p w14:paraId="70223C6E" w14:textId="0B08DCA0" w:rsidR="0016246B" w:rsidRPr="00675BAE" w:rsidRDefault="0016246B" w:rsidP="00A61753">
            <w:pPr>
              <w:ind w:firstLine="0"/>
              <w:jc w:val="center"/>
            </w:pPr>
            <w:r w:rsidRPr="00675BAE">
              <w:t>1.</w:t>
            </w:r>
            <w:r w:rsidR="001E58EA" w:rsidRPr="00675BAE">
              <w:t>3</w:t>
            </w:r>
            <w:r w:rsidRPr="00675BAE">
              <w:t>9 10</w:t>
            </w:r>
            <w:r w:rsidRPr="00675BAE">
              <w:rPr>
                <w:vertAlign w:val="superscript"/>
              </w:rPr>
              <w:t>-1</w:t>
            </w:r>
          </w:p>
        </w:tc>
      </w:tr>
      <w:tr w:rsidR="0016246B" w:rsidRPr="00675BAE" w14:paraId="7FCCD282" w14:textId="77777777" w:rsidTr="0016246B">
        <w:tc>
          <w:tcPr>
            <w:tcW w:w="1267" w:type="dxa"/>
          </w:tcPr>
          <w:p w14:paraId="05E845CE" w14:textId="37FC5600" w:rsidR="0016246B" w:rsidRPr="00675BAE" w:rsidRDefault="00000000" w:rsidP="00A61753">
            <w:pPr>
              <w:ind w:firstLine="0"/>
              <w:jc w:val="center"/>
              <w:rPr>
                <w:rFonts w:eastAsia="Calibri" w:cs="Times New Roman"/>
                <w:vertAlign w:val="subscript"/>
              </w:rPr>
            </w:pPr>
            <m:oMathPara>
              <m:oMath>
                <m:sSub>
                  <m:sSubPr>
                    <m:ctrlPr>
                      <w:rPr>
                        <w:rFonts w:ascii="Cambria Math" w:hAnsi="Cambria Math"/>
                        <w:i/>
                        <w:vertAlign w:val="subscript"/>
                      </w:rPr>
                    </m:ctrlPr>
                  </m:sSubPr>
                  <m:e>
                    <m:r>
                      <w:rPr>
                        <w:rFonts w:ascii="Cambria Math" w:hAnsi="Cambria Math"/>
                        <w:vertAlign w:val="subscript"/>
                      </w:rPr>
                      <m:t>μ</m:t>
                    </m:r>
                  </m:e>
                  <m:sub>
                    <m:sSub>
                      <m:sSubPr>
                        <m:ctrlPr>
                          <w:rPr>
                            <w:rFonts w:ascii="Cambria Math" w:hAnsi="Cambria Math"/>
                            <w:i/>
                            <w:vertAlign w:val="subscript"/>
                          </w:rPr>
                        </m:ctrlPr>
                      </m:sSubPr>
                      <m:e>
                        <m:r>
                          <w:rPr>
                            <w:rFonts w:ascii="Cambria Math" w:hAnsi="Cambria Math"/>
                            <w:vertAlign w:val="subscript"/>
                          </w:rPr>
                          <m:t>F</m:t>
                        </m:r>
                      </m:e>
                      <m:sub>
                        <m:r>
                          <w:rPr>
                            <w:rFonts w:ascii="Cambria Math" w:hAnsi="Cambria Math"/>
                            <w:vertAlign w:val="subscript"/>
                          </w:rPr>
                          <m:t>cF</m:t>
                        </m:r>
                      </m:sub>
                    </m:sSub>
                  </m:sub>
                </m:sSub>
                <m:r>
                  <w:rPr>
                    <w:rFonts w:ascii="Cambria Math" w:hAnsi="Cambria Math"/>
                    <w:vertAlign w:val="subscript"/>
                  </w:rPr>
                  <m:t>[N]</m:t>
                </m:r>
              </m:oMath>
            </m:oMathPara>
          </w:p>
        </w:tc>
        <w:tc>
          <w:tcPr>
            <w:tcW w:w="1515" w:type="dxa"/>
          </w:tcPr>
          <w:p w14:paraId="3ACA90A8" w14:textId="04FC3B8E" w:rsidR="0016246B" w:rsidRPr="00675BAE" w:rsidRDefault="00EA6551" w:rsidP="00A61753">
            <w:pPr>
              <w:ind w:firstLine="0"/>
              <w:jc w:val="center"/>
            </w:pPr>
            <w:r w:rsidRPr="00675BAE">
              <w:t>42.1</w:t>
            </w:r>
          </w:p>
        </w:tc>
        <w:tc>
          <w:tcPr>
            <w:tcW w:w="1345" w:type="dxa"/>
          </w:tcPr>
          <w:p w14:paraId="081C45F1" w14:textId="2D6A48E5" w:rsidR="0016246B" w:rsidRPr="00675BAE" w:rsidRDefault="008F42B5" w:rsidP="00A61753">
            <w:pPr>
              <w:ind w:firstLine="0"/>
              <w:jc w:val="center"/>
            </w:pPr>
            <w:r w:rsidRPr="00675BAE">
              <w:t>41.0</w:t>
            </w:r>
          </w:p>
        </w:tc>
        <w:tc>
          <w:tcPr>
            <w:tcW w:w="1345" w:type="dxa"/>
          </w:tcPr>
          <w:p w14:paraId="3FB3D7E9" w14:textId="063C3392" w:rsidR="0016246B" w:rsidRPr="00675BAE" w:rsidRDefault="008F42B5" w:rsidP="00A61753">
            <w:pPr>
              <w:ind w:firstLine="0"/>
              <w:jc w:val="center"/>
            </w:pPr>
            <w:r w:rsidRPr="00675BAE">
              <w:t>39.95</w:t>
            </w:r>
          </w:p>
        </w:tc>
        <w:tc>
          <w:tcPr>
            <w:tcW w:w="1369" w:type="dxa"/>
          </w:tcPr>
          <w:p w14:paraId="716EE9AC" w14:textId="47E5E4F5" w:rsidR="0016246B" w:rsidRPr="00675BAE" w:rsidRDefault="008F42B5" w:rsidP="00A61753">
            <w:pPr>
              <w:ind w:firstLine="0"/>
              <w:jc w:val="center"/>
            </w:pPr>
            <w:r w:rsidRPr="00675BAE">
              <w:t>43.18</w:t>
            </w:r>
          </w:p>
        </w:tc>
        <w:tc>
          <w:tcPr>
            <w:tcW w:w="1369" w:type="dxa"/>
          </w:tcPr>
          <w:p w14:paraId="47075821" w14:textId="4A765332" w:rsidR="0016246B" w:rsidRPr="00675BAE" w:rsidRDefault="008F42B5" w:rsidP="00A61753">
            <w:pPr>
              <w:ind w:firstLine="0"/>
              <w:jc w:val="center"/>
            </w:pPr>
            <w:r w:rsidRPr="00675BAE">
              <w:t>44.19</w:t>
            </w:r>
          </w:p>
        </w:tc>
      </w:tr>
    </w:tbl>
    <w:p w14:paraId="20022728" w14:textId="1FB5B1BB" w:rsidR="00607E28" w:rsidRDefault="001E58EA" w:rsidP="001E58EA">
      <w:pPr>
        <w:rPr>
          <w:rFonts w:eastAsiaTheme="minorEastAsia"/>
          <w:vertAlign w:val="subscript"/>
        </w:rPr>
      </w:pPr>
      <w:r w:rsidRPr="00675BAE">
        <w:t xml:space="preserve">È evidente che la variazione del pretensionamento ha un effetto significativo </w:t>
      </w:r>
      <w:r w:rsidR="00825459" w:rsidRPr="00675BAE">
        <w:t xml:space="preserve">sia </w:t>
      </w:r>
      <w:r w:rsidRPr="00675BAE">
        <w:t xml:space="preserve">su </w:t>
      </w:r>
      <m:oMath>
        <m:sSub>
          <m:sSubPr>
            <m:ctrlPr>
              <w:rPr>
                <w:rFonts w:ascii="Cambria Math" w:hAnsi="Cambria Math"/>
                <w:i/>
                <w:vertAlign w:val="subscript"/>
              </w:rPr>
            </m:ctrlPr>
          </m:sSubPr>
          <m:e>
            <m:r>
              <w:rPr>
                <w:rFonts w:ascii="Cambria Math" w:hAnsi="Cambria Math"/>
                <w:vertAlign w:val="subscript"/>
              </w:rPr>
              <m:t>μ</m:t>
            </m:r>
          </m:e>
          <m:sub>
            <m:sSub>
              <m:sSubPr>
                <m:ctrlPr>
                  <w:rPr>
                    <w:rFonts w:ascii="Cambria Math" w:hAnsi="Cambria Math"/>
                    <w:i/>
                    <w:vertAlign w:val="subscript"/>
                  </w:rPr>
                </m:ctrlPr>
              </m:sSubPr>
              <m:e>
                <m:r>
                  <w:rPr>
                    <w:rFonts w:ascii="Cambria Math" w:hAnsi="Cambria Math"/>
                    <w:vertAlign w:val="subscript"/>
                  </w:rPr>
                  <m:t>u</m:t>
                </m:r>
              </m:e>
              <m:sub>
                <m:r>
                  <w:rPr>
                    <w:rFonts w:ascii="Cambria Math" w:hAnsi="Cambria Math"/>
                    <w:vertAlign w:val="subscript"/>
                  </w:rPr>
                  <m:t>p</m:t>
                </m:r>
              </m:sub>
            </m:sSub>
            <m:r>
              <w:rPr>
                <w:rFonts w:ascii="Cambria Math" w:hAnsi="Cambria Math"/>
                <w:vertAlign w:val="subscript"/>
              </w:rPr>
              <m:t xml:space="preserve"> </m:t>
            </m:r>
          </m:sub>
        </m:sSub>
      </m:oMath>
      <w:r w:rsidR="008F42B5" w:rsidRPr="00675BAE">
        <w:rPr>
          <w:rFonts w:eastAsiaTheme="minorEastAsia"/>
        </w:rPr>
        <w:t xml:space="preserve">che su </w:t>
      </w:r>
      <m:oMath>
        <m:sSub>
          <m:sSubPr>
            <m:ctrlPr>
              <w:rPr>
                <w:rFonts w:ascii="Cambria Math" w:hAnsi="Cambria Math"/>
                <w:i/>
                <w:vertAlign w:val="subscript"/>
              </w:rPr>
            </m:ctrlPr>
          </m:sSubPr>
          <m:e>
            <m:r>
              <w:rPr>
                <w:rFonts w:ascii="Cambria Math" w:hAnsi="Cambria Math"/>
                <w:vertAlign w:val="subscript"/>
              </w:rPr>
              <m:t>μ</m:t>
            </m:r>
          </m:e>
          <m:sub>
            <m:sSub>
              <m:sSubPr>
                <m:ctrlPr>
                  <w:rPr>
                    <w:rFonts w:ascii="Cambria Math" w:hAnsi="Cambria Math"/>
                    <w:i/>
                    <w:vertAlign w:val="subscript"/>
                  </w:rPr>
                </m:ctrlPr>
              </m:sSubPr>
              <m:e>
                <m:r>
                  <w:rPr>
                    <w:rFonts w:ascii="Cambria Math" w:hAnsi="Cambria Math"/>
                    <w:vertAlign w:val="subscript"/>
                  </w:rPr>
                  <m:t>F</m:t>
                </m:r>
              </m:e>
              <m:sub>
                <m:r>
                  <w:rPr>
                    <w:rFonts w:ascii="Cambria Math" w:hAnsi="Cambria Math"/>
                    <w:vertAlign w:val="subscript"/>
                  </w:rPr>
                  <m:t>cF</m:t>
                </m:r>
              </m:sub>
            </m:sSub>
          </m:sub>
        </m:sSub>
      </m:oMath>
      <w:r w:rsidR="008F42B5" w:rsidRPr="00675BAE">
        <w:rPr>
          <w:rFonts w:eastAsiaTheme="minorEastAsia"/>
          <w:vertAlign w:val="subscript"/>
        </w:rPr>
        <w:t>.</w:t>
      </w:r>
    </w:p>
    <w:p w14:paraId="187011A7" w14:textId="77777777" w:rsidR="00607E28" w:rsidRDefault="00607E28">
      <w:pPr>
        <w:spacing w:before="0" w:after="160" w:line="259" w:lineRule="auto"/>
        <w:ind w:firstLine="0"/>
        <w:jc w:val="left"/>
        <w:rPr>
          <w:rFonts w:eastAsiaTheme="minorEastAsia"/>
          <w:vertAlign w:val="subscript"/>
        </w:rPr>
      </w:pPr>
      <w:r>
        <w:rPr>
          <w:rFonts w:eastAsiaTheme="minorEastAsia"/>
          <w:vertAlign w:val="subscript"/>
        </w:rPr>
        <w:br w:type="page"/>
      </w:r>
    </w:p>
    <w:p w14:paraId="32A17C75" w14:textId="77777777" w:rsidR="00BB58C2" w:rsidRPr="00675BAE" w:rsidRDefault="00BB58C2" w:rsidP="00364F91">
      <w:pPr>
        <w:pStyle w:val="Titolo4"/>
      </w:pPr>
      <w:r w:rsidRPr="00675BAE">
        <w:lastRenderedPageBreak/>
        <w:t>Rottura di un pendino o di una mensola</w:t>
      </w:r>
    </w:p>
    <w:p w14:paraId="70AAA9D1" w14:textId="1E61E86B" w:rsidR="00BB58C2" w:rsidRPr="00607E28" w:rsidRDefault="00BB58C2" w:rsidP="00607E28">
      <w:pPr>
        <w:rPr>
          <w:i/>
          <w:iCs/>
        </w:rPr>
      </w:pPr>
      <w:r w:rsidRPr="00675BAE">
        <w:t xml:space="preserve">Sicuramente la rottura di un pendino o </w:t>
      </w:r>
      <w:r w:rsidR="008F42B5" w:rsidRPr="00675BAE">
        <w:t>l’irrigidimento di una mensola</w:t>
      </w:r>
      <w:r w:rsidRPr="00675BAE">
        <w:t xml:space="preserve"> potrebbe</w:t>
      </w:r>
      <w:r w:rsidR="008F42B5" w:rsidRPr="00675BAE">
        <w:t>ro</w:t>
      </w:r>
      <w:r w:rsidRPr="00675BAE">
        <w:t xml:space="preserve"> essere tra le cause che possono generare un’anomalia rispetto alla condizione di riferimento di </w:t>
      </w:r>
      <w:r w:rsidRPr="00675BAE">
        <w:rPr>
          <w:i/>
          <w:iCs/>
        </w:rPr>
        <w:t>u</w:t>
      </w:r>
      <w:r w:rsidRPr="00675BAE">
        <w:rPr>
          <w:i/>
          <w:iCs/>
          <w:vertAlign w:val="subscript"/>
        </w:rPr>
        <w:t>P</w:t>
      </w:r>
      <w:r w:rsidRPr="00675BAE">
        <w:rPr>
          <w:i/>
          <w:iCs/>
        </w:rPr>
        <w:t xml:space="preserve"> </w:t>
      </w:r>
      <w:r w:rsidRPr="00675BAE">
        <w:t xml:space="preserve">e di </w:t>
      </w:r>
      <w:r w:rsidRPr="00675BAE">
        <w:rPr>
          <w:i/>
          <w:iCs/>
        </w:rPr>
        <w:t>F</w:t>
      </w:r>
      <w:r w:rsidRPr="00675BAE">
        <w:rPr>
          <w:i/>
          <w:iCs/>
          <w:vertAlign w:val="subscript"/>
        </w:rPr>
        <w:t>cF</w:t>
      </w:r>
      <w:r w:rsidRPr="00675BAE">
        <w:rPr>
          <w:i/>
          <w:iCs/>
        </w:rPr>
        <w:t>.</w:t>
      </w:r>
      <w:r w:rsidRPr="00675BAE">
        <w:t xml:space="preserve">A differenza però delle variazioni analizzate nei punti precedenti che prevedono variazioni di grandezze globali che interessano tutta la catenaria, in questo caso invece la variazione è localizzata. </w:t>
      </w:r>
    </w:p>
    <w:p w14:paraId="5E41AA8A" w14:textId="161AD43D" w:rsidR="00BB58C2" w:rsidRPr="00675BAE" w:rsidRDefault="00BB58C2" w:rsidP="00BB58C2">
      <w:r w:rsidRPr="00675BAE">
        <w:t>Per simulare la rottura di uno dei pendini si è posta pari a 0 la rigidezza ad esso associata.</w:t>
      </w:r>
      <w:r w:rsidRPr="00675BAE">
        <w:rPr>
          <w:vertAlign w:val="subscript"/>
        </w:rPr>
        <w:t xml:space="preserve"> </w:t>
      </w:r>
      <w:r w:rsidRPr="00675BAE">
        <w:t xml:space="preserve">Nello specifico, si è scelto di rimuovere il pendino che si trova in posizione </w:t>
      </w:r>
      <w:r w:rsidRPr="00675BAE">
        <w:rPr>
          <w:i/>
          <w:iCs/>
        </w:rPr>
        <w:t>100 m</w:t>
      </w:r>
      <w:r w:rsidRPr="00675BAE">
        <w:t>.</w:t>
      </w:r>
      <w:r w:rsidRPr="00675BAE">
        <w:rPr>
          <w:i/>
          <w:iCs/>
          <w:vertAlign w:val="subscript"/>
        </w:rPr>
        <w:t xml:space="preserve"> </w:t>
      </w:r>
      <w:r w:rsidR="00A61245" w:rsidRPr="00675BAE">
        <w:t xml:space="preserve">L’irrigidimento </w:t>
      </w:r>
      <w:r w:rsidRPr="00675BAE">
        <w:t>di una mensola invece è stata simulat</w:t>
      </w:r>
      <w:r w:rsidR="00A61245" w:rsidRPr="00675BAE">
        <w:t xml:space="preserve">o </w:t>
      </w:r>
      <w:r w:rsidRPr="00675BAE">
        <w:t xml:space="preserve">immaginando che questa si irrigidisca a tal punto da diventare un vincolo rigido, e quindi ponendo idealmente ad infinito la sua rigidezza (nella pratica </w:t>
      </w:r>
      <w:r w:rsidR="00A61245" w:rsidRPr="00675BAE">
        <w:t>ciò che si fa è di aggiungere un`elevata rigidezza al grado di libertà rotazionale</w:t>
      </w:r>
      <w:r w:rsidR="00C40F19" w:rsidRPr="00675BAE">
        <w:t>, impedendo di fatto la rotazione e simulando un vincolo rigido</w:t>
      </w:r>
      <w:r w:rsidRPr="00675BAE">
        <w:t>).</w:t>
      </w:r>
    </w:p>
    <w:p w14:paraId="0D6A20EF" w14:textId="435CE1CE" w:rsidR="00110832" w:rsidRDefault="00B74E1B" w:rsidP="00110832">
      <w:pPr>
        <w:rPr>
          <w:i/>
          <w:iCs/>
        </w:rPr>
      </w:pPr>
      <w:r w:rsidRPr="00675BAE">
        <w:t>Nel caso di rottura di un pendino</w:t>
      </w:r>
      <w:r w:rsidR="00110832" w:rsidRPr="00675BAE">
        <w:t xml:space="preserve"> si riportano i risultati che si sono ottenuti simulando</w:t>
      </w:r>
      <w:r w:rsidRPr="00675BAE">
        <w:t>ne</w:t>
      </w:r>
      <w:r w:rsidR="00110832" w:rsidRPr="00675BAE">
        <w:t xml:space="preserve"> la rottura in posizione 100 </w:t>
      </w:r>
      <w:r w:rsidR="00110832" w:rsidRPr="00675BAE">
        <w:rPr>
          <w:i/>
          <w:iCs/>
        </w:rPr>
        <w:t>m</w:t>
      </w:r>
      <w:r w:rsidR="00110832" w:rsidRPr="00675BAE">
        <w:t xml:space="preserve">, trattandosi di un’anomalia localizzata si pone particolare attenzione nell’intervallo 85-118 </w:t>
      </w:r>
      <w:r w:rsidR="00110832" w:rsidRPr="00675BAE">
        <w:rPr>
          <w:i/>
          <w:iCs/>
        </w:rPr>
        <w:t>m</w:t>
      </w:r>
      <w:r w:rsidR="00607E28">
        <w:rPr>
          <w:i/>
          <w:iCs/>
        </w:rPr>
        <w:t>.</w:t>
      </w:r>
    </w:p>
    <w:tbl>
      <w:tblPr>
        <w:tblStyle w:val="Grigliatabella"/>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736"/>
        <w:gridCol w:w="2737"/>
        <w:gridCol w:w="2737"/>
      </w:tblGrid>
      <w:tr w:rsidR="00607E28" w:rsidRPr="00675BAE" w14:paraId="2E061494" w14:textId="77777777" w:rsidTr="00DE531C">
        <w:tc>
          <w:tcPr>
            <w:tcW w:w="2736" w:type="dxa"/>
          </w:tcPr>
          <w:p w14:paraId="6BE16E26" w14:textId="77777777" w:rsidR="00607E28" w:rsidRPr="00675BAE" w:rsidRDefault="00607E28" w:rsidP="00DE531C">
            <w:pPr>
              <w:ind w:firstLine="0"/>
              <w:jc w:val="center"/>
            </w:pPr>
          </w:p>
        </w:tc>
        <w:tc>
          <w:tcPr>
            <w:tcW w:w="2737" w:type="dxa"/>
          </w:tcPr>
          <w:p w14:paraId="424B9619" w14:textId="77777777" w:rsidR="00607E28" w:rsidRPr="00675BAE" w:rsidRDefault="00607E28" w:rsidP="00DE531C">
            <w:pPr>
              <w:ind w:firstLine="0"/>
              <w:jc w:val="center"/>
            </w:pPr>
            <w:r w:rsidRPr="00675BAE">
              <w:t>Nominale</w:t>
            </w:r>
          </w:p>
        </w:tc>
        <w:tc>
          <w:tcPr>
            <w:tcW w:w="2737" w:type="dxa"/>
          </w:tcPr>
          <w:p w14:paraId="68CA254E" w14:textId="77777777" w:rsidR="00607E28" w:rsidRPr="00675BAE" w:rsidRDefault="00607E28" w:rsidP="00DE531C">
            <w:pPr>
              <w:ind w:firstLine="0"/>
              <w:jc w:val="center"/>
            </w:pPr>
            <w:r w:rsidRPr="00675BAE">
              <w:t>Pendino rotto</w:t>
            </w:r>
          </w:p>
        </w:tc>
      </w:tr>
      <w:tr w:rsidR="00607E28" w:rsidRPr="00675BAE" w14:paraId="1662AB87" w14:textId="77777777" w:rsidTr="00DE531C">
        <w:tc>
          <w:tcPr>
            <w:tcW w:w="2736" w:type="dxa"/>
          </w:tcPr>
          <w:p w14:paraId="3A50332E" w14:textId="77777777" w:rsidR="00607E28" w:rsidRPr="00675BAE" w:rsidRDefault="00000000" w:rsidP="00DE531C">
            <w:pPr>
              <w:ind w:firstLine="0"/>
              <w:jc w:val="center"/>
            </w:pPr>
            <m:oMathPara>
              <m:oMath>
                <m:sSub>
                  <m:sSubPr>
                    <m:ctrlPr>
                      <w:rPr>
                        <w:rFonts w:ascii="Cambria Math" w:hAnsi="Cambria Math"/>
                        <w:i/>
                        <w:vertAlign w:val="subscript"/>
                      </w:rPr>
                    </m:ctrlPr>
                  </m:sSubPr>
                  <m:e>
                    <m:r>
                      <w:rPr>
                        <w:rFonts w:ascii="Cambria Math" w:hAnsi="Cambria Math"/>
                        <w:vertAlign w:val="subscript"/>
                      </w:rPr>
                      <m:t>μ</m:t>
                    </m:r>
                  </m:e>
                  <m:sub>
                    <m:sSub>
                      <m:sSubPr>
                        <m:ctrlPr>
                          <w:rPr>
                            <w:rFonts w:ascii="Cambria Math" w:hAnsi="Cambria Math"/>
                            <w:i/>
                            <w:vertAlign w:val="subscript"/>
                          </w:rPr>
                        </m:ctrlPr>
                      </m:sSubPr>
                      <m:e>
                        <m:r>
                          <w:rPr>
                            <w:rFonts w:ascii="Cambria Math" w:hAnsi="Cambria Math"/>
                            <w:vertAlign w:val="subscript"/>
                          </w:rPr>
                          <m:t>u</m:t>
                        </m:r>
                      </m:e>
                      <m:sub>
                        <m:r>
                          <w:rPr>
                            <w:rFonts w:ascii="Cambria Math" w:hAnsi="Cambria Math"/>
                            <w:vertAlign w:val="subscript"/>
                          </w:rPr>
                          <m:t>p</m:t>
                        </m:r>
                      </m:sub>
                    </m:sSub>
                    <m:r>
                      <w:rPr>
                        <w:rFonts w:ascii="Cambria Math" w:hAnsi="Cambria Math"/>
                        <w:vertAlign w:val="subscript"/>
                      </w:rPr>
                      <m:t xml:space="preserve"> </m:t>
                    </m:r>
                  </m:sub>
                </m:sSub>
                <m:r>
                  <w:rPr>
                    <w:rFonts w:ascii="Cambria Math" w:hAnsi="Cambria Math"/>
                    <w:vertAlign w:val="subscript"/>
                  </w:rPr>
                  <m:t>[mm]</m:t>
                </m:r>
              </m:oMath>
            </m:oMathPara>
          </w:p>
        </w:tc>
        <w:tc>
          <w:tcPr>
            <w:tcW w:w="2737" w:type="dxa"/>
          </w:tcPr>
          <w:p w14:paraId="31C83524" w14:textId="77777777" w:rsidR="00607E28" w:rsidRPr="00675BAE" w:rsidRDefault="00607E28" w:rsidP="00DE531C">
            <w:pPr>
              <w:ind w:firstLine="0"/>
              <w:jc w:val="center"/>
            </w:pPr>
            <w:r w:rsidRPr="00675BAE">
              <w:t>2.3 10</w:t>
            </w:r>
            <w:r w:rsidRPr="00675BAE">
              <w:rPr>
                <w:vertAlign w:val="superscript"/>
              </w:rPr>
              <w:t>-1</w:t>
            </w:r>
          </w:p>
        </w:tc>
        <w:tc>
          <w:tcPr>
            <w:tcW w:w="2737" w:type="dxa"/>
          </w:tcPr>
          <w:p w14:paraId="68AB8037" w14:textId="77777777" w:rsidR="00607E28" w:rsidRPr="00675BAE" w:rsidRDefault="00607E28" w:rsidP="00DE531C">
            <w:pPr>
              <w:ind w:firstLine="0"/>
              <w:jc w:val="center"/>
            </w:pPr>
            <w:r w:rsidRPr="00675BAE">
              <w:t>2.3 10</w:t>
            </w:r>
            <w:r w:rsidRPr="00675BAE">
              <w:rPr>
                <w:vertAlign w:val="superscript"/>
              </w:rPr>
              <w:t>-1</w:t>
            </w:r>
          </w:p>
        </w:tc>
      </w:tr>
      <w:tr w:rsidR="00607E28" w:rsidRPr="00675BAE" w14:paraId="74650130" w14:textId="77777777" w:rsidTr="00DE531C">
        <w:tc>
          <w:tcPr>
            <w:tcW w:w="2736" w:type="dxa"/>
          </w:tcPr>
          <w:p w14:paraId="625B22F2" w14:textId="77777777" w:rsidR="00607E28" w:rsidRPr="00675BAE" w:rsidRDefault="00000000" w:rsidP="00DE531C">
            <w:pPr>
              <w:ind w:firstLine="0"/>
              <w:jc w:val="center"/>
            </w:pPr>
            <m:oMathPara>
              <m:oMath>
                <m:sSub>
                  <m:sSubPr>
                    <m:ctrlPr>
                      <w:rPr>
                        <w:rFonts w:ascii="Cambria Math" w:hAnsi="Cambria Math"/>
                        <w:i/>
                        <w:vertAlign w:val="subscript"/>
                      </w:rPr>
                    </m:ctrlPr>
                  </m:sSubPr>
                  <m:e>
                    <m:r>
                      <w:rPr>
                        <w:rFonts w:ascii="Cambria Math" w:hAnsi="Cambria Math"/>
                        <w:vertAlign w:val="subscript"/>
                      </w:rPr>
                      <m:t>μ</m:t>
                    </m:r>
                  </m:e>
                  <m:sub>
                    <m:sSub>
                      <m:sSubPr>
                        <m:ctrlPr>
                          <w:rPr>
                            <w:rFonts w:ascii="Cambria Math" w:hAnsi="Cambria Math"/>
                            <w:i/>
                            <w:vertAlign w:val="subscript"/>
                          </w:rPr>
                        </m:ctrlPr>
                      </m:sSubPr>
                      <m:e>
                        <m:r>
                          <w:rPr>
                            <w:rFonts w:ascii="Cambria Math" w:hAnsi="Cambria Math"/>
                            <w:vertAlign w:val="subscript"/>
                          </w:rPr>
                          <m:t>F</m:t>
                        </m:r>
                      </m:e>
                      <m:sub>
                        <m:r>
                          <w:rPr>
                            <w:rFonts w:ascii="Cambria Math" w:hAnsi="Cambria Math"/>
                            <w:vertAlign w:val="subscript"/>
                          </w:rPr>
                          <m:t>cF</m:t>
                        </m:r>
                      </m:sub>
                    </m:sSub>
                  </m:sub>
                </m:sSub>
                <m:r>
                  <w:rPr>
                    <w:rFonts w:ascii="Cambria Math" w:hAnsi="Cambria Math"/>
                    <w:vertAlign w:val="subscript"/>
                  </w:rPr>
                  <m:t>[N]</m:t>
                </m:r>
              </m:oMath>
            </m:oMathPara>
          </w:p>
        </w:tc>
        <w:tc>
          <w:tcPr>
            <w:tcW w:w="2737" w:type="dxa"/>
          </w:tcPr>
          <w:p w14:paraId="5D589400" w14:textId="77777777" w:rsidR="00607E28" w:rsidRPr="00675BAE" w:rsidRDefault="00607E28" w:rsidP="00DE531C">
            <w:pPr>
              <w:ind w:firstLine="0"/>
              <w:jc w:val="center"/>
            </w:pPr>
            <w:r w:rsidRPr="00675BAE">
              <w:t>42.1</w:t>
            </w:r>
          </w:p>
        </w:tc>
        <w:tc>
          <w:tcPr>
            <w:tcW w:w="2737" w:type="dxa"/>
          </w:tcPr>
          <w:p w14:paraId="2A32A808" w14:textId="77777777" w:rsidR="00607E28" w:rsidRPr="00675BAE" w:rsidRDefault="00607E28" w:rsidP="00DE531C">
            <w:pPr>
              <w:ind w:firstLine="0"/>
              <w:jc w:val="center"/>
            </w:pPr>
            <w:r w:rsidRPr="00675BAE">
              <w:t>42.1</w:t>
            </w:r>
          </w:p>
        </w:tc>
      </w:tr>
    </w:tbl>
    <w:p w14:paraId="61EB76D0" w14:textId="252B72B8" w:rsidR="00607E28" w:rsidRPr="00675BAE" w:rsidRDefault="00607E28" w:rsidP="00607E28">
      <w:pPr>
        <w:pStyle w:val="Sottotitolo"/>
      </w:pPr>
      <w:bookmarkStart w:id="118" w:name="_Ref160161676"/>
      <w:r w:rsidRPr="00675BAE">
        <w:t xml:space="preserve">Tabella </w:t>
      </w:r>
      <w:r w:rsidRPr="00675BAE">
        <w:fldChar w:fldCharType="begin"/>
      </w:r>
      <w:r w:rsidRPr="00675BAE">
        <w:instrText xml:space="preserve"> STYLEREF 1 \s </w:instrText>
      </w:r>
      <w:r w:rsidRPr="00675BAE">
        <w:fldChar w:fldCharType="separate"/>
      </w:r>
      <w:r w:rsidR="00570FEA">
        <w:rPr>
          <w:noProof/>
        </w:rPr>
        <w:t>4</w:t>
      </w:r>
      <w:r w:rsidRPr="00675BAE">
        <w:fldChar w:fldCharType="end"/>
      </w:r>
      <w:r w:rsidRPr="00675BAE">
        <w:noBreakHyphen/>
      </w:r>
      <w:r w:rsidRPr="00675BAE">
        <w:fldChar w:fldCharType="begin"/>
      </w:r>
      <w:r w:rsidRPr="00675BAE">
        <w:instrText xml:space="preserve"> SEQ Tabella \* ARABIC \s 1 </w:instrText>
      </w:r>
      <w:r w:rsidRPr="00675BAE">
        <w:fldChar w:fldCharType="separate"/>
      </w:r>
      <w:r w:rsidR="00570FEA">
        <w:rPr>
          <w:noProof/>
        </w:rPr>
        <w:t>4</w:t>
      </w:r>
      <w:r w:rsidRPr="00675BAE">
        <w:fldChar w:fldCharType="end"/>
      </w:r>
      <w:bookmarkEnd w:id="118"/>
      <w:r w:rsidRPr="00675BAE">
        <w:t xml:space="preserve"> </w:t>
      </w:r>
      <m:oMath>
        <m:sSub>
          <m:sSubPr>
            <m:ctrlPr>
              <w:rPr>
                <w:rFonts w:ascii="Cambria Math" w:hAnsi="Cambria Math"/>
                <w:i w:val="0"/>
                <w:vertAlign w:val="subscript"/>
              </w:rPr>
            </m:ctrlPr>
          </m:sSubPr>
          <m:e>
            <m:r>
              <w:rPr>
                <w:rFonts w:ascii="Cambria Math" w:hAnsi="Cambria Math"/>
                <w:vertAlign w:val="subscript"/>
              </w:rPr>
              <m:t>μ</m:t>
            </m:r>
          </m:e>
          <m:sub>
            <m:sSub>
              <m:sSubPr>
                <m:ctrlPr>
                  <w:rPr>
                    <w:rFonts w:ascii="Cambria Math" w:hAnsi="Cambria Math"/>
                    <w:i w:val="0"/>
                    <w:vertAlign w:val="subscript"/>
                  </w:rPr>
                </m:ctrlPr>
              </m:sSubPr>
              <m:e>
                <m:r>
                  <w:rPr>
                    <w:rFonts w:ascii="Cambria Math" w:hAnsi="Cambria Math"/>
                    <w:vertAlign w:val="subscript"/>
                  </w:rPr>
                  <m:t>u</m:t>
                </m:r>
              </m:e>
              <m:sub>
                <m:r>
                  <w:rPr>
                    <w:rFonts w:ascii="Cambria Math" w:hAnsi="Cambria Math"/>
                    <w:vertAlign w:val="subscript"/>
                  </w:rPr>
                  <m:t>p</m:t>
                </m:r>
              </m:sub>
            </m:sSub>
            <m:r>
              <w:rPr>
                <w:rFonts w:ascii="Cambria Math" w:hAnsi="Cambria Math"/>
                <w:vertAlign w:val="subscript"/>
              </w:rPr>
              <m:t xml:space="preserve"> </m:t>
            </m:r>
          </m:sub>
        </m:sSub>
        <m:r>
          <w:rPr>
            <w:rFonts w:ascii="Cambria Math" w:hAnsi="Cambria Math"/>
            <w:vertAlign w:val="subscript"/>
          </w:rPr>
          <m:t>,</m:t>
        </m:r>
        <m:sSub>
          <m:sSubPr>
            <m:ctrlPr>
              <w:rPr>
                <w:rFonts w:ascii="Cambria Math" w:hAnsi="Cambria Math"/>
                <w:i w:val="0"/>
                <w:vertAlign w:val="subscript"/>
              </w:rPr>
            </m:ctrlPr>
          </m:sSubPr>
          <m:e>
            <m:r>
              <w:rPr>
                <w:rFonts w:ascii="Cambria Math" w:hAnsi="Cambria Math"/>
                <w:vertAlign w:val="subscript"/>
              </w:rPr>
              <m:t>μ</m:t>
            </m:r>
          </m:e>
          <m:sub>
            <m:sSub>
              <m:sSubPr>
                <m:ctrlPr>
                  <w:rPr>
                    <w:rFonts w:ascii="Cambria Math" w:hAnsi="Cambria Math"/>
                    <w:i w:val="0"/>
                    <w:vertAlign w:val="subscript"/>
                  </w:rPr>
                </m:ctrlPr>
              </m:sSubPr>
              <m:e>
                <m:r>
                  <w:rPr>
                    <w:rFonts w:ascii="Cambria Math" w:hAnsi="Cambria Math"/>
                    <w:vertAlign w:val="subscript"/>
                  </w:rPr>
                  <m:t>F</m:t>
                </m:r>
              </m:e>
              <m:sub>
                <m:r>
                  <w:rPr>
                    <w:rFonts w:ascii="Cambria Math" w:hAnsi="Cambria Math"/>
                    <w:vertAlign w:val="subscript"/>
                  </w:rPr>
                  <m:t>cF</m:t>
                </m:r>
              </m:sub>
            </m:sSub>
          </m:sub>
        </m:sSub>
      </m:oMath>
      <w:r w:rsidRPr="00675BAE">
        <w:rPr>
          <w:vertAlign w:val="subscript"/>
        </w:rPr>
        <w:t xml:space="preserve"> </w:t>
      </w:r>
      <w:r w:rsidRPr="00675BAE">
        <w:t>nel caso di pendino rotto</w:t>
      </w:r>
    </w:p>
    <w:p w14:paraId="50D2B950" w14:textId="50CC5597" w:rsidR="00E327AE" w:rsidRPr="00675BAE" w:rsidRDefault="00E921E4" w:rsidP="00BB58C2">
      <w:pPr>
        <w:jc w:val="center"/>
      </w:pPr>
      <w:r w:rsidRPr="00675BAE">
        <w:rPr>
          <w:noProof/>
        </w:rPr>
        <w:lastRenderedPageBreak/>
        <w:drawing>
          <wp:inline distT="0" distB="0" distL="0" distR="0" wp14:anchorId="315F32DA" wp14:editId="5B21EB98">
            <wp:extent cx="3343047" cy="1973294"/>
            <wp:effectExtent l="0" t="0" r="0" b="8255"/>
            <wp:docPr id="1068698205" name="Immagine 1" descr="Immagine che contiene testo, Diagramm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698205" name="Immagine 1" descr="Immagine che contiene testo, Diagramma, linea, diagramma&#10;&#10;Descrizione generata automaticamente"/>
                    <pic:cNvPicPr/>
                  </pic:nvPicPr>
                  <pic:blipFill>
                    <a:blip r:embed="rId37"/>
                    <a:stretch>
                      <a:fillRect/>
                    </a:stretch>
                  </pic:blipFill>
                  <pic:spPr>
                    <a:xfrm>
                      <a:off x="0" y="0"/>
                      <a:ext cx="3414258" cy="2015327"/>
                    </a:xfrm>
                    <a:prstGeom prst="rect">
                      <a:avLst/>
                    </a:prstGeom>
                  </pic:spPr>
                </pic:pic>
              </a:graphicData>
            </a:graphic>
          </wp:inline>
        </w:drawing>
      </w:r>
      <w:r w:rsidR="00AD0E9F" w:rsidRPr="00675BAE">
        <w:rPr>
          <w:noProof/>
        </w:rPr>
        <w:drawing>
          <wp:inline distT="0" distB="0" distL="0" distR="0" wp14:anchorId="1F195700" wp14:editId="6C808EA8">
            <wp:extent cx="2582638" cy="1493344"/>
            <wp:effectExtent l="0" t="0" r="8255" b="0"/>
            <wp:docPr id="127815602" name="Immagine 1" descr="Immagine che contiene testo, schermat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15602" name="Immagine 1" descr="Immagine che contiene testo, schermata, linea, Diagramma&#10;&#10;Descrizione generata automaticamente"/>
                    <pic:cNvPicPr/>
                  </pic:nvPicPr>
                  <pic:blipFill>
                    <a:blip r:embed="rId38"/>
                    <a:stretch>
                      <a:fillRect/>
                    </a:stretch>
                  </pic:blipFill>
                  <pic:spPr>
                    <a:xfrm>
                      <a:off x="0" y="0"/>
                      <a:ext cx="2640469" cy="1526783"/>
                    </a:xfrm>
                    <a:prstGeom prst="rect">
                      <a:avLst/>
                    </a:prstGeom>
                  </pic:spPr>
                </pic:pic>
              </a:graphicData>
            </a:graphic>
          </wp:inline>
        </w:drawing>
      </w:r>
      <w:r w:rsidR="00AD0E9F" w:rsidRPr="00675BAE">
        <w:rPr>
          <w:noProof/>
        </w:rPr>
        <w:drawing>
          <wp:inline distT="0" distB="0" distL="0" distR="0" wp14:anchorId="22F624C3" wp14:editId="6DF06002">
            <wp:extent cx="2561058" cy="1476502"/>
            <wp:effectExtent l="0" t="0" r="0" b="9525"/>
            <wp:docPr id="63123248" name="Immagine 1" descr="Immagine che contiene testo, Diagramma,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23248" name="Immagine 1" descr="Immagine che contiene testo, Diagramma, schermata, linea&#10;&#10;Descrizione generata automaticamente"/>
                    <pic:cNvPicPr/>
                  </pic:nvPicPr>
                  <pic:blipFill>
                    <a:blip r:embed="rId39"/>
                    <a:stretch>
                      <a:fillRect/>
                    </a:stretch>
                  </pic:blipFill>
                  <pic:spPr>
                    <a:xfrm>
                      <a:off x="0" y="0"/>
                      <a:ext cx="2567740" cy="1480354"/>
                    </a:xfrm>
                    <a:prstGeom prst="rect">
                      <a:avLst/>
                    </a:prstGeom>
                  </pic:spPr>
                </pic:pic>
              </a:graphicData>
            </a:graphic>
          </wp:inline>
        </w:drawing>
      </w:r>
      <w:r w:rsidR="00E327AE" w:rsidRPr="00675BAE">
        <w:rPr>
          <w:noProof/>
        </w:rPr>
        <w:drawing>
          <wp:inline distT="0" distB="0" distL="0" distR="0" wp14:anchorId="787CB803" wp14:editId="5F4EAE04">
            <wp:extent cx="2508102" cy="2130362"/>
            <wp:effectExtent l="0" t="0" r="6985" b="3810"/>
            <wp:docPr id="523694168"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694168" name="Immagine 1" descr="Immagine che contiene testo, Diagramma, diagramma, linea&#10;&#10;Descrizione generata automaticamente"/>
                    <pic:cNvPicPr/>
                  </pic:nvPicPr>
                  <pic:blipFill>
                    <a:blip r:embed="rId40"/>
                    <a:stretch>
                      <a:fillRect/>
                    </a:stretch>
                  </pic:blipFill>
                  <pic:spPr>
                    <a:xfrm>
                      <a:off x="0" y="0"/>
                      <a:ext cx="2520440" cy="2140842"/>
                    </a:xfrm>
                    <a:prstGeom prst="rect">
                      <a:avLst/>
                    </a:prstGeom>
                  </pic:spPr>
                </pic:pic>
              </a:graphicData>
            </a:graphic>
          </wp:inline>
        </w:drawing>
      </w:r>
      <w:r w:rsidR="00E327AE" w:rsidRPr="00675BAE">
        <w:rPr>
          <w:noProof/>
        </w:rPr>
        <w:drawing>
          <wp:inline distT="0" distB="0" distL="0" distR="0" wp14:anchorId="284C2A59" wp14:editId="064B90FD">
            <wp:extent cx="2514600" cy="2135881"/>
            <wp:effectExtent l="0" t="0" r="0" b="0"/>
            <wp:docPr id="1516832185"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832185" name="Immagine 1" descr="Immagine che contiene testo, Diagramma, diagramma, linea&#10;&#10;Descrizione generata automaticamente"/>
                    <pic:cNvPicPr/>
                  </pic:nvPicPr>
                  <pic:blipFill>
                    <a:blip r:embed="rId41"/>
                    <a:stretch>
                      <a:fillRect/>
                    </a:stretch>
                  </pic:blipFill>
                  <pic:spPr>
                    <a:xfrm>
                      <a:off x="0" y="0"/>
                      <a:ext cx="2533399" cy="2151849"/>
                    </a:xfrm>
                    <a:prstGeom prst="rect">
                      <a:avLst/>
                    </a:prstGeom>
                  </pic:spPr>
                </pic:pic>
              </a:graphicData>
            </a:graphic>
          </wp:inline>
        </w:drawing>
      </w:r>
    </w:p>
    <w:p w14:paraId="3FA1A9A5" w14:textId="7F47BCC2" w:rsidR="00BB58C2" w:rsidRPr="00675BAE" w:rsidRDefault="00BB58C2" w:rsidP="00BB58C2">
      <w:pPr>
        <w:pStyle w:val="Sottotitolo"/>
      </w:pPr>
      <w:bookmarkStart w:id="119" w:name="_Ref146639245"/>
      <w:bookmarkStart w:id="120" w:name="_Ref160161759"/>
      <w:bookmarkStart w:id="121" w:name="_Toc162536847"/>
      <w:r w:rsidRPr="00675BAE">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14</w:t>
      </w:r>
      <w:r w:rsidR="003E5BB0">
        <w:fldChar w:fldCharType="end"/>
      </w:r>
      <w:bookmarkEnd w:id="119"/>
      <w:r w:rsidR="00110832" w:rsidRPr="00675BAE">
        <w:t xml:space="preserve"> C</w:t>
      </w:r>
      <w:r w:rsidRPr="00675BAE">
        <w:t>onfronto</w:t>
      </w:r>
      <w:r w:rsidR="00510FA9" w:rsidRPr="00675BAE">
        <w:t xml:space="preserve"> delle </w:t>
      </w:r>
      <w:r w:rsidR="00510FA9" w:rsidRPr="00675BAE">
        <w:rPr>
          <w:rFonts w:cstheme="minorHAnsi"/>
        </w:rPr>
        <w:t>ε</w:t>
      </w:r>
      <w:r w:rsidRPr="00675BAE">
        <w:t xml:space="preserve"> tra il caso nominale ed il caso con rottura pendino</w:t>
      </w:r>
      <w:r w:rsidR="00110832" w:rsidRPr="00675BAE">
        <w:t>.</w:t>
      </w:r>
      <w:bookmarkEnd w:id="120"/>
      <w:bookmarkEnd w:id="121"/>
    </w:p>
    <w:p w14:paraId="6FD4EAD6" w14:textId="1E598A87" w:rsidR="00BB58C2" w:rsidRPr="00675BAE" w:rsidRDefault="00E14DE1" w:rsidP="00E921E4">
      <w:pPr>
        <w:ind w:firstLine="0"/>
      </w:pPr>
      <w:r w:rsidRPr="00675BAE">
        <w:t xml:space="preserve">Il caso della rottura del pendino è significativo perché emerge un’importante aspetto, nonostante </w:t>
      </w:r>
      <w:r w:rsidR="00B34329" w:rsidRPr="00675BAE">
        <w:t xml:space="preserve">secondo </w:t>
      </w:r>
      <w:r w:rsidR="00B34329" w:rsidRPr="00675BAE">
        <w:rPr>
          <w:i/>
          <w:iCs/>
        </w:rPr>
        <w:fldChar w:fldCharType="begin"/>
      </w:r>
      <w:r w:rsidR="00B34329" w:rsidRPr="00675BAE">
        <w:rPr>
          <w:i/>
          <w:iCs/>
        </w:rPr>
        <w:instrText xml:space="preserve"> REF _Ref160161676 \h  \* MERGEFORMAT </w:instrText>
      </w:r>
      <w:r w:rsidR="00B34329" w:rsidRPr="00675BAE">
        <w:rPr>
          <w:i/>
          <w:iCs/>
        </w:rPr>
      </w:r>
      <w:r w:rsidR="00B34329" w:rsidRPr="00675BAE">
        <w:rPr>
          <w:i/>
          <w:iCs/>
        </w:rPr>
        <w:fldChar w:fldCharType="separate"/>
      </w:r>
      <w:r w:rsidR="00570FEA" w:rsidRPr="00570FEA">
        <w:rPr>
          <w:i/>
          <w:iCs/>
        </w:rPr>
        <w:t xml:space="preserve">Tabella </w:t>
      </w:r>
      <w:r w:rsidR="00570FEA" w:rsidRPr="00570FEA">
        <w:rPr>
          <w:i/>
          <w:iCs/>
          <w:noProof/>
        </w:rPr>
        <w:t>4</w:t>
      </w:r>
      <w:r w:rsidR="00570FEA" w:rsidRPr="00570FEA">
        <w:rPr>
          <w:i/>
          <w:iCs/>
          <w:noProof/>
        </w:rPr>
        <w:noBreakHyphen/>
        <w:t>4</w:t>
      </w:r>
      <w:r w:rsidR="00B34329" w:rsidRPr="00675BAE">
        <w:rPr>
          <w:i/>
          <w:iCs/>
        </w:rPr>
        <w:fldChar w:fldCharType="end"/>
      </w:r>
      <w:r w:rsidR="00B34329" w:rsidRPr="00675BAE">
        <w:rPr>
          <w:i/>
          <w:iCs/>
        </w:rPr>
        <w:t xml:space="preserve"> </w:t>
      </w:r>
      <w:r w:rsidR="00B34329" w:rsidRPr="00675BAE">
        <w:t xml:space="preserve">i valori medi di </w:t>
      </w:r>
      <w:r w:rsidR="00B34329" w:rsidRPr="00675BAE">
        <w:rPr>
          <w:i/>
          <w:iCs/>
        </w:rPr>
        <w:t>u</w:t>
      </w:r>
      <w:r w:rsidR="00B34329" w:rsidRPr="00675BAE">
        <w:rPr>
          <w:i/>
          <w:iCs/>
          <w:vertAlign w:val="subscript"/>
        </w:rPr>
        <w:t xml:space="preserve">P </w:t>
      </w:r>
      <w:r w:rsidR="00B34329" w:rsidRPr="00675BAE">
        <w:t xml:space="preserve">e </w:t>
      </w:r>
      <w:r w:rsidR="00B34329" w:rsidRPr="00675BAE">
        <w:rPr>
          <w:i/>
          <w:iCs/>
        </w:rPr>
        <w:t>F</w:t>
      </w:r>
      <w:r w:rsidR="00B34329" w:rsidRPr="00675BAE">
        <w:rPr>
          <w:i/>
          <w:iCs/>
          <w:vertAlign w:val="subscript"/>
        </w:rPr>
        <w:t xml:space="preserve">cF </w:t>
      </w:r>
      <w:r w:rsidR="00EA6551" w:rsidRPr="00675BAE">
        <w:rPr>
          <w:i/>
          <w:iCs/>
          <w:vertAlign w:val="subscript"/>
        </w:rPr>
        <w:t xml:space="preserve"> </w:t>
      </w:r>
      <w:r w:rsidR="00B34329" w:rsidRPr="00675BAE">
        <w:t xml:space="preserve">siano </w:t>
      </w:r>
      <w:r w:rsidR="004A0C2B" w:rsidRPr="00675BAE">
        <w:t>pressoché</w:t>
      </w:r>
      <w:r w:rsidR="00B34329" w:rsidRPr="00675BAE">
        <w:t xml:space="preserve"> uguali al caso nominale, in</w:t>
      </w:r>
      <w:r w:rsidR="00510FA9" w:rsidRPr="00675BAE">
        <w:t xml:space="preserve"> </w:t>
      </w:r>
      <w:r w:rsidR="00510FA9" w:rsidRPr="00675BAE">
        <w:rPr>
          <w:i/>
          <w:iCs/>
        </w:rPr>
        <w:fldChar w:fldCharType="begin"/>
      </w:r>
      <w:r w:rsidR="00510FA9" w:rsidRPr="00675BAE">
        <w:rPr>
          <w:i/>
          <w:iCs/>
        </w:rPr>
        <w:instrText xml:space="preserve"> REF _Ref146639245 \h  \* MERGEFORMAT </w:instrText>
      </w:r>
      <w:r w:rsidR="00510FA9" w:rsidRPr="00675BAE">
        <w:rPr>
          <w:i/>
          <w:iCs/>
        </w:rPr>
      </w:r>
      <w:r w:rsidR="00510FA9" w:rsidRPr="00675BAE">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14</w:t>
      </w:r>
      <w:r w:rsidR="00510FA9" w:rsidRPr="00675BAE">
        <w:rPr>
          <w:i/>
          <w:iCs/>
        </w:rPr>
        <w:fldChar w:fldCharType="end"/>
      </w:r>
      <w:r w:rsidR="00510FA9" w:rsidRPr="00675BAE">
        <w:rPr>
          <w:i/>
          <w:iCs/>
        </w:rPr>
        <w:t xml:space="preserve"> </w:t>
      </w:r>
      <w:r w:rsidR="00510FA9" w:rsidRPr="00675BAE">
        <w:t xml:space="preserve">è evidente che in corrispondenza del pendino rotto l’errore </w:t>
      </w:r>
      <w:r w:rsidR="00EA6551" w:rsidRPr="00675BAE">
        <w:t xml:space="preserve">relativo </w:t>
      </w:r>
      <w:r w:rsidR="00510FA9" w:rsidRPr="00675BAE">
        <w:t>è elevato.</w:t>
      </w:r>
    </w:p>
    <w:p w14:paraId="61E1E3A1" w14:textId="31B2CC0E" w:rsidR="00B0141F" w:rsidRPr="00675BAE" w:rsidRDefault="00E921E4" w:rsidP="00BB58C2">
      <w:pPr>
        <w:jc w:val="center"/>
      </w:pPr>
      <w:r w:rsidRPr="00675BAE">
        <w:rPr>
          <w:noProof/>
        </w:rPr>
        <w:lastRenderedPageBreak/>
        <w:drawing>
          <wp:inline distT="0" distB="0" distL="0" distR="0" wp14:anchorId="35737CB9" wp14:editId="4AE6889D">
            <wp:extent cx="2602645" cy="2043805"/>
            <wp:effectExtent l="0" t="0" r="7620" b="0"/>
            <wp:docPr id="1732476525"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476525" name="Immagine 1" descr="Immagine che contiene testo, Diagramma, diagramma, linea&#10;&#10;Descrizione generata automaticamente"/>
                    <pic:cNvPicPr/>
                  </pic:nvPicPr>
                  <pic:blipFill>
                    <a:blip r:embed="rId42"/>
                    <a:stretch>
                      <a:fillRect/>
                    </a:stretch>
                  </pic:blipFill>
                  <pic:spPr>
                    <a:xfrm>
                      <a:off x="0" y="0"/>
                      <a:ext cx="2650480" cy="2081369"/>
                    </a:xfrm>
                    <a:prstGeom prst="rect">
                      <a:avLst/>
                    </a:prstGeom>
                  </pic:spPr>
                </pic:pic>
              </a:graphicData>
            </a:graphic>
          </wp:inline>
        </w:drawing>
      </w:r>
      <w:r w:rsidRPr="00675BAE">
        <w:rPr>
          <w:noProof/>
        </w:rPr>
        <w:drawing>
          <wp:inline distT="0" distB="0" distL="0" distR="0" wp14:anchorId="334B0C74" wp14:editId="24CC3C63">
            <wp:extent cx="2405740" cy="2043709"/>
            <wp:effectExtent l="0" t="0" r="0" b="0"/>
            <wp:docPr id="73655671"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55671" name="Immagine 1" descr="Immagine che contiene testo, Diagramma, diagramma, linea&#10;&#10;Descrizione generata automaticamente"/>
                    <pic:cNvPicPr/>
                  </pic:nvPicPr>
                  <pic:blipFill>
                    <a:blip r:embed="rId43"/>
                    <a:stretch>
                      <a:fillRect/>
                    </a:stretch>
                  </pic:blipFill>
                  <pic:spPr>
                    <a:xfrm>
                      <a:off x="0" y="0"/>
                      <a:ext cx="2425025" cy="2060092"/>
                    </a:xfrm>
                    <a:prstGeom prst="rect">
                      <a:avLst/>
                    </a:prstGeom>
                  </pic:spPr>
                </pic:pic>
              </a:graphicData>
            </a:graphic>
          </wp:inline>
        </w:drawing>
      </w:r>
    </w:p>
    <w:p w14:paraId="5642161E" w14:textId="3EFAB11B" w:rsidR="00BB58C2" w:rsidRPr="00675BAE" w:rsidRDefault="00BB58C2" w:rsidP="00BB58C2">
      <w:pPr>
        <w:pStyle w:val="Sottotitolo"/>
      </w:pPr>
      <w:bookmarkStart w:id="122" w:name="_Toc162536848"/>
      <w:r w:rsidRPr="00675BAE">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15</w:t>
      </w:r>
      <w:r w:rsidR="003E5BB0">
        <w:fldChar w:fldCharType="end"/>
      </w:r>
      <w:r w:rsidRPr="00675BAE">
        <w:t xml:space="preserve"> </w:t>
      </w:r>
      <w:r w:rsidR="00B0141F" w:rsidRPr="00675BAE">
        <w:t>D</w:t>
      </w:r>
      <w:r w:rsidRPr="00675BAE">
        <w:t xml:space="preserve">eformazione statica </w:t>
      </w:r>
      <w:r w:rsidR="00B0141F" w:rsidRPr="00675BAE">
        <w:t>e u</w:t>
      </w:r>
      <w:r w:rsidR="00B0141F" w:rsidRPr="00675BAE">
        <w:rPr>
          <w:vertAlign w:val="subscript"/>
        </w:rPr>
        <w:t>P</w:t>
      </w:r>
      <w:r w:rsidR="00B0141F" w:rsidRPr="00675BAE">
        <w:t xml:space="preserve"> </w:t>
      </w:r>
      <w:r w:rsidRPr="00675BAE">
        <w:t>nell’ int</w:t>
      </w:r>
      <w:r w:rsidR="00E14DE1" w:rsidRPr="00675BAE">
        <w:t>orno</w:t>
      </w:r>
      <w:r w:rsidRPr="00675BAE">
        <w:t xml:space="preserve"> 85-118 m</w:t>
      </w:r>
      <w:r w:rsidR="00B0141F" w:rsidRPr="00675BAE">
        <w:t>.</w:t>
      </w:r>
      <w:bookmarkEnd w:id="122"/>
    </w:p>
    <w:p w14:paraId="71F7DEB5" w14:textId="1B935C74" w:rsidR="00BB58C2" w:rsidRDefault="00AD0E9F" w:rsidP="00BB58C2">
      <w:r w:rsidRPr="00675BAE">
        <w:t xml:space="preserve">Nel caso di irrigidimento della mensola </w:t>
      </w:r>
      <w:r w:rsidR="00C40F19" w:rsidRPr="00675BAE">
        <w:t xml:space="preserve">si è aggiunto un valore di rigidezza torsionale pari a </w:t>
      </w:r>
      <m:oMath>
        <m:r>
          <w:rPr>
            <w:rFonts w:ascii="Cambria Math" w:hAnsi="Cambria Math"/>
          </w:rPr>
          <m:t xml:space="preserve">3 </m:t>
        </m:r>
        <m:sSup>
          <m:sSupPr>
            <m:ctrlPr>
              <w:rPr>
                <w:rFonts w:ascii="Cambria Math" w:hAnsi="Cambria Math"/>
                <w:i/>
              </w:rPr>
            </m:ctrlPr>
          </m:sSupPr>
          <m:e>
            <m:r>
              <w:rPr>
                <w:rFonts w:ascii="Cambria Math" w:hAnsi="Cambria Math"/>
              </w:rPr>
              <m:t>10</m:t>
            </m:r>
          </m:e>
          <m:sup>
            <m:r>
              <w:rPr>
                <w:rFonts w:ascii="Cambria Math" w:hAnsi="Cambria Math"/>
              </w:rPr>
              <m:t>10</m:t>
            </m:r>
          </m:sup>
        </m:sSup>
        <m:r>
          <w:rPr>
            <w:rFonts w:ascii="Cambria Math" w:hAnsi="Cambria Math"/>
          </w:rPr>
          <m:t xml:space="preserve"> </m:t>
        </m:r>
        <m:f>
          <m:fPr>
            <m:ctrlPr>
              <w:rPr>
                <w:rFonts w:ascii="Cambria Math" w:hAnsi="Cambria Math"/>
                <w:i/>
              </w:rPr>
            </m:ctrlPr>
          </m:fPr>
          <m:num>
            <m:r>
              <w:rPr>
                <w:rFonts w:ascii="Cambria Math" w:hAnsi="Cambria Math"/>
              </w:rPr>
              <m:t>Nm</m:t>
            </m:r>
            <m:ctrlPr>
              <w:rPr>
                <w:rFonts w:ascii="Cambria Math" w:hAnsi="Cambria Math"/>
                <w:i/>
                <w:iCs/>
              </w:rPr>
            </m:ctrlPr>
          </m:num>
          <m:den>
            <m:r>
              <w:rPr>
                <w:rFonts w:ascii="Cambria Math" w:hAnsi="Cambria Math"/>
              </w:rPr>
              <m:t>rad</m:t>
            </m:r>
          </m:den>
        </m:f>
      </m:oMath>
      <w:r w:rsidR="00C40F19" w:rsidRPr="00675BAE">
        <w:rPr>
          <w:i/>
          <w:iCs/>
        </w:rPr>
        <w:t xml:space="preserve"> </w:t>
      </w:r>
      <w:r w:rsidR="00C40F19" w:rsidRPr="00675BAE">
        <w:t>.I r</w:t>
      </w:r>
      <w:r w:rsidR="00BB58C2" w:rsidRPr="00675BAE">
        <w:t xml:space="preserve">isultati </w:t>
      </w:r>
      <w:r w:rsidR="00C40F19" w:rsidRPr="00675BAE">
        <w:t xml:space="preserve">ottenuti sono </w:t>
      </w:r>
      <w:r w:rsidR="00BB58C2" w:rsidRPr="00675BAE">
        <w:t>analoghi ai precedenti</w:t>
      </w:r>
      <w:r w:rsidR="004A0C2B" w:rsidRPr="00675BAE">
        <w:t xml:space="preserve"> in cui è ancora evidente che l’errore relativo è significati</w:t>
      </w:r>
      <w:r w:rsidR="00C33F25" w:rsidRPr="00675BAE">
        <w:t>vo</w:t>
      </w:r>
      <w:r w:rsidR="004A0C2B" w:rsidRPr="00675BAE">
        <w:t xml:space="preserve"> in corrispondenza della mensola irrigidita e trascurabile nel resto delle campate:</w:t>
      </w:r>
    </w:p>
    <w:p w14:paraId="68CD0388" w14:textId="0238FC3F" w:rsidR="00607E28" w:rsidRPr="00675BAE" w:rsidRDefault="00607E28" w:rsidP="00BB58C2">
      <w:r w:rsidRPr="00675BAE">
        <w:rPr>
          <w:noProof/>
        </w:rPr>
        <w:drawing>
          <wp:anchor distT="0" distB="0" distL="114300" distR="114300" simplePos="0" relativeHeight="251667456" behindDoc="0" locked="0" layoutInCell="1" allowOverlap="1" wp14:anchorId="5044BA6B" wp14:editId="48989F0D">
            <wp:simplePos x="0" y="0"/>
            <wp:positionH relativeFrom="column">
              <wp:posOffset>790686</wp:posOffset>
            </wp:positionH>
            <wp:positionV relativeFrom="paragraph">
              <wp:posOffset>2048897</wp:posOffset>
            </wp:positionV>
            <wp:extent cx="4019550" cy="1886585"/>
            <wp:effectExtent l="0" t="0" r="0" b="0"/>
            <wp:wrapNone/>
            <wp:docPr id="1657335040" name="Immagine 1" descr="Immagine che contiene testo, line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335040" name="Immagine 1" descr="Immagine che contiene testo, linea, Diagramma, diagramma&#10;&#10;Descrizione generata automaticament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019550" cy="1886585"/>
                    </a:xfrm>
                    <a:prstGeom prst="rect">
                      <a:avLst/>
                    </a:prstGeom>
                  </pic:spPr>
                </pic:pic>
              </a:graphicData>
            </a:graphic>
          </wp:anchor>
        </w:drawing>
      </w:r>
    </w:p>
    <w:tbl>
      <w:tblPr>
        <w:tblStyle w:val="Grigliatabella"/>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736"/>
        <w:gridCol w:w="2737"/>
        <w:gridCol w:w="2737"/>
      </w:tblGrid>
      <w:tr w:rsidR="004A0C2B" w:rsidRPr="00675BAE" w14:paraId="6B9BAC0A" w14:textId="77777777" w:rsidTr="00B7771E">
        <w:tc>
          <w:tcPr>
            <w:tcW w:w="2736" w:type="dxa"/>
          </w:tcPr>
          <w:p w14:paraId="6BFAB6D7" w14:textId="77777777" w:rsidR="004A0C2B" w:rsidRPr="00675BAE" w:rsidRDefault="004A0C2B" w:rsidP="00B7771E">
            <w:pPr>
              <w:ind w:firstLine="0"/>
              <w:jc w:val="center"/>
            </w:pPr>
          </w:p>
        </w:tc>
        <w:tc>
          <w:tcPr>
            <w:tcW w:w="2737" w:type="dxa"/>
          </w:tcPr>
          <w:p w14:paraId="0C455796" w14:textId="76617AB2" w:rsidR="004A0C2B" w:rsidRPr="00675BAE" w:rsidRDefault="004A0C2B" w:rsidP="00B7771E">
            <w:pPr>
              <w:ind w:firstLine="0"/>
              <w:jc w:val="center"/>
            </w:pPr>
            <w:r w:rsidRPr="00675BAE">
              <w:t>Nominale</w:t>
            </w:r>
          </w:p>
        </w:tc>
        <w:tc>
          <w:tcPr>
            <w:tcW w:w="2737" w:type="dxa"/>
          </w:tcPr>
          <w:p w14:paraId="5B3DC42C" w14:textId="28CC6C99" w:rsidR="004A0C2B" w:rsidRPr="00675BAE" w:rsidRDefault="00B53E13" w:rsidP="00B7771E">
            <w:pPr>
              <w:ind w:firstLine="0"/>
              <w:jc w:val="center"/>
            </w:pPr>
            <w:r w:rsidRPr="00675BAE">
              <w:t>Mensola irrigidita</w:t>
            </w:r>
          </w:p>
        </w:tc>
      </w:tr>
      <w:tr w:rsidR="004A0C2B" w:rsidRPr="00675BAE" w14:paraId="1A6AD27B" w14:textId="77777777" w:rsidTr="00B7771E">
        <w:tc>
          <w:tcPr>
            <w:tcW w:w="2736" w:type="dxa"/>
          </w:tcPr>
          <w:p w14:paraId="4E23F697" w14:textId="77777777" w:rsidR="004A0C2B" w:rsidRPr="00675BAE" w:rsidRDefault="00000000" w:rsidP="00B7771E">
            <w:pPr>
              <w:ind w:firstLine="0"/>
              <w:jc w:val="center"/>
            </w:pPr>
            <m:oMathPara>
              <m:oMath>
                <m:sSub>
                  <m:sSubPr>
                    <m:ctrlPr>
                      <w:rPr>
                        <w:rFonts w:ascii="Cambria Math" w:hAnsi="Cambria Math"/>
                        <w:i/>
                        <w:vertAlign w:val="subscript"/>
                      </w:rPr>
                    </m:ctrlPr>
                  </m:sSubPr>
                  <m:e>
                    <m:r>
                      <w:rPr>
                        <w:rFonts w:ascii="Cambria Math" w:hAnsi="Cambria Math"/>
                        <w:vertAlign w:val="subscript"/>
                      </w:rPr>
                      <m:t>μ</m:t>
                    </m:r>
                  </m:e>
                  <m:sub>
                    <m:sSub>
                      <m:sSubPr>
                        <m:ctrlPr>
                          <w:rPr>
                            <w:rFonts w:ascii="Cambria Math" w:hAnsi="Cambria Math"/>
                            <w:i/>
                            <w:vertAlign w:val="subscript"/>
                          </w:rPr>
                        </m:ctrlPr>
                      </m:sSubPr>
                      <m:e>
                        <m:r>
                          <w:rPr>
                            <w:rFonts w:ascii="Cambria Math" w:hAnsi="Cambria Math"/>
                            <w:vertAlign w:val="subscript"/>
                          </w:rPr>
                          <m:t>u</m:t>
                        </m:r>
                      </m:e>
                      <m:sub>
                        <m:r>
                          <w:rPr>
                            <w:rFonts w:ascii="Cambria Math" w:hAnsi="Cambria Math"/>
                            <w:vertAlign w:val="subscript"/>
                          </w:rPr>
                          <m:t>p</m:t>
                        </m:r>
                      </m:sub>
                    </m:sSub>
                    <m:r>
                      <w:rPr>
                        <w:rFonts w:ascii="Cambria Math" w:hAnsi="Cambria Math"/>
                        <w:vertAlign w:val="subscript"/>
                      </w:rPr>
                      <m:t xml:space="preserve"> </m:t>
                    </m:r>
                  </m:sub>
                </m:sSub>
                <m:r>
                  <w:rPr>
                    <w:rFonts w:ascii="Cambria Math" w:hAnsi="Cambria Math"/>
                    <w:vertAlign w:val="subscript"/>
                  </w:rPr>
                  <m:t>[mm]</m:t>
                </m:r>
              </m:oMath>
            </m:oMathPara>
          </w:p>
        </w:tc>
        <w:tc>
          <w:tcPr>
            <w:tcW w:w="2737" w:type="dxa"/>
          </w:tcPr>
          <w:p w14:paraId="54B7DB8A" w14:textId="1BF2A841" w:rsidR="004A0C2B" w:rsidRPr="00675BAE" w:rsidRDefault="00EA6551" w:rsidP="00B7771E">
            <w:pPr>
              <w:ind w:firstLine="0"/>
              <w:jc w:val="center"/>
            </w:pPr>
            <w:r w:rsidRPr="00675BAE">
              <w:t xml:space="preserve">2.3 </w:t>
            </w:r>
            <w:r w:rsidR="004A0C2B" w:rsidRPr="00675BAE">
              <w:t>10</w:t>
            </w:r>
            <w:r w:rsidR="004A0C2B" w:rsidRPr="00675BAE">
              <w:rPr>
                <w:vertAlign w:val="superscript"/>
              </w:rPr>
              <w:t>-1</w:t>
            </w:r>
          </w:p>
        </w:tc>
        <w:tc>
          <w:tcPr>
            <w:tcW w:w="2737" w:type="dxa"/>
          </w:tcPr>
          <w:p w14:paraId="2C6E316C" w14:textId="24FC8E44" w:rsidR="004A0C2B" w:rsidRPr="00675BAE" w:rsidRDefault="00EA6551" w:rsidP="00B7771E">
            <w:pPr>
              <w:ind w:firstLine="0"/>
              <w:jc w:val="center"/>
            </w:pPr>
            <w:r w:rsidRPr="00675BAE">
              <w:t>2.29</w:t>
            </w:r>
            <w:r w:rsidR="004A0C2B" w:rsidRPr="00675BAE">
              <w:t xml:space="preserve"> 10</w:t>
            </w:r>
            <w:r w:rsidR="004A0C2B" w:rsidRPr="00675BAE">
              <w:rPr>
                <w:vertAlign w:val="superscript"/>
              </w:rPr>
              <w:t>-1</w:t>
            </w:r>
          </w:p>
        </w:tc>
      </w:tr>
      <w:tr w:rsidR="004A0C2B" w:rsidRPr="00675BAE" w14:paraId="03665780" w14:textId="77777777" w:rsidTr="00B7771E">
        <w:tc>
          <w:tcPr>
            <w:tcW w:w="2736" w:type="dxa"/>
          </w:tcPr>
          <w:p w14:paraId="0F196EC9" w14:textId="77777777" w:rsidR="004A0C2B" w:rsidRPr="00675BAE" w:rsidRDefault="00000000" w:rsidP="00B7771E">
            <w:pPr>
              <w:ind w:firstLine="0"/>
              <w:jc w:val="center"/>
            </w:pPr>
            <m:oMathPara>
              <m:oMath>
                <m:sSub>
                  <m:sSubPr>
                    <m:ctrlPr>
                      <w:rPr>
                        <w:rFonts w:ascii="Cambria Math" w:hAnsi="Cambria Math"/>
                        <w:i/>
                        <w:vertAlign w:val="subscript"/>
                      </w:rPr>
                    </m:ctrlPr>
                  </m:sSubPr>
                  <m:e>
                    <m:r>
                      <w:rPr>
                        <w:rFonts w:ascii="Cambria Math" w:hAnsi="Cambria Math"/>
                        <w:vertAlign w:val="subscript"/>
                      </w:rPr>
                      <m:t>μ</m:t>
                    </m:r>
                  </m:e>
                  <m:sub>
                    <m:sSub>
                      <m:sSubPr>
                        <m:ctrlPr>
                          <w:rPr>
                            <w:rFonts w:ascii="Cambria Math" w:hAnsi="Cambria Math"/>
                            <w:i/>
                            <w:vertAlign w:val="subscript"/>
                          </w:rPr>
                        </m:ctrlPr>
                      </m:sSubPr>
                      <m:e>
                        <m:r>
                          <w:rPr>
                            <w:rFonts w:ascii="Cambria Math" w:hAnsi="Cambria Math"/>
                            <w:vertAlign w:val="subscript"/>
                          </w:rPr>
                          <m:t>F</m:t>
                        </m:r>
                      </m:e>
                      <m:sub>
                        <m:r>
                          <w:rPr>
                            <w:rFonts w:ascii="Cambria Math" w:hAnsi="Cambria Math"/>
                            <w:vertAlign w:val="subscript"/>
                          </w:rPr>
                          <m:t>cF</m:t>
                        </m:r>
                      </m:sub>
                    </m:sSub>
                  </m:sub>
                </m:sSub>
                <m:r>
                  <w:rPr>
                    <w:rFonts w:ascii="Cambria Math" w:hAnsi="Cambria Math"/>
                    <w:vertAlign w:val="subscript"/>
                  </w:rPr>
                  <m:t>[N]</m:t>
                </m:r>
              </m:oMath>
            </m:oMathPara>
          </w:p>
        </w:tc>
        <w:tc>
          <w:tcPr>
            <w:tcW w:w="2737" w:type="dxa"/>
          </w:tcPr>
          <w:p w14:paraId="5DBBCE0A" w14:textId="6031DCDC" w:rsidR="004A0C2B" w:rsidRPr="00675BAE" w:rsidRDefault="008F42B5" w:rsidP="00B7771E">
            <w:pPr>
              <w:ind w:firstLine="0"/>
              <w:jc w:val="center"/>
            </w:pPr>
            <w:r w:rsidRPr="00675BAE">
              <w:t>42.1</w:t>
            </w:r>
          </w:p>
        </w:tc>
        <w:tc>
          <w:tcPr>
            <w:tcW w:w="2737" w:type="dxa"/>
          </w:tcPr>
          <w:p w14:paraId="08DC383E" w14:textId="221F79F4" w:rsidR="004A0C2B" w:rsidRPr="00675BAE" w:rsidRDefault="008F42B5" w:rsidP="00B7771E">
            <w:pPr>
              <w:ind w:firstLine="0"/>
              <w:jc w:val="center"/>
            </w:pPr>
            <w:r w:rsidRPr="00675BAE">
              <w:t>42.1</w:t>
            </w:r>
          </w:p>
        </w:tc>
      </w:tr>
    </w:tbl>
    <w:p w14:paraId="205FCA78" w14:textId="285FE74B" w:rsidR="00F12F42" w:rsidRPr="00675BAE" w:rsidRDefault="00607E28" w:rsidP="00E943B1">
      <w:pPr>
        <w:ind w:right="-285"/>
        <w:jc w:val="center"/>
      </w:pPr>
      <w:r w:rsidRPr="00675BAE">
        <w:rPr>
          <w:noProof/>
        </w:rPr>
        <w:lastRenderedPageBreak/>
        <w:drawing>
          <wp:anchor distT="0" distB="0" distL="114300" distR="114300" simplePos="0" relativeHeight="251660288" behindDoc="0" locked="0" layoutInCell="1" allowOverlap="1" wp14:anchorId="51493244" wp14:editId="4144FDCB">
            <wp:simplePos x="0" y="0"/>
            <wp:positionH relativeFrom="column">
              <wp:posOffset>2794635</wp:posOffset>
            </wp:positionH>
            <wp:positionV relativeFrom="paragraph">
              <wp:posOffset>0</wp:posOffset>
            </wp:positionV>
            <wp:extent cx="2520950" cy="1529080"/>
            <wp:effectExtent l="0" t="0" r="0" b="0"/>
            <wp:wrapTopAndBottom/>
            <wp:docPr id="763620759" name="Immagine 1"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620759" name="Immagine 1" descr="Immagine che contiene testo, schermata, Carattere, Diagramma&#10;&#10;Descrizione generata automaticament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520950" cy="1529080"/>
                    </a:xfrm>
                    <a:prstGeom prst="rect">
                      <a:avLst/>
                    </a:prstGeom>
                  </pic:spPr>
                </pic:pic>
              </a:graphicData>
            </a:graphic>
            <wp14:sizeRelH relativeFrom="page">
              <wp14:pctWidth>0</wp14:pctWidth>
            </wp14:sizeRelH>
            <wp14:sizeRelV relativeFrom="page">
              <wp14:pctHeight>0</wp14:pctHeight>
            </wp14:sizeRelV>
          </wp:anchor>
        </w:drawing>
      </w:r>
      <w:r w:rsidRPr="00675BAE">
        <w:rPr>
          <w:noProof/>
        </w:rPr>
        <w:drawing>
          <wp:anchor distT="0" distB="0" distL="114300" distR="114300" simplePos="0" relativeHeight="251659264" behindDoc="0" locked="0" layoutInCell="1" allowOverlap="1" wp14:anchorId="42AEEB7F" wp14:editId="7CD820C7">
            <wp:simplePos x="0" y="0"/>
            <wp:positionH relativeFrom="column">
              <wp:posOffset>170760</wp:posOffset>
            </wp:positionH>
            <wp:positionV relativeFrom="paragraph">
              <wp:posOffset>491</wp:posOffset>
            </wp:positionV>
            <wp:extent cx="2625255" cy="1529196"/>
            <wp:effectExtent l="0" t="0" r="3810" b="0"/>
            <wp:wrapTopAndBottom/>
            <wp:docPr id="2001138093" name="Immagine 1"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138093" name="Immagine 1" descr="Immagine che contiene testo, schermata, Diagramma, linea&#10;&#10;Descrizione generata automaticament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27240" cy="1530352"/>
                    </a:xfrm>
                    <a:prstGeom prst="rect">
                      <a:avLst/>
                    </a:prstGeom>
                  </pic:spPr>
                </pic:pic>
              </a:graphicData>
            </a:graphic>
            <wp14:sizeRelH relativeFrom="page">
              <wp14:pctWidth>0</wp14:pctWidth>
            </wp14:sizeRelH>
            <wp14:sizeRelV relativeFrom="page">
              <wp14:pctHeight>0</wp14:pctHeight>
            </wp14:sizeRelV>
          </wp:anchor>
        </w:drawing>
      </w:r>
      <w:r w:rsidR="00510FA9" w:rsidRPr="00675BAE">
        <w:rPr>
          <w:noProof/>
        </w:rPr>
        <w:drawing>
          <wp:inline distT="0" distB="0" distL="0" distR="0" wp14:anchorId="73067F7B" wp14:editId="392E8144">
            <wp:extent cx="2530092" cy="2128724"/>
            <wp:effectExtent l="0" t="0" r="3810" b="5080"/>
            <wp:docPr id="96893817" name="Immagine 1" descr="Immagine che contiene diagramma, Diagramma, line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93817" name="Immagine 1" descr="Immagine che contiene diagramma, Diagramma, linea, testo&#10;&#10;Descrizione generata automaticamente"/>
                    <pic:cNvPicPr/>
                  </pic:nvPicPr>
                  <pic:blipFill>
                    <a:blip r:embed="rId47"/>
                    <a:stretch>
                      <a:fillRect/>
                    </a:stretch>
                  </pic:blipFill>
                  <pic:spPr>
                    <a:xfrm>
                      <a:off x="0" y="0"/>
                      <a:ext cx="2553850" cy="2148713"/>
                    </a:xfrm>
                    <a:prstGeom prst="rect">
                      <a:avLst/>
                    </a:prstGeom>
                  </pic:spPr>
                </pic:pic>
              </a:graphicData>
            </a:graphic>
          </wp:inline>
        </w:drawing>
      </w:r>
      <w:r w:rsidR="00510FA9" w:rsidRPr="00675BAE">
        <w:rPr>
          <w:noProof/>
        </w:rPr>
        <w:drawing>
          <wp:inline distT="0" distB="0" distL="0" distR="0" wp14:anchorId="1BACF1ED" wp14:editId="3CBA9BBD">
            <wp:extent cx="2521535" cy="2121526"/>
            <wp:effectExtent l="0" t="0" r="0" b="0"/>
            <wp:docPr id="1452898732"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898732" name="Immagine 1" descr="Immagine che contiene testo, Diagramma, diagramma, linea&#10;&#10;Descrizione generata automaticamente"/>
                    <pic:cNvPicPr/>
                  </pic:nvPicPr>
                  <pic:blipFill>
                    <a:blip r:embed="rId48"/>
                    <a:stretch>
                      <a:fillRect/>
                    </a:stretch>
                  </pic:blipFill>
                  <pic:spPr>
                    <a:xfrm>
                      <a:off x="0" y="0"/>
                      <a:ext cx="2530504" cy="2129072"/>
                    </a:xfrm>
                    <a:prstGeom prst="rect">
                      <a:avLst/>
                    </a:prstGeom>
                  </pic:spPr>
                </pic:pic>
              </a:graphicData>
            </a:graphic>
          </wp:inline>
        </w:drawing>
      </w:r>
    </w:p>
    <w:p w14:paraId="5CD5C93F" w14:textId="32EB7603" w:rsidR="00BB58C2" w:rsidRDefault="00BB58C2" w:rsidP="00BB58C2">
      <w:pPr>
        <w:pStyle w:val="Sottotitolo"/>
      </w:pPr>
      <w:bookmarkStart w:id="123" w:name="_Toc162536849"/>
      <w:r w:rsidRPr="00675BAE">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16</w:t>
      </w:r>
      <w:r w:rsidR="003E5BB0">
        <w:fldChar w:fldCharType="end"/>
      </w:r>
      <w:r w:rsidRPr="00675BAE">
        <w:t xml:space="preserve"> </w:t>
      </w:r>
      <w:r w:rsidR="001D3ABD" w:rsidRPr="00675BAE">
        <w:t>C</w:t>
      </w:r>
      <w:r w:rsidRPr="00675BAE">
        <w:t>onfronto tra il caso nominale ed il caso di rottura del braccetto</w:t>
      </w:r>
      <w:r w:rsidR="001D3ABD" w:rsidRPr="00675BAE">
        <w:t>.</w:t>
      </w:r>
      <w:bookmarkEnd w:id="123"/>
    </w:p>
    <w:p w14:paraId="6429126A" w14:textId="483B2A5E" w:rsidR="00EB1B42" w:rsidRDefault="00EB1B42" w:rsidP="00B60781">
      <w:pPr>
        <w:pStyle w:val="Titolo2"/>
      </w:pPr>
      <w:bookmarkStart w:id="124" w:name="_Ref160399505"/>
      <w:bookmarkStart w:id="125" w:name="_Toc161770905"/>
      <w:bookmarkStart w:id="126" w:name="_Toc162536808"/>
      <w:r>
        <w:t xml:space="preserve">Analisi </w:t>
      </w:r>
      <w:r w:rsidR="00B60781">
        <w:t>su sistema</w:t>
      </w:r>
      <w:r>
        <w:t xml:space="preserve"> catenaria</w:t>
      </w:r>
      <w:bookmarkEnd w:id="124"/>
      <w:bookmarkEnd w:id="125"/>
      <w:bookmarkEnd w:id="126"/>
    </w:p>
    <w:p w14:paraId="76FFFDBE" w14:textId="3F8339DB" w:rsidR="005A2AB4" w:rsidRPr="007F5805" w:rsidRDefault="005A2AB4" w:rsidP="005A2AB4">
      <w:r w:rsidRPr="007F5805">
        <w:t xml:space="preserve">Le analisi finora condotte hanno avuto come modello </w:t>
      </w:r>
      <w:r w:rsidRPr="007F5805">
        <w:rPr>
          <w:i/>
          <w:iCs/>
        </w:rPr>
        <w:fldChar w:fldCharType="begin"/>
      </w:r>
      <w:r w:rsidRPr="007F5805">
        <w:rPr>
          <w:i/>
          <w:iCs/>
        </w:rPr>
        <w:instrText xml:space="preserve"> REF _Ref146578094 \h  \* MERGEFORMAT </w:instrText>
      </w:r>
      <w:r w:rsidRPr="007F5805">
        <w:rPr>
          <w:i/>
          <w:iCs/>
        </w:rPr>
      </w:r>
      <w:r w:rsidRPr="007F5805">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1</w:t>
      </w:r>
      <w:r w:rsidRPr="007F5805">
        <w:rPr>
          <w:i/>
          <w:iCs/>
        </w:rPr>
        <w:fldChar w:fldCharType="end"/>
      </w:r>
      <w:r w:rsidRPr="007F5805">
        <w:rPr>
          <w:i/>
          <w:iCs/>
        </w:rPr>
        <w:t xml:space="preserve"> </w:t>
      </w:r>
      <w:r w:rsidRPr="007F5805">
        <w:t xml:space="preserve">con le semplificazioni descritte in </w:t>
      </w:r>
      <w:r w:rsidRPr="007F5805">
        <w:rPr>
          <w:i/>
          <w:iCs/>
        </w:rPr>
        <w:fldChar w:fldCharType="begin"/>
      </w:r>
      <w:r w:rsidRPr="007F5805">
        <w:rPr>
          <w:i/>
          <w:iCs/>
        </w:rPr>
        <w:instrText xml:space="preserve"> REF _Ref160399021 \r \h  \* MERGEFORMAT </w:instrText>
      </w:r>
      <w:r w:rsidRPr="007F5805">
        <w:rPr>
          <w:i/>
          <w:iCs/>
        </w:rPr>
      </w:r>
      <w:r w:rsidRPr="007F5805">
        <w:rPr>
          <w:i/>
          <w:iCs/>
        </w:rPr>
        <w:fldChar w:fldCharType="separate"/>
      </w:r>
      <w:r w:rsidR="00570FEA">
        <w:rPr>
          <w:i/>
          <w:iCs/>
        </w:rPr>
        <w:t>4.1</w:t>
      </w:r>
      <w:r w:rsidRPr="007F5805">
        <w:rPr>
          <w:i/>
          <w:iCs/>
        </w:rPr>
        <w:fldChar w:fldCharType="end"/>
      </w:r>
      <w:r w:rsidRPr="007F5805">
        <w:t>. Il passo successivo è quello di togliere alcune di quelle semplificazioni, a tal scopo le analisi successive sono ottenute utilizzando il software “</w:t>
      </w:r>
      <w:r w:rsidRPr="007F5805">
        <w:rPr>
          <w:b/>
          <w:bCs/>
          <w:i/>
          <w:iCs/>
        </w:rPr>
        <w:t>Cateway</w:t>
      </w:r>
      <w:r w:rsidRPr="007F5805">
        <w:t>”.</w:t>
      </w:r>
    </w:p>
    <w:p w14:paraId="55B650D7" w14:textId="47E9CDF2" w:rsidR="005A2AB4" w:rsidRPr="007F5805" w:rsidRDefault="005A2AB4" w:rsidP="007E59C2">
      <w:pPr>
        <w:pStyle w:val="Default"/>
        <w:jc w:val="both"/>
        <w:rPr>
          <w:rFonts w:ascii="Times New Roman" w:hAnsi="Times New Roman" w:cstheme="minorBidi"/>
          <w:color w:val="auto"/>
          <w:kern w:val="2"/>
          <w:szCs w:val="22"/>
        </w:rPr>
      </w:pPr>
      <w:r w:rsidRPr="007F5805">
        <w:rPr>
          <w:rFonts w:ascii="Times New Roman" w:hAnsi="Times New Roman" w:cstheme="minorBidi"/>
          <w:color w:val="auto"/>
          <w:kern w:val="2"/>
          <w:szCs w:val="22"/>
        </w:rPr>
        <w:t>“Cateway” è un software basato su Matlab per la simulazione dell’interazione tra pantografo e catenaria,</w:t>
      </w:r>
      <w:r w:rsidR="00C91291" w:rsidRPr="007F5805">
        <w:rPr>
          <w:rFonts w:ascii="Times New Roman" w:hAnsi="Times New Roman" w:cstheme="minorBidi"/>
          <w:color w:val="auto"/>
          <w:kern w:val="2"/>
          <w:szCs w:val="22"/>
        </w:rPr>
        <w:t xml:space="preserve"> </w:t>
      </w:r>
      <w:r w:rsidRPr="007F5805">
        <w:rPr>
          <w:rFonts w:ascii="Times New Roman" w:hAnsi="Times New Roman" w:cstheme="minorBidi"/>
          <w:color w:val="auto"/>
          <w:kern w:val="2"/>
          <w:szCs w:val="22"/>
        </w:rPr>
        <w:t xml:space="preserve">validato secondo la normativa europea EN50318 </w:t>
      </w:r>
      <w:sdt>
        <w:sdtPr>
          <w:rPr>
            <w:rFonts w:ascii="Times New Roman" w:hAnsi="Times New Roman" w:cstheme="minorBidi"/>
            <w:color w:val="auto"/>
            <w:kern w:val="2"/>
            <w:szCs w:val="22"/>
          </w:rPr>
          <w:id w:val="597911039"/>
          <w:citation/>
        </w:sdtPr>
        <w:sdtContent>
          <w:r w:rsidRPr="007F5805">
            <w:rPr>
              <w:rFonts w:ascii="Times New Roman" w:hAnsi="Times New Roman" w:cstheme="minorBidi"/>
              <w:color w:val="auto"/>
              <w:kern w:val="2"/>
              <w:szCs w:val="22"/>
            </w:rPr>
            <w:fldChar w:fldCharType="begin"/>
          </w:r>
          <w:r w:rsidR="00496054">
            <w:rPr>
              <w:rFonts w:ascii="Times New Roman" w:hAnsi="Times New Roman" w:cstheme="minorBidi"/>
              <w:color w:val="auto"/>
              <w:kern w:val="2"/>
              <w:szCs w:val="22"/>
            </w:rPr>
            <w:instrText xml:space="preserve">CITATION Eur \l 1040 </w:instrText>
          </w:r>
          <w:r w:rsidRPr="007F5805">
            <w:rPr>
              <w:rFonts w:ascii="Times New Roman" w:hAnsi="Times New Roman" w:cstheme="minorBidi"/>
              <w:color w:val="auto"/>
              <w:kern w:val="2"/>
              <w:szCs w:val="22"/>
            </w:rPr>
            <w:fldChar w:fldCharType="separate"/>
          </w:r>
          <w:r w:rsidR="002F149B" w:rsidRPr="002F149B">
            <w:rPr>
              <w:rFonts w:ascii="Times New Roman" w:hAnsi="Times New Roman" w:cstheme="minorBidi"/>
              <w:noProof/>
              <w:color w:val="auto"/>
              <w:kern w:val="2"/>
              <w:szCs w:val="22"/>
            </w:rPr>
            <w:t>[4]</w:t>
          </w:r>
          <w:r w:rsidRPr="007F5805">
            <w:rPr>
              <w:rFonts w:ascii="Times New Roman" w:hAnsi="Times New Roman" w:cstheme="minorBidi"/>
              <w:color w:val="auto"/>
              <w:kern w:val="2"/>
              <w:szCs w:val="22"/>
            </w:rPr>
            <w:fldChar w:fldCharType="end"/>
          </w:r>
        </w:sdtContent>
      </w:sdt>
      <w:r w:rsidRPr="007F5805">
        <w:rPr>
          <w:rFonts w:ascii="Times New Roman" w:hAnsi="Times New Roman" w:cstheme="minorBidi"/>
          <w:color w:val="auto"/>
          <w:kern w:val="2"/>
          <w:szCs w:val="22"/>
        </w:rPr>
        <w:t>, sviluppato dal gruppo di ricerca</w:t>
      </w:r>
      <w:r w:rsidRPr="007F5805">
        <w:t xml:space="preserve"> </w:t>
      </w:r>
      <w:r w:rsidRPr="007F5805">
        <w:rPr>
          <w:rFonts w:ascii="Times New Roman" w:hAnsi="Times New Roman" w:cstheme="minorBidi"/>
          <w:i/>
          <w:iCs/>
          <w:color w:val="auto"/>
          <w:kern w:val="2"/>
          <w:szCs w:val="22"/>
        </w:rPr>
        <w:t>Dynamics and Identification</w:t>
      </w:r>
      <w:r w:rsidRPr="007F5805">
        <w:rPr>
          <w:rFonts w:ascii="Times New Roman" w:hAnsi="Times New Roman" w:cstheme="minorBidi"/>
          <w:color w:val="auto"/>
          <w:kern w:val="2"/>
          <w:szCs w:val="22"/>
        </w:rPr>
        <w:t>, del Politecnico di Torino</w:t>
      </w:r>
      <w:r w:rsidR="00786B67" w:rsidRPr="007F5805">
        <w:rPr>
          <w:rFonts w:ascii="Times New Roman" w:hAnsi="Times New Roman" w:cstheme="minorBidi"/>
          <w:color w:val="auto"/>
          <w:kern w:val="2"/>
          <w:szCs w:val="22"/>
        </w:rPr>
        <w:t>,</w:t>
      </w:r>
      <w:r w:rsidRPr="007F5805">
        <w:rPr>
          <w:rFonts w:ascii="Times New Roman" w:hAnsi="Times New Roman" w:cstheme="minorBidi"/>
          <w:color w:val="auto"/>
          <w:kern w:val="2"/>
          <w:szCs w:val="22"/>
        </w:rPr>
        <w:t xml:space="preserve"> che simula la linea di contatto aerea per mezzo di elementi 3D. In particolar modo, in questa tesi, in mancanza di acquisizioni dei segnali presi dal campo, Cateway verrà utilizzato per simulare proprio questi segnali e per individuare quali parametri statistici potrebbero essere di interesse nell’individuazione delle anomalie. Le considerazioni che quindi verranno fatte in questa prima fase potrebbero quindi essere ripetute con misure dirette. </w:t>
      </w:r>
    </w:p>
    <w:p w14:paraId="4E483AD2" w14:textId="402C8BF4" w:rsidR="00F42116" w:rsidRDefault="005A2AB4" w:rsidP="005A2AB4">
      <w:r w:rsidRPr="007F5805">
        <w:t xml:space="preserve">Lo scopo di questo capitolo è quello di confrontare lo spostamento della testa del pantografo </w:t>
      </w:r>
      <w:r w:rsidRPr="007F5805">
        <w:rPr>
          <w:b/>
          <w:bCs/>
          <w:i/>
          <w:iCs/>
        </w:rPr>
        <w:t>z</w:t>
      </w:r>
      <w:r w:rsidRPr="007F5805">
        <w:rPr>
          <w:b/>
          <w:bCs/>
          <w:i/>
          <w:iCs/>
          <w:vertAlign w:val="subscript"/>
        </w:rPr>
        <w:t>p1</w:t>
      </w:r>
      <w:r w:rsidRPr="007F5805">
        <w:rPr>
          <w:i/>
          <w:iCs/>
        </w:rPr>
        <w:t xml:space="preserve"> </w:t>
      </w:r>
      <w:r w:rsidRPr="007F5805">
        <w:t xml:space="preserve">tra un </w:t>
      </w:r>
      <w:r w:rsidRPr="007F5805">
        <w:rPr>
          <w:b/>
          <w:bCs/>
          <w:i/>
          <w:iCs/>
        </w:rPr>
        <w:t>segnale Misura</w:t>
      </w:r>
      <w:r w:rsidRPr="007F5805">
        <w:t xml:space="preserve"> con un </w:t>
      </w:r>
      <w:r w:rsidRPr="007F5805">
        <w:rPr>
          <w:b/>
          <w:bCs/>
          <w:i/>
          <w:iCs/>
        </w:rPr>
        <w:t>segnale Riferimento</w:t>
      </w:r>
      <w:r w:rsidRPr="007F5805">
        <w:t>, individuare le eventuali differenze tra i due segnali, identificare dei parametri, per cui entro una certa tolleranza, le differenze trovate potrebbero essere generate da una variazione di una grandezza come visto in</w:t>
      </w:r>
      <w:r w:rsidRPr="007F5805">
        <w:rPr>
          <w:i/>
          <w:iCs/>
        </w:rPr>
        <w:t xml:space="preserve"> </w:t>
      </w:r>
      <w:r w:rsidRPr="007F5805">
        <w:rPr>
          <w:i/>
          <w:iCs/>
        </w:rPr>
        <w:fldChar w:fldCharType="begin"/>
      </w:r>
      <w:r w:rsidRPr="007F5805">
        <w:rPr>
          <w:i/>
          <w:iCs/>
        </w:rPr>
        <w:instrText xml:space="preserve"> REF _Ref156211343 \r \h </w:instrText>
      </w:r>
      <w:r w:rsidR="00675BAE" w:rsidRPr="007F5805">
        <w:rPr>
          <w:i/>
          <w:iCs/>
        </w:rPr>
        <w:instrText xml:space="preserve"> \* MERGEFORMAT </w:instrText>
      </w:r>
      <w:r w:rsidRPr="007F5805">
        <w:rPr>
          <w:i/>
          <w:iCs/>
        </w:rPr>
      </w:r>
      <w:r w:rsidRPr="007F5805">
        <w:rPr>
          <w:i/>
          <w:iCs/>
        </w:rPr>
        <w:fldChar w:fldCharType="separate"/>
      </w:r>
      <w:r w:rsidR="00570FEA">
        <w:rPr>
          <w:i/>
          <w:iCs/>
        </w:rPr>
        <w:t>4.1.1</w:t>
      </w:r>
      <w:r w:rsidRPr="007F5805">
        <w:rPr>
          <w:i/>
          <w:iCs/>
        </w:rPr>
        <w:fldChar w:fldCharType="end"/>
      </w:r>
      <w:r w:rsidRPr="007F5805">
        <w:t xml:space="preserve">. </w:t>
      </w:r>
      <w:r w:rsidR="00EB4939" w:rsidRPr="007F5805">
        <w:t>P</w:t>
      </w:r>
      <w:r w:rsidRPr="007F5805">
        <w:t>er semplificare il problema, almeno in questa fase iniziale si considera:</w:t>
      </w:r>
    </w:p>
    <w:p w14:paraId="3249444F" w14:textId="77777777" w:rsidR="00F42116" w:rsidRDefault="00F42116">
      <w:pPr>
        <w:spacing w:before="0" w:after="160" w:line="259" w:lineRule="auto"/>
        <w:ind w:firstLine="0"/>
        <w:jc w:val="left"/>
      </w:pPr>
      <w:r>
        <w:br w:type="page"/>
      </w:r>
    </w:p>
    <w:p w14:paraId="440567A6" w14:textId="77777777" w:rsidR="005A2AB4" w:rsidRPr="007F5805" w:rsidRDefault="005A2AB4" w:rsidP="005A2AB4">
      <w:pPr>
        <w:pStyle w:val="Paragrafoelenco"/>
        <w:numPr>
          <w:ilvl w:val="0"/>
          <w:numId w:val="10"/>
        </w:numPr>
      </w:pPr>
      <w:r w:rsidRPr="007F5805">
        <w:lastRenderedPageBreak/>
        <w:t xml:space="preserve">Un’anomalia alla volta </w:t>
      </w:r>
    </w:p>
    <w:p w14:paraId="1E663196" w14:textId="77777777" w:rsidR="005A2AB4" w:rsidRPr="007F5805" w:rsidRDefault="005A2AB4" w:rsidP="005A2AB4">
      <w:pPr>
        <w:pStyle w:val="Paragrafoelenco"/>
        <w:numPr>
          <w:ilvl w:val="0"/>
          <w:numId w:val="10"/>
        </w:numPr>
      </w:pPr>
      <w:r w:rsidRPr="007F5805">
        <w:t>I segnali Misura e Riferimento sono ottenuti mediante simulazione da software Cateway</w:t>
      </w:r>
    </w:p>
    <w:p w14:paraId="5188F8A5" w14:textId="77777777" w:rsidR="005A2AB4" w:rsidRPr="007F5805" w:rsidRDefault="005A2AB4" w:rsidP="005A2AB4">
      <w:pPr>
        <w:ind w:firstLine="0"/>
      </w:pPr>
      <w:r w:rsidRPr="007F5805">
        <w:t>Per quanto riguarda il secondo punto si procede analizzando i seguenti due casi:</w:t>
      </w:r>
    </w:p>
    <w:p w14:paraId="0EB7B1C7" w14:textId="77777777" w:rsidR="005A2AB4" w:rsidRPr="007F5805" w:rsidRDefault="005A2AB4" w:rsidP="005A2AB4">
      <w:pPr>
        <w:pStyle w:val="Paragrafoelenco"/>
        <w:numPr>
          <w:ilvl w:val="0"/>
          <w:numId w:val="8"/>
        </w:numPr>
      </w:pPr>
      <w:r w:rsidRPr="007F5805">
        <w:t>Simulazione senza rumore (</w:t>
      </w:r>
      <w:r w:rsidRPr="007F5805">
        <w:rPr>
          <w:i/>
          <w:iCs/>
        </w:rPr>
        <w:t>Studio A</w:t>
      </w:r>
      <w:r w:rsidRPr="007F5805">
        <w:t>)</w:t>
      </w:r>
    </w:p>
    <w:p w14:paraId="382BDEFC" w14:textId="2A51CE59" w:rsidR="005A2AB4" w:rsidRPr="007F5805" w:rsidRDefault="005A2AB4" w:rsidP="005A2AB4">
      <w:pPr>
        <w:pStyle w:val="Paragrafoelenco"/>
        <w:numPr>
          <w:ilvl w:val="0"/>
          <w:numId w:val="8"/>
        </w:numPr>
      </w:pPr>
      <w:r w:rsidRPr="007F5805">
        <w:t>Simulazione con aggiunta di rumore</w:t>
      </w:r>
      <w:r w:rsidR="00EB4939" w:rsidRPr="007F5805">
        <w:t xml:space="preserve"> </w:t>
      </w:r>
      <w:r w:rsidRPr="007F5805">
        <w:t>(</w:t>
      </w:r>
      <w:r w:rsidRPr="007F5805">
        <w:rPr>
          <w:i/>
          <w:iCs/>
        </w:rPr>
        <w:t>Studio B</w:t>
      </w:r>
      <w:r w:rsidRPr="007F5805">
        <w:t>)</w:t>
      </w:r>
    </w:p>
    <w:p w14:paraId="06162C29" w14:textId="4A365E93" w:rsidR="005A2AB4" w:rsidRPr="007F5805" w:rsidRDefault="005A2AB4" w:rsidP="005A2AB4">
      <w:r w:rsidRPr="007F5805">
        <w:t xml:space="preserve">Per questo studio è stata realizzata un’interfaccia grafica tramite la GUI di Matlab come si vedrà in </w:t>
      </w:r>
      <w:r w:rsidRPr="007F5805">
        <w:rPr>
          <w:i/>
          <w:iCs/>
        </w:rPr>
        <w:fldChar w:fldCharType="begin"/>
      </w:r>
      <w:r w:rsidRPr="007F5805">
        <w:rPr>
          <w:i/>
          <w:iCs/>
        </w:rPr>
        <w:instrText xml:space="preserve"> REF _Ref160637808 \r \h  \* MERGEFORMAT </w:instrText>
      </w:r>
      <w:r w:rsidRPr="007F5805">
        <w:rPr>
          <w:i/>
          <w:iCs/>
        </w:rPr>
      </w:r>
      <w:r w:rsidRPr="007F5805">
        <w:rPr>
          <w:i/>
          <w:iCs/>
        </w:rPr>
        <w:fldChar w:fldCharType="separate"/>
      </w:r>
      <w:r w:rsidR="00570FEA">
        <w:rPr>
          <w:i/>
          <w:iCs/>
        </w:rPr>
        <w:t>4.2.2</w:t>
      </w:r>
      <w:r w:rsidRPr="007F5805">
        <w:rPr>
          <w:i/>
          <w:iCs/>
        </w:rPr>
        <w:fldChar w:fldCharType="end"/>
      </w:r>
      <w:r w:rsidRPr="007F5805">
        <w:t>.</w:t>
      </w:r>
    </w:p>
    <w:p w14:paraId="1BA8E6BB" w14:textId="77777777" w:rsidR="005A2AB4" w:rsidRPr="007F5805" w:rsidRDefault="005A2AB4" w:rsidP="005A2AB4">
      <w:pPr>
        <w:pStyle w:val="Titolo3"/>
      </w:pPr>
      <w:bookmarkStart w:id="127" w:name="_Toc160793561"/>
      <w:bookmarkStart w:id="128" w:name="_Toc161770906"/>
      <w:bookmarkStart w:id="129" w:name="_Toc162536809"/>
      <w:r w:rsidRPr="007F5805">
        <w:t>Implementazione riduzione di sezione</w:t>
      </w:r>
      <w:bookmarkEnd w:id="127"/>
      <w:bookmarkEnd w:id="128"/>
      <w:bookmarkEnd w:id="129"/>
    </w:p>
    <w:p w14:paraId="39A85280" w14:textId="77777777" w:rsidR="005A2AB4" w:rsidRPr="007F5805" w:rsidRDefault="005A2AB4" w:rsidP="005A2AB4">
      <w:r w:rsidRPr="007F5805">
        <w:t>Scopo del paragrafo è quello di esporre com’è stata implementata la riduzione di sezione nel software Cateway.</w:t>
      </w:r>
    </w:p>
    <w:p w14:paraId="0971C5AE" w14:textId="76FAD215" w:rsidR="005A2AB4" w:rsidRPr="007F5805" w:rsidRDefault="005A2AB4" w:rsidP="005A2AB4">
      <w:r w:rsidRPr="007F5805">
        <w:t xml:space="preserve">Durante la sua vita il filo di contatto è soggetto a diverse condizioni di esercizio che tendono a ridurre la sezione trasversale del filo </w:t>
      </w:r>
      <w:r w:rsidR="0080611D" w:rsidRPr="007F5805">
        <w:t>(</w:t>
      </w:r>
      <w:r w:rsidRPr="007F5805">
        <w:rPr>
          <w:i/>
          <w:iCs/>
        </w:rPr>
        <w:fldChar w:fldCharType="begin"/>
      </w:r>
      <w:r w:rsidRPr="007F5805">
        <w:rPr>
          <w:i/>
          <w:iCs/>
        </w:rPr>
        <w:instrText xml:space="preserve"> REF _Ref156930159 \h  \* MERGEFORMAT </w:instrText>
      </w:r>
      <w:r w:rsidRPr="007F5805">
        <w:rPr>
          <w:i/>
          <w:iCs/>
        </w:rPr>
      </w:r>
      <w:r w:rsidRPr="007F5805">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17</w:t>
      </w:r>
      <w:r w:rsidRPr="007F5805">
        <w:rPr>
          <w:i/>
          <w:iCs/>
        </w:rPr>
        <w:fldChar w:fldCharType="end"/>
      </w:r>
      <w:r w:rsidR="0080611D" w:rsidRPr="007F5805">
        <w:rPr>
          <w:i/>
          <w:iCs/>
        </w:rPr>
        <w:t>)</w:t>
      </w:r>
      <w:r w:rsidRPr="007F5805">
        <w:t xml:space="preserve">, ad esempio con l’innesco di una cricca superficiale che si propaga secondo la teoria della </w:t>
      </w:r>
      <w:r w:rsidRPr="007F5805">
        <w:rPr>
          <w:i/>
          <w:iCs/>
        </w:rPr>
        <w:t>Meccanica della frattura</w:t>
      </w:r>
      <w:r w:rsidRPr="007F5805">
        <w:t xml:space="preserve">. Inoltre l’attrito tra gli striscianti del pantografo e la catenaria ha un’azione di abrasione contribuendo all’assottigliamento del filo. È infatti necessario distribuire il contatto su quanti più punti possibili come visto in </w:t>
      </w:r>
      <w:r w:rsidRPr="007F5805">
        <w:rPr>
          <w:i/>
          <w:iCs/>
        </w:rPr>
        <w:fldChar w:fldCharType="begin"/>
      </w:r>
      <w:r w:rsidRPr="007F5805">
        <w:rPr>
          <w:i/>
          <w:iCs/>
        </w:rPr>
        <w:instrText xml:space="preserve"> REF _Ref147833079 \h  \* MERGEFORMAT </w:instrText>
      </w:r>
      <w:r w:rsidRPr="007F5805">
        <w:rPr>
          <w:i/>
          <w:iCs/>
        </w:rPr>
      </w:r>
      <w:r w:rsidRPr="007F5805">
        <w:rPr>
          <w:i/>
          <w:iCs/>
        </w:rPr>
        <w:fldChar w:fldCharType="separate"/>
      </w:r>
      <w:r w:rsidR="00570FEA" w:rsidRPr="00570FEA">
        <w:rPr>
          <w:i/>
          <w:iCs/>
        </w:rPr>
        <w:t xml:space="preserve">Figura </w:t>
      </w:r>
      <w:r w:rsidR="00570FEA" w:rsidRPr="00570FEA">
        <w:rPr>
          <w:i/>
          <w:iCs/>
          <w:noProof/>
        </w:rPr>
        <w:t>2</w:t>
      </w:r>
      <w:r w:rsidR="00570FEA" w:rsidRPr="00570FEA">
        <w:rPr>
          <w:i/>
          <w:iCs/>
          <w:noProof/>
        </w:rPr>
        <w:noBreakHyphen/>
        <w:t>2</w:t>
      </w:r>
      <w:r w:rsidRPr="007F5805">
        <w:rPr>
          <w:i/>
          <w:iCs/>
        </w:rPr>
        <w:fldChar w:fldCharType="end"/>
      </w:r>
      <w:r w:rsidRPr="007F5805">
        <w:rPr>
          <w:i/>
          <w:iCs/>
        </w:rPr>
        <w:t xml:space="preserve"> </w:t>
      </w:r>
      <w:r w:rsidRPr="007F5805">
        <w:t xml:space="preserve">in </w:t>
      </w:r>
      <w:r w:rsidRPr="007F5805">
        <w:rPr>
          <w:i/>
          <w:iCs/>
        </w:rPr>
        <w:t xml:space="preserve">Capitolo </w:t>
      </w:r>
      <w:r w:rsidRPr="007F5805">
        <w:rPr>
          <w:i/>
          <w:iCs/>
        </w:rPr>
        <w:fldChar w:fldCharType="begin"/>
      </w:r>
      <w:r w:rsidRPr="007F5805">
        <w:rPr>
          <w:i/>
          <w:iCs/>
        </w:rPr>
        <w:instrText xml:space="preserve"> REF _Ref157521455 \r \h  \* MERGEFORMAT </w:instrText>
      </w:r>
      <w:r w:rsidRPr="007F5805">
        <w:rPr>
          <w:i/>
          <w:iCs/>
        </w:rPr>
      </w:r>
      <w:r w:rsidRPr="007F5805">
        <w:rPr>
          <w:i/>
          <w:iCs/>
        </w:rPr>
        <w:fldChar w:fldCharType="separate"/>
      </w:r>
      <w:r w:rsidR="00570FEA">
        <w:rPr>
          <w:i/>
          <w:iCs/>
        </w:rPr>
        <w:t>2</w:t>
      </w:r>
      <w:r w:rsidRPr="007F5805">
        <w:rPr>
          <w:i/>
          <w:iCs/>
        </w:rPr>
        <w:fldChar w:fldCharType="end"/>
      </w:r>
      <w:r w:rsidRPr="007F5805">
        <w:t>.</w:t>
      </w:r>
    </w:p>
    <w:p w14:paraId="6CB95B22" w14:textId="77777777" w:rsidR="005A2AB4" w:rsidRPr="007F5805" w:rsidRDefault="005A2AB4" w:rsidP="005A2AB4">
      <w:pPr>
        <w:jc w:val="center"/>
      </w:pPr>
      <w:r w:rsidRPr="007F5805">
        <w:rPr>
          <w:noProof/>
        </w:rPr>
        <w:drawing>
          <wp:inline distT="0" distB="0" distL="0" distR="0" wp14:anchorId="70C310D5" wp14:editId="0B83FC87">
            <wp:extent cx="3787254" cy="2136435"/>
            <wp:effectExtent l="0" t="0" r="3810" b="0"/>
            <wp:docPr id="199578377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783776" name=""/>
                    <pic:cNvPicPr/>
                  </pic:nvPicPr>
                  <pic:blipFill>
                    <a:blip r:embed="rId49"/>
                    <a:stretch>
                      <a:fillRect/>
                    </a:stretch>
                  </pic:blipFill>
                  <pic:spPr>
                    <a:xfrm>
                      <a:off x="0" y="0"/>
                      <a:ext cx="3804950" cy="2146417"/>
                    </a:xfrm>
                    <a:prstGeom prst="rect">
                      <a:avLst/>
                    </a:prstGeom>
                  </pic:spPr>
                </pic:pic>
              </a:graphicData>
            </a:graphic>
          </wp:inline>
        </w:drawing>
      </w:r>
    </w:p>
    <w:p w14:paraId="1DEA06AA" w14:textId="4D5770CF" w:rsidR="005A2AB4" w:rsidRPr="007F5805" w:rsidRDefault="005A2AB4" w:rsidP="005A2AB4">
      <w:pPr>
        <w:pStyle w:val="Sottotitolo"/>
      </w:pPr>
      <w:bookmarkStart w:id="130" w:name="_Ref156930159"/>
      <w:bookmarkStart w:id="131" w:name="_Toc162536850"/>
      <w:r w:rsidRPr="007F5805">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17</w:t>
      </w:r>
      <w:r w:rsidR="003E5BB0">
        <w:fldChar w:fldCharType="end"/>
      </w:r>
      <w:bookmarkEnd w:id="130"/>
      <w:r w:rsidRPr="007F5805">
        <w:rPr>
          <w:noProof/>
        </w:rPr>
        <w:t xml:space="preserve"> Sezione trasversale del filo dopo rottura. L’immagine evidenzia gran parte delle cause che possono generare la diminuzione della sezione</w:t>
      </w:r>
      <w:sdt>
        <w:sdtPr>
          <w:rPr>
            <w:noProof/>
          </w:rPr>
          <w:id w:val="648398046"/>
          <w:citation/>
        </w:sdtPr>
        <w:sdtContent>
          <w:r w:rsidR="004B2E7B" w:rsidRPr="007F5805">
            <w:rPr>
              <w:noProof/>
            </w:rPr>
            <w:fldChar w:fldCharType="begin"/>
          </w:r>
          <w:r w:rsidR="001D1626">
            <w:rPr>
              <w:noProof/>
            </w:rPr>
            <w:instrText xml:space="preserve">CITATION Mas11 \l 1040 </w:instrText>
          </w:r>
          <w:r w:rsidR="004B2E7B" w:rsidRPr="007F5805">
            <w:rPr>
              <w:noProof/>
            </w:rPr>
            <w:fldChar w:fldCharType="separate"/>
          </w:r>
          <w:r w:rsidR="002F149B">
            <w:rPr>
              <w:noProof/>
            </w:rPr>
            <w:t xml:space="preserve"> </w:t>
          </w:r>
          <w:r w:rsidR="002F149B" w:rsidRPr="002F149B">
            <w:rPr>
              <w:noProof/>
            </w:rPr>
            <w:t>[25]</w:t>
          </w:r>
          <w:r w:rsidR="004B2E7B" w:rsidRPr="007F5805">
            <w:rPr>
              <w:noProof/>
            </w:rPr>
            <w:fldChar w:fldCharType="end"/>
          </w:r>
        </w:sdtContent>
      </w:sdt>
      <w:bookmarkEnd w:id="131"/>
    </w:p>
    <w:p w14:paraId="360E5D08" w14:textId="56E1CCFE" w:rsidR="00F42116" w:rsidRDefault="005A2AB4" w:rsidP="005A2AB4">
      <w:pPr>
        <w:rPr>
          <w:i/>
          <w:iCs/>
        </w:rPr>
      </w:pPr>
      <w:r w:rsidRPr="007F5805">
        <w:t xml:space="preserve">Quello che si </w:t>
      </w:r>
      <w:r w:rsidR="00BC51DF" w:rsidRPr="007F5805">
        <w:t xml:space="preserve">ipotizza </w:t>
      </w:r>
      <w:r w:rsidRPr="007F5805">
        <w:t xml:space="preserve">per implementare tale anomalia è che ci sia una zona della linea di contatto in cui il danneggiamento sia più evidente con conseguente diminuzione della sezione trasversale del filo di contatto. La sezione avrebbe una forma irregolare come in </w:t>
      </w:r>
      <w:r w:rsidRPr="007F5805">
        <w:rPr>
          <w:i/>
          <w:iCs/>
        </w:rPr>
        <w:fldChar w:fldCharType="begin"/>
      </w:r>
      <w:r w:rsidRPr="007F5805">
        <w:rPr>
          <w:i/>
          <w:iCs/>
        </w:rPr>
        <w:instrText xml:space="preserve"> REF _Ref160454965 \h  \* MERGEFORMAT </w:instrText>
      </w:r>
      <w:r w:rsidRPr="007F5805">
        <w:rPr>
          <w:i/>
          <w:iCs/>
        </w:rPr>
      </w:r>
      <w:r w:rsidRPr="007F5805">
        <w:rPr>
          <w:i/>
          <w:iCs/>
        </w:rPr>
        <w:fldChar w:fldCharType="separate"/>
      </w:r>
      <w:r w:rsidR="00570FEA" w:rsidRPr="00570FEA">
        <w:rPr>
          <w:i/>
          <w:iCs/>
        </w:rPr>
        <w:t xml:space="preserve">Figura </w:t>
      </w:r>
      <w:r w:rsidR="00570FEA" w:rsidRPr="00570FEA">
        <w:rPr>
          <w:i/>
          <w:iCs/>
          <w:noProof/>
        </w:rPr>
        <w:t>2</w:t>
      </w:r>
      <w:r w:rsidR="00570FEA" w:rsidRPr="00570FEA">
        <w:rPr>
          <w:i/>
          <w:iCs/>
          <w:noProof/>
        </w:rPr>
        <w:noBreakHyphen/>
        <w:t>3</w:t>
      </w:r>
      <w:r w:rsidRPr="007F5805">
        <w:fldChar w:fldCharType="end"/>
      </w:r>
      <w:r w:rsidRPr="007F5805">
        <w:t xml:space="preserve">: per semplificare il problema </w:t>
      </w:r>
      <w:r w:rsidRPr="00C02462">
        <w:t xml:space="preserve">si considera </w:t>
      </w:r>
      <w:r w:rsidR="009C11AD" w:rsidRPr="00C02462">
        <w:t>che il filo di contatto abbia</w:t>
      </w:r>
      <w:r w:rsidRPr="00C02462">
        <w:t xml:space="preserve"> sezione </w:t>
      </w:r>
      <w:r w:rsidRPr="007F5805">
        <w:t xml:space="preserve">circolare e che la sezione ridotta sia sempre circolare ma diminuita di una certa percentuale </w:t>
      </w:r>
      <w:r w:rsidRPr="007F5805">
        <w:rPr>
          <w:i/>
          <w:iCs/>
        </w:rPr>
        <w:t>p</w:t>
      </w:r>
      <w:r w:rsidR="009C11AD" w:rsidRPr="007F5805">
        <w:rPr>
          <w:i/>
          <w:iCs/>
          <w:vertAlign w:val="superscript"/>
        </w:rPr>
        <w:t>*</w:t>
      </w:r>
      <w:r w:rsidRPr="007F5805">
        <w:rPr>
          <w:i/>
          <w:iCs/>
        </w:rPr>
        <w:t>.</w:t>
      </w:r>
    </w:p>
    <w:p w14:paraId="0AB05F14" w14:textId="77777777" w:rsidR="00F42116" w:rsidRDefault="00F42116">
      <w:pPr>
        <w:spacing w:before="0" w:after="160" w:line="259" w:lineRule="auto"/>
        <w:ind w:firstLine="0"/>
        <w:jc w:val="left"/>
        <w:rPr>
          <w:i/>
          <w:iCs/>
        </w:rPr>
      </w:pPr>
      <w:r>
        <w:rPr>
          <w:i/>
          <w:iCs/>
        </w:rPr>
        <w:br w:type="page"/>
      </w:r>
    </w:p>
    <w:p w14:paraId="6013DB5D" w14:textId="2DD1CE70" w:rsidR="005A2AB4" w:rsidRPr="007F5805" w:rsidRDefault="005A2AB4" w:rsidP="005A2AB4">
      <w:r w:rsidRPr="007F5805">
        <w:lastRenderedPageBreak/>
        <w:t xml:space="preserve">Ricordando la costruzione delle matrici trattata in </w:t>
      </w:r>
      <w:r w:rsidR="009C11AD" w:rsidRPr="007F5805">
        <w:rPr>
          <w:i/>
          <w:iCs/>
        </w:rPr>
        <w:fldChar w:fldCharType="begin"/>
      </w:r>
      <w:r w:rsidR="009C11AD" w:rsidRPr="007F5805">
        <w:rPr>
          <w:i/>
          <w:iCs/>
        </w:rPr>
        <w:instrText xml:space="preserve"> REF _Ref162111466 \r \h  \* MERGEFORMAT </w:instrText>
      </w:r>
      <w:r w:rsidR="009C11AD" w:rsidRPr="007F5805">
        <w:rPr>
          <w:i/>
          <w:iCs/>
        </w:rPr>
      </w:r>
      <w:r w:rsidR="009C11AD" w:rsidRPr="007F5805">
        <w:rPr>
          <w:i/>
          <w:iCs/>
        </w:rPr>
        <w:fldChar w:fldCharType="separate"/>
      </w:r>
      <w:r w:rsidR="00570FEA">
        <w:rPr>
          <w:i/>
          <w:iCs/>
        </w:rPr>
        <w:t>3.1.3</w:t>
      </w:r>
      <w:r w:rsidR="009C11AD" w:rsidRPr="007F5805">
        <w:rPr>
          <w:i/>
          <w:iCs/>
        </w:rPr>
        <w:fldChar w:fldCharType="end"/>
      </w:r>
      <w:r w:rsidRPr="007F5805">
        <w:rPr>
          <w:i/>
          <w:iCs/>
        </w:rPr>
        <w:t>:</w:t>
      </w:r>
    </w:p>
    <w:p w14:paraId="74D3685B" w14:textId="77777777" w:rsidR="005A2AB4" w:rsidRPr="007F5805" w:rsidRDefault="005A2AB4" w:rsidP="005A2AB4">
      <w:pPr>
        <w:pStyle w:val="Paragrafoelenco"/>
        <w:numPr>
          <w:ilvl w:val="0"/>
          <w:numId w:val="12"/>
        </w:numPr>
      </w:pPr>
      <w:r w:rsidRPr="007F5805">
        <w:rPr>
          <w:b/>
          <w:bCs/>
          <w:i/>
          <w:iCs/>
        </w:rPr>
        <w:t>K</w:t>
      </w:r>
      <w:r w:rsidRPr="007F5805">
        <w:rPr>
          <w:i/>
          <w:iCs/>
          <w:vertAlign w:val="subscript"/>
        </w:rPr>
        <w:t>i</w:t>
      </w:r>
      <w:r w:rsidRPr="007F5805">
        <w:rPr>
          <w:i/>
          <w:iCs/>
          <w:vertAlign w:val="superscript"/>
        </w:rPr>
        <w:t>CW</w:t>
      </w:r>
      <w:r w:rsidRPr="007F5805">
        <w:t xml:space="preserve">: Matrice di rigidezza del filo di contatto della </w:t>
      </w:r>
      <w:r w:rsidRPr="007F5805">
        <w:rPr>
          <w:i/>
          <w:iCs/>
        </w:rPr>
        <w:t>i-esima</w:t>
      </w:r>
      <w:r w:rsidRPr="007F5805">
        <w:t xml:space="preserve"> campata.</w:t>
      </w:r>
    </w:p>
    <w:p w14:paraId="6D5768A3" w14:textId="77777777" w:rsidR="005A2AB4" w:rsidRPr="007F5805" w:rsidRDefault="005A2AB4" w:rsidP="005A2AB4">
      <w:pPr>
        <w:pStyle w:val="Paragrafoelenco"/>
        <w:numPr>
          <w:ilvl w:val="0"/>
          <w:numId w:val="12"/>
        </w:numPr>
      </w:pPr>
      <w:r w:rsidRPr="007F5805">
        <w:rPr>
          <w:b/>
          <w:bCs/>
          <w:i/>
          <w:iCs/>
        </w:rPr>
        <w:t>M</w:t>
      </w:r>
      <w:r w:rsidRPr="007F5805">
        <w:rPr>
          <w:i/>
          <w:iCs/>
          <w:vertAlign w:val="subscript"/>
        </w:rPr>
        <w:t>i</w:t>
      </w:r>
      <w:r w:rsidRPr="007F5805">
        <w:rPr>
          <w:i/>
          <w:iCs/>
          <w:vertAlign w:val="superscript"/>
        </w:rPr>
        <w:t>CW</w:t>
      </w:r>
      <w:r w:rsidRPr="007F5805">
        <w:t xml:space="preserve">: Matrice di massa del filo di contatto della </w:t>
      </w:r>
      <w:r w:rsidRPr="007F5805">
        <w:rPr>
          <w:i/>
          <w:iCs/>
        </w:rPr>
        <w:t>i-esima</w:t>
      </w:r>
      <w:r w:rsidRPr="007F5805">
        <w:t xml:space="preserve"> campata.</w:t>
      </w:r>
    </w:p>
    <w:p w14:paraId="4D561F8A" w14:textId="02A36A81" w:rsidR="005A2AB4" w:rsidRPr="007F5805" w:rsidRDefault="005A2AB4" w:rsidP="005A2AB4">
      <w:pPr>
        <w:pStyle w:val="Paragrafoelenco"/>
        <w:numPr>
          <w:ilvl w:val="0"/>
          <w:numId w:val="12"/>
        </w:numPr>
      </w:pPr>
      <w:r w:rsidRPr="007F5805">
        <w:rPr>
          <w:b/>
          <w:bCs/>
          <w:i/>
          <w:iCs/>
        </w:rPr>
        <w:t>f</w:t>
      </w:r>
      <w:r w:rsidRPr="007F5805">
        <w:rPr>
          <w:i/>
          <w:iCs/>
          <w:vertAlign w:val="subscript"/>
        </w:rPr>
        <w:t>i</w:t>
      </w:r>
      <w:r w:rsidRPr="007F5805">
        <w:rPr>
          <w:i/>
          <w:iCs/>
          <w:vertAlign w:val="superscript"/>
        </w:rPr>
        <w:t>CW</w:t>
      </w:r>
      <w:r w:rsidRPr="007F5805">
        <w:rPr>
          <w:b/>
          <w:bCs/>
          <w:i/>
          <w:iCs/>
          <w:vertAlign w:val="superscript"/>
        </w:rPr>
        <w:t xml:space="preserve"> </w:t>
      </w:r>
      <w:r w:rsidRPr="007F5805">
        <w:t>:</w:t>
      </w:r>
      <w:r w:rsidR="00AB691E" w:rsidRPr="007F5805">
        <w:t xml:space="preserve"> </w:t>
      </w:r>
      <w:r w:rsidRPr="007F5805">
        <w:t xml:space="preserve">vettore statico delle forzanti del filo di contatto della </w:t>
      </w:r>
      <w:r w:rsidRPr="007F5805">
        <w:rPr>
          <w:i/>
          <w:iCs/>
        </w:rPr>
        <w:t xml:space="preserve">i-esima </w:t>
      </w:r>
      <w:r w:rsidRPr="007F5805">
        <w:t>campata.</w:t>
      </w:r>
    </w:p>
    <w:p w14:paraId="7C04C161" w14:textId="62435150" w:rsidR="005A2AB4" w:rsidRPr="007F5805" w:rsidRDefault="005A2AB4" w:rsidP="005A2AB4">
      <w:pPr>
        <w:ind w:firstLine="0"/>
      </w:pPr>
      <w:r w:rsidRPr="007F5805">
        <w:t>Si riporta, solo per esempio, la struttura della matrice di rigidezza per evidenziare come la variazione di sezione modifica la matrice stessa</w:t>
      </w:r>
      <w:r w:rsidR="008B7138" w:rsidRPr="007F5805">
        <w:t>.</w:t>
      </w:r>
    </w:p>
    <w:p w14:paraId="5D7B94AE" w14:textId="77777777" w:rsidR="005A2AB4" w:rsidRPr="007F5805" w:rsidRDefault="005A2AB4" w:rsidP="005A2AB4">
      <w:pPr>
        <w:ind w:firstLine="0"/>
        <w:jc w:val="left"/>
      </w:pPr>
      <w:r w:rsidRPr="007F5805">
        <w:t xml:space="preserve">Indicando con il pedice </w:t>
      </w:r>
      <w:r w:rsidRPr="007F5805">
        <w:rPr>
          <w:i/>
          <w:iCs/>
        </w:rPr>
        <w:t xml:space="preserve">r </w:t>
      </w:r>
      <w:r w:rsidRPr="007F5805">
        <w:t>il caso di sezione ristretta, la riduzione dell’area ha i seguenti effetti:</w:t>
      </w:r>
    </w:p>
    <w:tbl>
      <w:tblPr>
        <w:tblStyle w:val="Grigliatabella"/>
        <w:tblW w:w="855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229"/>
        <w:gridCol w:w="2276"/>
        <w:gridCol w:w="2023"/>
        <w:gridCol w:w="2022"/>
      </w:tblGrid>
      <w:tr w:rsidR="005A2AB4" w:rsidRPr="007F5805" w14:paraId="0F73C588" w14:textId="77777777" w:rsidTr="00BE5A3B">
        <w:tc>
          <w:tcPr>
            <w:tcW w:w="2229" w:type="dxa"/>
            <w:tcBorders>
              <w:top w:val="nil"/>
              <w:bottom w:val="single" w:sz="4" w:space="0" w:color="auto"/>
              <w:tl2br w:val="single" w:sz="4" w:space="0" w:color="auto"/>
            </w:tcBorders>
          </w:tcPr>
          <w:p w14:paraId="6903CD85" w14:textId="77777777" w:rsidR="005A2AB4" w:rsidRPr="007F5805" w:rsidRDefault="005A2AB4" w:rsidP="00BE5A3B">
            <w:pPr>
              <w:ind w:firstLine="0"/>
            </w:pPr>
          </w:p>
        </w:tc>
        <w:tc>
          <w:tcPr>
            <w:tcW w:w="2276" w:type="dxa"/>
          </w:tcPr>
          <w:p w14:paraId="51F06040" w14:textId="77777777" w:rsidR="005A2AB4" w:rsidRPr="007F5805" w:rsidRDefault="005A2AB4" w:rsidP="00BE5A3B">
            <w:pPr>
              <w:ind w:firstLine="0"/>
              <w:rPr>
                <w:rFonts w:eastAsia="Calibri" w:cs="Times New Roman"/>
                <w:iCs/>
              </w:rPr>
            </w:pPr>
            <w:r w:rsidRPr="007F5805">
              <w:rPr>
                <w:rFonts w:eastAsia="Calibri" w:cs="Times New Roman"/>
                <w:iCs/>
              </w:rPr>
              <w:t>Parametro nominale</w:t>
            </w:r>
          </w:p>
        </w:tc>
        <w:tc>
          <w:tcPr>
            <w:tcW w:w="2023" w:type="dxa"/>
          </w:tcPr>
          <w:p w14:paraId="0DA95789" w14:textId="77777777" w:rsidR="005A2AB4" w:rsidRPr="007F5805" w:rsidRDefault="005A2AB4" w:rsidP="00BE5A3B">
            <w:pPr>
              <w:ind w:firstLine="0"/>
              <w:rPr>
                <w:rFonts w:eastAsia="Calibri" w:cs="Times New Roman"/>
              </w:rPr>
            </w:pPr>
            <w:r w:rsidRPr="007F5805">
              <w:rPr>
                <w:rFonts w:eastAsia="Calibri" w:cs="Times New Roman"/>
              </w:rPr>
              <w:t>Parametro ridotto</w:t>
            </w:r>
          </w:p>
        </w:tc>
        <w:tc>
          <w:tcPr>
            <w:tcW w:w="2022" w:type="dxa"/>
          </w:tcPr>
          <w:p w14:paraId="348FE5E8" w14:textId="19CDF8F7" w:rsidR="005A2AB4" w:rsidRPr="007F5805" w:rsidRDefault="008B7138" w:rsidP="007E59C2">
            <w:pPr>
              <w:ind w:firstLine="0"/>
              <w:jc w:val="center"/>
            </w:pPr>
            <w:r w:rsidRPr="007F5805">
              <w:t>Variazione</w:t>
            </w:r>
          </w:p>
        </w:tc>
      </w:tr>
      <w:tr w:rsidR="005A2AB4" w:rsidRPr="007F5805" w14:paraId="2A9E04AE" w14:textId="77777777" w:rsidTr="00BE5A3B">
        <w:tc>
          <w:tcPr>
            <w:tcW w:w="2229" w:type="dxa"/>
            <w:tcBorders>
              <w:top w:val="single" w:sz="4" w:space="0" w:color="auto"/>
            </w:tcBorders>
          </w:tcPr>
          <w:p w14:paraId="676DBA7C" w14:textId="77777777" w:rsidR="005A2AB4" w:rsidRPr="007F5805" w:rsidRDefault="005A2AB4" w:rsidP="00BE5A3B">
            <w:pPr>
              <w:ind w:firstLine="0"/>
            </w:pPr>
            <w:r w:rsidRPr="007F5805">
              <w:t>Densità lineare</w:t>
            </w:r>
          </w:p>
        </w:tc>
        <w:tc>
          <w:tcPr>
            <w:tcW w:w="2276" w:type="dxa"/>
          </w:tcPr>
          <w:p w14:paraId="77981D35" w14:textId="77777777" w:rsidR="005A2AB4" w:rsidRPr="007F5805" w:rsidRDefault="00000000" w:rsidP="00BE5A3B">
            <w:pPr>
              <w:ind w:firstLine="0"/>
              <w:rPr>
                <w:i/>
                <w:iCs/>
              </w:rPr>
            </w:pPr>
            <m:oMathPara>
              <m:oMath>
                <m:sSup>
                  <m:sSupPr>
                    <m:ctrlPr>
                      <w:rPr>
                        <w:rFonts w:ascii="Cambria Math" w:hAnsi="Cambria Math"/>
                        <w:i/>
                        <w:iCs/>
                      </w:rPr>
                    </m:ctrlPr>
                  </m:sSupPr>
                  <m:e>
                    <m:r>
                      <w:rPr>
                        <w:rFonts w:ascii="Cambria Math" w:hAnsi="Cambria Math"/>
                      </w:rPr>
                      <m:t>μ</m:t>
                    </m:r>
                  </m:e>
                  <m:sup>
                    <m:r>
                      <w:rPr>
                        <w:rFonts w:ascii="Cambria Math" w:hAnsi="Cambria Math"/>
                      </w:rPr>
                      <m:t>cw</m:t>
                    </m:r>
                  </m:sup>
                </m:sSup>
                <m:r>
                  <w:rPr>
                    <w:rFonts w:ascii="Cambria Math" w:hAnsi="Cambria Math"/>
                  </w:rPr>
                  <m:t>=ρA</m:t>
                </m:r>
              </m:oMath>
            </m:oMathPara>
          </w:p>
        </w:tc>
        <w:tc>
          <w:tcPr>
            <w:tcW w:w="2023" w:type="dxa"/>
          </w:tcPr>
          <w:p w14:paraId="21A56541" w14:textId="77777777" w:rsidR="005A2AB4" w:rsidRPr="007F5805" w:rsidRDefault="00000000" w:rsidP="00BE5A3B">
            <w:pPr>
              <w:ind w:firstLine="0"/>
              <w:rPr>
                <w:vertAlign w:val="subscript"/>
              </w:rPr>
            </w:pPr>
            <m:oMathPara>
              <m:oMath>
                <m:sSubSup>
                  <m:sSubSupPr>
                    <m:ctrlPr>
                      <w:rPr>
                        <w:rFonts w:ascii="Cambria Math" w:hAnsi="Cambria Math"/>
                        <w:i/>
                        <w:iCs/>
                      </w:rPr>
                    </m:ctrlPr>
                  </m:sSubSupPr>
                  <m:e>
                    <m:r>
                      <w:rPr>
                        <w:rFonts w:ascii="Cambria Math" w:hAnsi="Cambria Math"/>
                      </w:rPr>
                      <m:t>μ</m:t>
                    </m:r>
                  </m:e>
                  <m:sub>
                    <m:r>
                      <w:rPr>
                        <w:rFonts w:ascii="Cambria Math" w:hAnsi="Cambria Math"/>
                      </w:rPr>
                      <m:t>r</m:t>
                    </m:r>
                  </m:sub>
                  <m:sup>
                    <m:r>
                      <w:rPr>
                        <w:rFonts w:ascii="Cambria Math" w:hAnsi="Cambria Math"/>
                      </w:rPr>
                      <m:t>cw</m:t>
                    </m:r>
                  </m:sup>
                </m:sSubSup>
                <m:r>
                  <w:rPr>
                    <w:rFonts w:ascii="Cambria Math" w:hAnsi="Cambria Math"/>
                  </w:rPr>
                  <m:t>=ρ</m:t>
                </m:r>
                <m:sSub>
                  <m:sSubPr>
                    <m:ctrlPr>
                      <w:rPr>
                        <w:rFonts w:ascii="Cambria Math" w:hAnsi="Cambria Math"/>
                        <w:i/>
                        <w:iCs/>
                      </w:rPr>
                    </m:ctrlPr>
                  </m:sSubPr>
                  <m:e>
                    <m:r>
                      <w:rPr>
                        <w:rFonts w:ascii="Cambria Math" w:hAnsi="Cambria Math"/>
                      </w:rPr>
                      <m:t>A</m:t>
                    </m:r>
                  </m:e>
                  <m:sub>
                    <m:r>
                      <w:rPr>
                        <w:rFonts w:ascii="Cambria Math" w:hAnsi="Cambria Math"/>
                      </w:rPr>
                      <m:t>r</m:t>
                    </m:r>
                  </m:sub>
                </m:sSub>
              </m:oMath>
            </m:oMathPara>
          </w:p>
        </w:tc>
        <w:tc>
          <w:tcPr>
            <w:tcW w:w="2022" w:type="dxa"/>
          </w:tcPr>
          <w:p w14:paraId="612A30C6" w14:textId="77777777" w:rsidR="005A2AB4" w:rsidRPr="007F5805" w:rsidRDefault="005A2AB4" w:rsidP="00BE5A3B">
            <w:pPr>
              <w:ind w:firstLine="0"/>
              <w:jc w:val="center"/>
            </w:pPr>
            <w:r w:rsidRPr="007F5805">
              <w:rPr>
                <w:b/>
                <w:bCs/>
                <w:i/>
                <w:iCs/>
              </w:rPr>
              <w:t>M</w:t>
            </w:r>
            <w:r w:rsidRPr="007F5805">
              <w:rPr>
                <w:i/>
                <w:iCs/>
                <w:vertAlign w:val="subscript"/>
              </w:rPr>
              <w:t>i</w:t>
            </w:r>
            <w:r w:rsidRPr="007F5805">
              <w:rPr>
                <w:i/>
                <w:iCs/>
                <w:vertAlign w:val="superscript"/>
              </w:rPr>
              <w:t>CW</w:t>
            </w:r>
          </w:p>
        </w:tc>
      </w:tr>
      <w:tr w:rsidR="005A2AB4" w:rsidRPr="007F5805" w14:paraId="2A792AEB" w14:textId="77777777" w:rsidTr="00BE5A3B">
        <w:tc>
          <w:tcPr>
            <w:tcW w:w="2229" w:type="dxa"/>
          </w:tcPr>
          <w:p w14:paraId="0B265E82" w14:textId="77777777" w:rsidR="005A2AB4" w:rsidRPr="007F5805" w:rsidRDefault="005A2AB4" w:rsidP="00BE5A3B">
            <w:pPr>
              <w:ind w:firstLine="0"/>
            </w:pPr>
            <w:r w:rsidRPr="007F5805">
              <w:t>Momento di inerzia</w:t>
            </w:r>
          </w:p>
        </w:tc>
        <w:tc>
          <w:tcPr>
            <w:tcW w:w="2276" w:type="dxa"/>
          </w:tcPr>
          <w:p w14:paraId="5A0445CA" w14:textId="77777777" w:rsidR="005A2AB4" w:rsidRPr="007F5805" w:rsidRDefault="00000000" w:rsidP="00BE5A3B">
            <w:pPr>
              <w:ind w:firstLine="0"/>
              <w:rPr>
                <w:i/>
                <w:iCs/>
              </w:rPr>
            </w:pPr>
            <m:oMathPara>
              <m:oMath>
                <m:sSup>
                  <m:sSupPr>
                    <m:ctrlPr>
                      <w:rPr>
                        <w:rFonts w:ascii="Cambria Math" w:hAnsi="Cambria Math"/>
                        <w:i/>
                        <w:iCs/>
                      </w:rPr>
                    </m:ctrlPr>
                  </m:sSupPr>
                  <m:e>
                    <m:r>
                      <w:rPr>
                        <w:rFonts w:ascii="Cambria Math" w:hAnsi="Cambria Math"/>
                      </w:rPr>
                      <m:t>I</m:t>
                    </m:r>
                  </m:e>
                  <m:sup>
                    <m:r>
                      <w:rPr>
                        <w:rFonts w:ascii="Cambria Math" w:hAnsi="Cambria Math"/>
                      </w:rPr>
                      <m:t>cw</m:t>
                    </m:r>
                  </m:sup>
                </m:sSup>
                <m:r>
                  <w:rPr>
                    <w:rFonts w:ascii="Cambria Math" w:hAnsi="Cambria Math"/>
                  </w:rPr>
                  <m:t>=</m:t>
                </m:r>
                <m:f>
                  <m:fPr>
                    <m:ctrlPr>
                      <w:rPr>
                        <w:rFonts w:ascii="Cambria Math" w:hAnsi="Cambria Math"/>
                        <w:i/>
                        <w:iCs/>
                      </w:rPr>
                    </m:ctrlPr>
                  </m:fPr>
                  <m:num>
                    <m:sSup>
                      <m:sSupPr>
                        <m:ctrlPr>
                          <w:rPr>
                            <w:rFonts w:ascii="Cambria Math" w:hAnsi="Cambria Math"/>
                            <w:i/>
                            <w:iCs/>
                          </w:rPr>
                        </m:ctrlPr>
                      </m:sSupPr>
                      <m:e>
                        <m:r>
                          <w:rPr>
                            <w:rFonts w:ascii="Cambria Math" w:hAnsi="Cambria Math"/>
                          </w:rPr>
                          <m:t>A</m:t>
                        </m:r>
                      </m:e>
                      <m:sup>
                        <m:r>
                          <w:rPr>
                            <w:rFonts w:ascii="Cambria Math" w:hAnsi="Cambria Math"/>
                          </w:rPr>
                          <m:t>2</m:t>
                        </m:r>
                      </m:sup>
                    </m:sSup>
                  </m:num>
                  <m:den>
                    <m:r>
                      <w:rPr>
                        <w:rFonts w:ascii="Cambria Math" w:hAnsi="Cambria Math"/>
                      </w:rPr>
                      <m:t>4π</m:t>
                    </m:r>
                  </m:den>
                </m:f>
              </m:oMath>
            </m:oMathPara>
          </w:p>
        </w:tc>
        <w:tc>
          <w:tcPr>
            <w:tcW w:w="2023" w:type="dxa"/>
          </w:tcPr>
          <w:p w14:paraId="70F648CC" w14:textId="77777777" w:rsidR="005A2AB4" w:rsidRPr="007F5805" w:rsidRDefault="00000000" w:rsidP="00BE5A3B">
            <w:pPr>
              <w:ind w:firstLine="0"/>
            </w:pPr>
            <m:oMathPara>
              <m:oMath>
                <m:sSubSup>
                  <m:sSubSupPr>
                    <m:ctrlPr>
                      <w:rPr>
                        <w:rFonts w:ascii="Cambria Math" w:hAnsi="Cambria Math"/>
                        <w:i/>
                        <w:iCs/>
                      </w:rPr>
                    </m:ctrlPr>
                  </m:sSubSupPr>
                  <m:e>
                    <m:r>
                      <w:rPr>
                        <w:rFonts w:ascii="Cambria Math" w:hAnsi="Cambria Math"/>
                      </w:rPr>
                      <m:t>I</m:t>
                    </m:r>
                  </m:e>
                  <m:sub>
                    <m:r>
                      <w:rPr>
                        <w:rFonts w:ascii="Cambria Math" w:hAnsi="Cambria Math"/>
                      </w:rPr>
                      <m:t>r</m:t>
                    </m:r>
                  </m:sub>
                  <m:sup>
                    <m:r>
                      <w:rPr>
                        <w:rFonts w:ascii="Cambria Math" w:hAnsi="Cambria Math"/>
                      </w:rPr>
                      <m:t>cw</m:t>
                    </m:r>
                  </m:sup>
                </m:sSubSup>
                <m:r>
                  <w:rPr>
                    <w:rFonts w:ascii="Cambria Math" w:hAnsi="Cambria Math"/>
                  </w:rPr>
                  <m:t>=</m:t>
                </m:r>
                <m:f>
                  <m:fPr>
                    <m:ctrlPr>
                      <w:rPr>
                        <w:rFonts w:ascii="Cambria Math" w:hAnsi="Cambria Math"/>
                        <w:i/>
                        <w:iCs/>
                      </w:rPr>
                    </m:ctrlPr>
                  </m:fPr>
                  <m:num>
                    <m:sSubSup>
                      <m:sSubSupPr>
                        <m:ctrlPr>
                          <w:rPr>
                            <w:rFonts w:ascii="Cambria Math" w:hAnsi="Cambria Math"/>
                            <w:i/>
                            <w:iCs/>
                          </w:rPr>
                        </m:ctrlPr>
                      </m:sSubSupPr>
                      <m:e>
                        <m:r>
                          <w:rPr>
                            <w:rFonts w:ascii="Cambria Math" w:hAnsi="Cambria Math"/>
                          </w:rPr>
                          <m:t>A</m:t>
                        </m:r>
                      </m:e>
                      <m:sub>
                        <m:r>
                          <w:rPr>
                            <w:rFonts w:ascii="Cambria Math" w:hAnsi="Cambria Math"/>
                          </w:rPr>
                          <m:t>r</m:t>
                        </m:r>
                      </m:sub>
                      <m:sup>
                        <m:r>
                          <w:rPr>
                            <w:rFonts w:ascii="Cambria Math" w:hAnsi="Cambria Math"/>
                          </w:rPr>
                          <m:t>2</m:t>
                        </m:r>
                      </m:sup>
                    </m:sSubSup>
                  </m:num>
                  <m:den>
                    <m:r>
                      <w:rPr>
                        <w:rFonts w:ascii="Cambria Math" w:hAnsi="Cambria Math"/>
                      </w:rPr>
                      <m:t>4π</m:t>
                    </m:r>
                  </m:den>
                </m:f>
              </m:oMath>
            </m:oMathPara>
          </w:p>
        </w:tc>
        <w:tc>
          <w:tcPr>
            <w:tcW w:w="2022" w:type="dxa"/>
          </w:tcPr>
          <w:p w14:paraId="3353A1F6" w14:textId="77777777" w:rsidR="005A2AB4" w:rsidRPr="007F5805" w:rsidRDefault="005A2AB4" w:rsidP="00BE5A3B">
            <w:pPr>
              <w:ind w:firstLine="0"/>
              <w:jc w:val="center"/>
            </w:pPr>
            <w:r w:rsidRPr="007F5805">
              <w:rPr>
                <w:b/>
                <w:bCs/>
                <w:i/>
                <w:iCs/>
              </w:rPr>
              <w:t>K</w:t>
            </w:r>
            <w:r w:rsidRPr="007F5805">
              <w:rPr>
                <w:i/>
                <w:iCs/>
                <w:vertAlign w:val="subscript"/>
              </w:rPr>
              <w:t>i</w:t>
            </w:r>
            <w:r w:rsidRPr="007F5805">
              <w:rPr>
                <w:i/>
                <w:iCs/>
                <w:vertAlign w:val="superscript"/>
              </w:rPr>
              <w:t>CW</w:t>
            </w:r>
          </w:p>
        </w:tc>
      </w:tr>
      <w:tr w:rsidR="005A2AB4" w:rsidRPr="007F5805" w14:paraId="1165CDAD" w14:textId="77777777" w:rsidTr="00BE5A3B">
        <w:tc>
          <w:tcPr>
            <w:tcW w:w="2229" w:type="dxa"/>
          </w:tcPr>
          <w:p w14:paraId="057036F7" w14:textId="77777777" w:rsidR="005A2AB4" w:rsidRPr="007F5805" w:rsidRDefault="005A2AB4" w:rsidP="00BE5A3B">
            <w:pPr>
              <w:ind w:firstLine="0"/>
            </w:pPr>
            <w:r w:rsidRPr="007F5805">
              <w:t>Peso del filo</w:t>
            </w:r>
          </w:p>
        </w:tc>
        <w:tc>
          <w:tcPr>
            <w:tcW w:w="2276" w:type="dxa"/>
          </w:tcPr>
          <w:p w14:paraId="3CF9610C" w14:textId="77777777" w:rsidR="005A2AB4" w:rsidRPr="007F5805" w:rsidRDefault="00000000" w:rsidP="00BE5A3B">
            <w:pPr>
              <w:ind w:firstLine="0"/>
              <w:rPr>
                <w:i/>
                <w:iCs/>
              </w:rPr>
            </w:pPr>
            <m:oMathPara>
              <m:oMath>
                <m:sSup>
                  <m:sSupPr>
                    <m:ctrlPr>
                      <w:rPr>
                        <w:rFonts w:ascii="Cambria Math" w:hAnsi="Cambria Math"/>
                        <w:i/>
                        <w:iCs/>
                      </w:rPr>
                    </m:ctrlPr>
                  </m:sSupPr>
                  <m:e>
                    <m:r>
                      <w:rPr>
                        <w:rFonts w:ascii="Cambria Math" w:hAnsi="Cambria Math"/>
                      </w:rPr>
                      <m:t>m</m:t>
                    </m:r>
                  </m:e>
                  <m:sup>
                    <m:r>
                      <w:rPr>
                        <w:rFonts w:ascii="Cambria Math" w:hAnsi="Cambria Math"/>
                      </w:rPr>
                      <m:t>cw</m:t>
                    </m:r>
                  </m:sup>
                </m:sSup>
                <m:r>
                  <w:rPr>
                    <w:rFonts w:ascii="Cambria Math" w:hAnsi="Cambria Math"/>
                  </w:rPr>
                  <m:t>=</m:t>
                </m:r>
                <m:sSup>
                  <m:sSupPr>
                    <m:ctrlPr>
                      <w:rPr>
                        <w:rFonts w:ascii="Cambria Math" w:hAnsi="Cambria Math"/>
                        <w:i/>
                        <w:iCs/>
                      </w:rPr>
                    </m:ctrlPr>
                  </m:sSupPr>
                  <m:e>
                    <m:r>
                      <w:rPr>
                        <w:rFonts w:ascii="Cambria Math" w:hAnsi="Cambria Math"/>
                      </w:rPr>
                      <m:t>μ</m:t>
                    </m:r>
                  </m:e>
                  <m:sup>
                    <m:r>
                      <w:rPr>
                        <w:rFonts w:ascii="Cambria Math" w:hAnsi="Cambria Math"/>
                      </w:rPr>
                      <m:t>cw</m:t>
                    </m:r>
                  </m:sup>
                </m:sSup>
                <m:r>
                  <w:rPr>
                    <w:rFonts w:ascii="Cambria Math" w:hAnsi="Cambria Math"/>
                  </w:rPr>
                  <m:t>lg</m:t>
                </m:r>
              </m:oMath>
            </m:oMathPara>
          </w:p>
        </w:tc>
        <w:tc>
          <w:tcPr>
            <w:tcW w:w="2023" w:type="dxa"/>
          </w:tcPr>
          <w:p w14:paraId="460CCF7E" w14:textId="77777777" w:rsidR="005A2AB4" w:rsidRPr="007F5805" w:rsidRDefault="00000000" w:rsidP="00BE5A3B">
            <w:pPr>
              <w:ind w:firstLine="0"/>
            </w:pPr>
            <m:oMathPara>
              <m:oMath>
                <m:sSubSup>
                  <m:sSubSupPr>
                    <m:ctrlPr>
                      <w:rPr>
                        <w:rFonts w:ascii="Cambria Math" w:hAnsi="Cambria Math"/>
                        <w:i/>
                        <w:iCs/>
                      </w:rPr>
                    </m:ctrlPr>
                  </m:sSubSupPr>
                  <m:e>
                    <m:r>
                      <w:rPr>
                        <w:rFonts w:ascii="Cambria Math" w:hAnsi="Cambria Math"/>
                      </w:rPr>
                      <m:t>m</m:t>
                    </m:r>
                  </m:e>
                  <m:sub>
                    <m:r>
                      <w:rPr>
                        <w:rFonts w:ascii="Cambria Math" w:hAnsi="Cambria Math"/>
                      </w:rPr>
                      <m:t>r</m:t>
                    </m:r>
                  </m:sub>
                  <m:sup>
                    <m:r>
                      <w:rPr>
                        <w:rFonts w:ascii="Cambria Math" w:hAnsi="Cambria Math"/>
                      </w:rPr>
                      <m:t>cw</m:t>
                    </m:r>
                  </m:sup>
                </m:sSubSup>
                <m:r>
                  <w:rPr>
                    <w:rFonts w:ascii="Cambria Math" w:hAnsi="Cambria Math"/>
                  </w:rPr>
                  <m:t>=</m:t>
                </m:r>
                <m:sSubSup>
                  <m:sSubSupPr>
                    <m:ctrlPr>
                      <w:rPr>
                        <w:rFonts w:ascii="Cambria Math" w:hAnsi="Cambria Math"/>
                        <w:i/>
                        <w:iCs/>
                      </w:rPr>
                    </m:ctrlPr>
                  </m:sSubSupPr>
                  <m:e>
                    <m:r>
                      <w:rPr>
                        <w:rFonts w:ascii="Cambria Math" w:hAnsi="Cambria Math"/>
                      </w:rPr>
                      <m:t>μ</m:t>
                    </m:r>
                  </m:e>
                  <m:sub>
                    <m:r>
                      <w:rPr>
                        <w:rFonts w:ascii="Cambria Math" w:hAnsi="Cambria Math"/>
                      </w:rPr>
                      <m:t>r</m:t>
                    </m:r>
                  </m:sub>
                  <m:sup>
                    <m:r>
                      <w:rPr>
                        <w:rFonts w:ascii="Cambria Math" w:hAnsi="Cambria Math"/>
                      </w:rPr>
                      <m:t>cw</m:t>
                    </m:r>
                  </m:sup>
                </m:sSubSup>
                <m:r>
                  <w:rPr>
                    <w:rFonts w:ascii="Cambria Math" w:hAnsi="Cambria Math"/>
                  </w:rPr>
                  <m:t>lg</m:t>
                </m:r>
              </m:oMath>
            </m:oMathPara>
          </w:p>
        </w:tc>
        <w:tc>
          <w:tcPr>
            <w:tcW w:w="2022" w:type="dxa"/>
          </w:tcPr>
          <w:p w14:paraId="7480EF36" w14:textId="77777777" w:rsidR="005A2AB4" w:rsidRPr="007F5805" w:rsidRDefault="005A2AB4" w:rsidP="00BE5A3B">
            <w:pPr>
              <w:ind w:firstLine="0"/>
              <w:jc w:val="center"/>
            </w:pPr>
            <w:r w:rsidRPr="007F5805">
              <w:rPr>
                <w:b/>
                <w:bCs/>
                <w:i/>
                <w:iCs/>
              </w:rPr>
              <w:t>f</w:t>
            </w:r>
            <w:r w:rsidRPr="007F5805">
              <w:rPr>
                <w:i/>
                <w:iCs/>
                <w:vertAlign w:val="subscript"/>
              </w:rPr>
              <w:t>i</w:t>
            </w:r>
            <w:r w:rsidRPr="007F5805">
              <w:rPr>
                <w:i/>
                <w:iCs/>
                <w:vertAlign w:val="superscript"/>
              </w:rPr>
              <w:t>CW</w:t>
            </w:r>
          </w:p>
        </w:tc>
      </w:tr>
    </w:tbl>
    <w:p w14:paraId="09901E6C" w14:textId="47C4CEF2" w:rsidR="005A2AB4" w:rsidRPr="007F5805" w:rsidRDefault="005A2AB4" w:rsidP="005A2AB4">
      <w:pPr>
        <w:pStyle w:val="Sottotitolo"/>
      </w:pPr>
      <w:bookmarkStart w:id="132" w:name="_Ref160640198"/>
      <w:r w:rsidRPr="007F5805">
        <w:t xml:space="preserve">Tabella </w:t>
      </w:r>
      <w:r w:rsidRPr="007F5805">
        <w:fldChar w:fldCharType="begin"/>
      </w:r>
      <w:r w:rsidRPr="007F5805">
        <w:instrText xml:space="preserve"> STYLEREF 1 \s </w:instrText>
      </w:r>
      <w:r w:rsidRPr="007F5805">
        <w:fldChar w:fldCharType="separate"/>
      </w:r>
      <w:r w:rsidR="00570FEA">
        <w:rPr>
          <w:noProof/>
        </w:rPr>
        <w:t>4</w:t>
      </w:r>
      <w:r w:rsidRPr="007F5805">
        <w:fldChar w:fldCharType="end"/>
      </w:r>
      <w:r w:rsidRPr="007F5805">
        <w:noBreakHyphen/>
      </w:r>
      <w:r w:rsidRPr="007F5805">
        <w:fldChar w:fldCharType="begin"/>
      </w:r>
      <w:r w:rsidRPr="007F5805">
        <w:instrText xml:space="preserve"> SEQ Tabella \* ARABIC \s 1 </w:instrText>
      </w:r>
      <w:r w:rsidRPr="007F5805">
        <w:fldChar w:fldCharType="separate"/>
      </w:r>
      <w:r w:rsidR="00570FEA">
        <w:rPr>
          <w:noProof/>
        </w:rPr>
        <w:t>5</w:t>
      </w:r>
      <w:r w:rsidRPr="007F5805">
        <w:fldChar w:fldCharType="end"/>
      </w:r>
      <w:bookmarkEnd w:id="132"/>
      <w:r w:rsidRPr="007F5805">
        <w:t xml:space="preserve"> Tabella riassuntiva degli effetti della diminuzione della sezione.</w:t>
      </w:r>
    </w:p>
    <w:p w14:paraId="78EBCE07" w14:textId="0ED1CAE8" w:rsidR="005A2AB4" w:rsidRPr="007F5805" w:rsidRDefault="00503ADD" w:rsidP="005A2AB4">
      <w:pPr>
        <w:ind w:firstLine="0"/>
      </w:pPr>
      <w:r w:rsidRPr="007F5805">
        <w:t xml:space="preserve">Per comodità, si esplicita </w:t>
      </w:r>
      <w:r w:rsidR="005A2AB4" w:rsidRPr="007F5805">
        <w:t xml:space="preserve">il parametro </w:t>
      </w:r>
      <w:r w:rsidRPr="007F5805">
        <w:t xml:space="preserve">di riduzione come una </w:t>
      </w:r>
      <w:r w:rsidR="005A2AB4" w:rsidRPr="007F5805">
        <w:t>percentuale</w:t>
      </w:r>
      <w:r w:rsidRPr="007F5805">
        <w:t xml:space="preserve"> </w:t>
      </w:r>
      <m:oMath>
        <m:sSup>
          <m:sSupPr>
            <m:ctrlPr>
              <w:rPr>
                <w:rFonts w:ascii="Cambria Math" w:hAnsi="Cambria Math"/>
                <w:i/>
              </w:rPr>
            </m:ctrlPr>
          </m:sSupPr>
          <m:e>
            <m:r>
              <w:rPr>
                <w:rFonts w:ascii="Cambria Math" w:hAnsi="Cambria Math"/>
              </w:rPr>
              <m:t>p</m:t>
            </m:r>
          </m:e>
          <m:sup>
            <m:r>
              <w:rPr>
                <w:rFonts w:ascii="Cambria Math" w:hAnsi="Cambria Math"/>
              </w:rPr>
              <m:t>*</m:t>
            </m:r>
          </m:sup>
        </m:sSup>
      </m:oMath>
      <w:r w:rsidR="005A2AB4" w:rsidRPr="007F5805">
        <w:t>:</w:t>
      </w:r>
    </w:p>
    <w:tbl>
      <w:tblPr>
        <w:tblStyle w:val="Grigliatabella"/>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689"/>
        <w:gridCol w:w="2551"/>
        <w:gridCol w:w="2551"/>
      </w:tblGrid>
      <w:tr w:rsidR="005A2AB4" w:rsidRPr="007F5805" w14:paraId="05DDA482" w14:textId="77777777" w:rsidTr="00BE5A3B">
        <w:trPr>
          <w:jc w:val="center"/>
        </w:trPr>
        <w:tc>
          <w:tcPr>
            <w:tcW w:w="2689" w:type="dxa"/>
          </w:tcPr>
          <w:p w14:paraId="094BD69C" w14:textId="24213F4A" w:rsidR="005A2AB4" w:rsidRPr="007F5805" w:rsidRDefault="00000000" w:rsidP="00BE5A3B">
            <w:pPr>
              <w:ind w:firstLine="0"/>
            </w:pPr>
            <m:oMathPara>
              <m:oMath>
                <m:sSub>
                  <m:sSubPr>
                    <m:ctrlPr>
                      <w:rPr>
                        <w:rFonts w:ascii="Cambria Math" w:hAnsi="Cambria Math"/>
                        <w:i/>
                        <w:iCs/>
                      </w:rPr>
                    </m:ctrlPr>
                  </m:sSubPr>
                  <m:e>
                    <m:r>
                      <w:rPr>
                        <w:rFonts w:ascii="Cambria Math" w:hAnsi="Cambria Math"/>
                      </w:rPr>
                      <m:t>A</m:t>
                    </m:r>
                  </m:e>
                  <m:sub>
                    <m:r>
                      <w:rPr>
                        <w:rFonts w:ascii="Cambria Math" w:hAnsi="Cambria Math"/>
                      </w:rPr>
                      <m:t>r</m:t>
                    </m:r>
                  </m:sub>
                </m:sSub>
                <m:r>
                  <w:rPr>
                    <w:rFonts w:ascii="Cambria Math" w:hAnsi="Cambria Math"/>
                  </w:rPr>
                  <m:t>=A</m:t>
                </m:r>
                <m:d>
                  <m:dPr>
                    <m:ctrlPr>
                      <w:rPr>
                        <w:rFonts w:ascii="Cambria Math" w:hAnsi="Cambria Math"/>
                        <w:i/>
                        <w:iCs/>
                      </w:rPr>
                    </m:ctrlPr>
                  </m:dPr>
                  <m:e>
                    <m:r>
                      <w:rPr>
                        <w:rFonts w:ascii="Cambria Math" w:hAnsi="Cambria Math"/>
                      </w:rPr>
                      <m:t>1-</m:t>
                    </m:r>
                    <m:f>
                      <m:fPr>
                        <m:ctrlPr>
                          <w:rPr>
                            <w:rFonts w:ascii="Cambria Math" w:hAnsi="Cambria Math"/>
                            <w:i/>
                            <w:iCs/>
                          </w:rPr>
                        </m:ctrlPr>
                      </m:fPr>
                      <m:num>
                        <m:sSup>
                          <m:sSupPr>
                            <m:ctrlPr>
                              <w:rPr>
                                <w:rFonts w:ascii="Cambria Math" w:hAnsi="Cambria Math"/>
                                <w:i/>
                              </w:rPr>
                            </m:ctrlPr>
                          </m:sSupPr>
                          <m:e>
                            <m:r>
                              <w:rPr>
                                <w:rFonts w:ascii="Cambria Math" w:hAnsi="Cambria Math"/>
                              </w:rPr>
                              <m:t>p</m:t>
                            </m:r>
                          </m:e>
                          <m:sup>
                            <m:r>
                              <w:rPr>
                                <w:rFonts w:ascii="Cambria Math" w:hAnsi="Cambria Math"/>
                              </w:rPr>
                              <m:t>*</m:t>
                            </m:r>
                          </m:sup>
                        </m:sSup>
                      </m:num>
                      <m:den>
                        <m:r>
                          <w:rPr>
                            <w:rFonts w:ascii="Cambria Math" w:hAnsi="Cambria Math"/>
                          </w:rPr>
                          <m:t>100</m:t>
                        </m:r>
                      </m:den>
                    </m:f>
                  </m:e>
                </m:d>
              </m:oMath>
            </m:oMathPara>
          </w:p>
        </w:tc>
        <w:tc>
          <w:tcPr>
            <w:tcW w:w="2551" w:type="dxa"/>
            <w:tcBorders>
              <w:top w:val="nil"/>
              <w:bottom w:val="single" w:sz="4" w:space="0" w:color="auto"/>
              <w:right w:val="nil"/>
            </w:tcBorders>
          </w:tcPr>
          <w:p w14:paraId="3D74E016" w14:textId="5F4288AD" w:rsidR="005A2AB4" w:rsidRPr="007F5805" w:rsidRDefault="00000000" w:rsidP="00BE5A3B">
            <w:pPr>
              <w:ind w:firstLine="0"/>
            </w:pPr>
            <m:oMathPara>
              <m:oMath>
                <m:sSubSup>
                  <m:sSubSupPr>
                    <m:ctrlPr>
                      <w:rPr>
                        <w:rFonts w:ascii="Cambria Math" w:hAnsi="Cambria Math"/>
                        <w:i/>
                        <w:iCs/>
                      </w:rPr>
                    </m:ctrlPr>
                  </m:sSubSupPr>
                  <m:e>
                    <m:r>
                      <w:rPr>
                        <w:rFonts w:ascii="Cambria Math" w:hAnsi="Cambria Math"/>
                      </w:rPr>
                      <m:t>μ</m:t>
                    </m:r>
                  </m:e>
                  <m:sub>
                    <m:r>
                      <w:rPr>
                        <w:rFonts w:ascii="Cambria Math" w:hAnsi="Cambria Math"/>
                      </w:rPr>
                      <m:t>r</m:t>
                    </m:r>
                  </m:sub>
                  <m:sup>
                    <m:r>
                      <w:rPr>
                        <w:rFonts w:ascii="Cambria Math" w:hAnsi="Cambria Math"/>
                      </w:rPr>
                      <m:t>cw</m:t>
                    </m:r>
                  </m:sup>
                </m:sSubSup>
                <m:r>
                  <w:rPr>
                    <w:rFonts w:ascii="Cambria Math" w:hAnsi="Cambria Math"/>
                  </w:rPr>
                  <m:t>=μ</m:t>
                </m:r>
                <m:d>
                  <m:dPr>
                    <m:ctrlPr>
                      <w:rPr>
                        <w:rFonts w:ascii="Cambria Math" w:hAnsi="Cambria Math"/>
                        <w:i/>
                        <w:iCs/>
                      </w:rPr>
                    </m:ctrlPr>
                  </m:dPr>
                  <m:e>
                    <m:r>
                      <w:rPr>
                        <w:rFonts w:ascii="Cambria Math" w:hAnsi="Cambria Math"/>
                      </w:rPr>
                      <m:t>1-</m:t>
                    </m:r>
                    <m:f>
                      <m:fPr>
                        <m:ctrlPr>
                          <w:rPr>
                            <w:rFonts w:ascii="Cambria Math" w:hAnsi="Cambria Math"/>
                            <w:i/>
                            <w:iCs/>
                          </w:rPr>
                        </m:ctrlPr>
                      </m:fPr>
                      <m:num>
                        <m:sSup>
                          <m:sSupPr>
                            <m:ctrlPr>
                              <w:rPr>
                                <w:rFonts w:ascii="Cambria Math" w:hAnsi="Cambria Math"/>
                                <w:i/>
                              </w:rPr>
                            </m:ctrlPr>
                          </m:sSupPr>
                          <m:e>
                            <m:r>
                              <w:rPr>
                                <w:rFonts w:ascii="Cambria Math" w:hAnsi="Cambria Math"/>
                              </w:rPr>
                              <m:t>p</m:t>
                            </m:r>
                          </m:e>
                          <m:sup>
                            <m:r>
                              <w:rPr>
                                <w:rFonts w:ascii="Cambria Math" w:hAnsi="Cambria Math"/>
                              </w:rPr>
                              <m:t>*</m:t>
                            </m:r>
                          </m:sup>
                        </m:sSup>
                      </m:num>
                      <m:den>
                        <m:r>
                          <w:rPr>
                            <w:rFonts w:ascii="Cambria Math" w:hAnsi="Cambria Math"/>
                          </w:rPr>
                          <m:t>100</m:t>
                        </m:r>
                      </m:den>
                    </m:f>
                  </m:e>
                </m:d>
              </m:oMath>
            </m:oMathPara>
          </w:p>
        </w:tc>
        <w:tc>
          <w:tcPr>
            <w:tcW w:w="2551" w:type="dxa"/>
            <w:vMerge w:val="restart"/>
            <w:tcBorders>
              <w:left w:val="nil"/>
            </w:tcBorders>
          </w:tcPr>
          <w:p w14:paraId="47C5756C" w14:textId="77777777" w:rsidR="005A2AB4" w:rsidRPr="007F5805" w:rsidRDefault="005A2AB4" w:rsidP="00BE5A3B">
            <w:pPr>
              <w:ind w:firstLine="0"/>
              <w:jc w:val="center"/>
              <w:rPr>
                <w:rFonts w:eastAsia="Calibri" w:cs="Times New Roman"/>
                <w:iCs/>
              </w:rPr>
            </w:pPr>
          </w:p>
          <w:p w14:paraId="7D368A5F" w14:textId="50C21D9D" w:rsidR="005A2AB4" w:rsidRPr="007F5805" w:rsidRDefault="005A2AB4" w:rsidP="00BE5A3B">
            <w:pPr>
              <w:pStyle w:val="Didascalia"/>
              <w:jc w:val="center"/>
            </w:pPr>
            <w:bookmarkStart w:id="133" w:name="_Ref156945277"/>
            <w:r w:rsidRPr="007F5805">
              <w:t xml:space="preserve">( </w:t>
            </w:r>
            <w:r w:rsidRPr="007F5805">
              <w:fldChar w:fldCharType="begin"/>
            </w:r>
            <w:r w:rsidRPr="007F5805">
              <w:instrText xml:space="preserve"> STYLEREF 1 \s </w:instrText>
            </w:r>
            <w:r w:rsidRPr="007F5805">
              <w:fldChar w:fldCharType="separate"/>
            </w:r>
            <w:r w:rsidR="00570FEA">
              <w:rPr>
                <w:noProof/>
              </w:rPr>
              <w:t>4</w:t>
            </w:r>
            <w:r w:rsidRPr="007F5805">
              <w:fldChar w:fldCharType="end"/>
            </w:r>
            <w:r w:rsidRPr="007F5805">
              <w:noBreakHyphen/>
            </w:r>
            <w:r w:rsidRPr="007F5805">
              <w:fldChar w:fldCharType="begin"/>
            </w:r>
            <w:r w:rsidRPr="007F5805">
              <w:instrText xml:space="preserve"> SEQ ( \* ARABIC \s 1 </w:instrText>
            </w:r>
            <w:r w:rsidRPr="007F5805">
              <w:fldChar w:fldCharType="separate"/>
            </w:r>
            <w:r w:rsidR="00570FEA">
              <w:rPr>
                <w:noProof/>
              </w:rPr>
              <w:t>1</w:t>
            </w:r>
            <w:r w:rsidRPr="007F5805">
              <w:fldChar w:fldCharType="end"/>
            </w:r>
            <w:r w:rsidRPr="007F5805">
              <w:t>)</w:t>
            </w:r>
            <w:bookmarkEnd w:id="133"/>
          </w:p>
          <w:p w14:paraId="30674C0F" w14:textId="77777777" w:rsidR="005A2AB4" w:rsidRPr="007F5805" w:rsidRDefault="005A2AB4" w:rsidP="00BE5A3B">
            <w:pPr>
              <w:ind w:firstLine="0"/>
              <w:jc w:val="center"/>
              <w:rPr>
                <w:rFonts w:eastAsia="Calibri" w:cs="Times New Roman"/>
                <w:iCs/>
              </w:rPr>
            </w:pPr>
          </w:p>
        </w:tc>
      </w:tr>
      <w:tr w:rsidR="005A2AB4" w:rsidRPr="007F5805" w14:paraId="0FC9A376" w14:textId="77777777" w:rsidTr="00BE5A3B">
        <w:trPr>
          <w:jc w:val="center"/>
        </w:trPr>
        <w:tc>
          <w:tcPr>
            <w:tcW w:w="2689" w:type="dxa"/>
          </w:tcPr>
          <w:p w14:paraId="22FCC687" w14:textId="00712592" w:rsidR="005A2AB4" w:rsidRPr="007F5805" w:rsidRDefault="00000000" w:rsidP="00BE5A3B">
            <w:pPr>
              <w:ind w:firstLine="0"/>
              <w:rPr>
                <w:rFonts w:eastAsia="Calibri" w:cs="Times New Roman"/>
                <w:iCs/>
              </w:rPr>
            </w:pPr>
            <m:oMathPara>
              <m:oMath>
                <m:sSubSup>
                  <m:sSubSupPr>
                    <m:ctrlPr>
                      <w:rPr>
                        <w:rFonts w:ascii="Cambria Math" w:hAnsi="Cambria Math"/>
                        <w:i/>
                        <w:iCs/>
                      </w:rPr>
                    </m:ctrlPr>
                  </m:sSubSupPr>
                  <m:e>
                    <m:r>
                      <w:rPr>
                        <w:rFonts w:ascii="Cambria Math" w:hAnsi="Cambria Math"/>
                      </w:rPr>
                      <m:t>I</m:t>
                    </m:r>
                  </m:e>
                  <m:sub>
                    <m:r>
                      <w:rPr>
                        <w:rFonts w:ascii="Cambria Math" w:hAnsi="Cambria Math"/>
                      </w:rPr>
                      <m:t>r</m:t>
                    </m:r>
                  </m:sub>
                  <m:sup>
                    <m:r>
                      <w:rPr>
                        <w:rFonts w:ascii="Cambria Math" w:hAnsi="Cambria Math"/>
                      </w:rPr>
                      <m:t>cw</m:t>
                    </m:r>
                  </m:sup>
                </m:sSubSup>
                <m:r>
                  <w:rPr>
                    <w:rFonts w:ascii="Cambria Math" w:hAnsi="Cambria Math"/>
                  </w:rPr>
                  <m:t>=</m:t>
                </m:r>
                <m:sSubSup>
                  <m:sSubSupPr>
                    <m:ctrlPr>
                      <w:rPr>
                        <w:rFonts w:ascii="Cambria Math" w:hAnsi="Cambria Math"/>
                        <w:i/>
                        <w:iCs/>
                      </w:rPr>
                    </m:ctrlPr>
                  </m:sSubSupPr>
                  <m:e>
                    <m:r>
                      <w:rPr>
                        <w:rFonts w:ascii="Cambria Math" w:hAnsi="Cambria Math"/>
                      </w:rPr>
                      <m:t>I</m:t>
                    </m:r>
                  </m:e>
                  <m:sub>
                    <m:r>
                      <w:rPr>
                        <w:rFonts w:ascii="Cambria Math" w:hAnsi="Cambria Math"/>
                      </w:rPr>
                      <m:t>r</m:t>
                    </m:r>
                  </m:sub>
                  <m:sup>
                    <m:r>
                      <w:rPr>
                        <w:rFonts w:ascii="Cambria Math" w:hAnsi="Cambria Math"/>
                      </w:rPr>
                      <m:t>cw</m:t>
                    </m:r>
                  </m:sup>
                </m:sSubSup>
                <m:sSup>
                  <m:sSupPr>
                    <m:ctrlPr>
                      <w:rPr>
                        <w:rFonts w:ascii="Cambria Math" w:eastAsia="Calibri" w:hAnsi="Cambria Math" w:cs="Times New Roman"/>
                        <w:i/>
                        <w:iCs/>
                      </w:rPr>
                    </m:ctrlPr>
                  </m:sSupPr>
                  <m:e>
                    <m:d>
                      <m:dPr>
                        <m:ctrlPr>
                          <w:rPr>
                            <w:rFonts w:ascii="Cambria Math" w:hAnsi="Cambria Math"/>
                            <w:i/>
                            <w:iCs/>
                          </w:rPr>
                        </m:ctrlPr>
                      </m:dPr>
                      <m:e>
                        <m:r>
                          <w:rPr>
                            <w:rFonts w:ascii="Cambria Math" w:hAnsi="Cambria Math"/>
                          </w:rPr>
                          <m:t>1-</m:t>
                        </m:r>
                        <m:f>
                          <m:fPr>
                            <m:ctrlPr>
                              <w:rPr>
                                <w:rFonts w:ascii="Cambria Math" w:hAnsi="Cambria Math"/>
                                <w:i/>
                                <w:iCs/>
                              </w:rPr>
                            </m:ctrlPr>
                          </m:fPr>
                          <m:num>
                            <m:sSup>
                              <m:sSupPr>
                                <m:ctrlPr>
                                  <w:rPr>
                                    <w:rFonts w:ascii="Cambria Math" w:hAnsi="Cambria Math"/>
                                    <w:i/>
                                  </w:rPr>
                                </m:ctrlPr>
                              </m:sSupPr>
                              <m:e>
                                <m:r>
                                  <w:rPr>
                                    <w:rFonts w:ascii="Cambria Math" w:hAnsi="Cambria Math"/>
                                  </w:rPr>
                                  <m:t>p</m:t>
                                </m:r>
                              </m:e>
                              <m:sup>
                                <m:r>
                                  <w:rPr>
                                    <w:rFonts w:ascii="Cambria Math" w:hAnsi="Cambria Math"/>
                                  </w:rPr>
                                  <m:t>*</m:t>
                                </m:r>
                              </m:sup>
                            </m:sSup>
                          </m:num>
                          <m:den>
                            <m:r>
                              <w:rPr>
                                <w:rFonts w:ascii="Cambria Math" w:hAnsi="Cambria Math"/>
                              </w:rPr>
                              <m:t>100</m:t>
                            </m:r>
                          </m:den>
                        </m:f>
                      </m:e>
                    </m:d>
                  </m:e>
                  <m:sup>
                    <m:r>
                      <w:rPr>
                        <w:rFonts w:ascii="Cambria Math" w:eastAsia="Calibri" w:hAnsi="Cambria Math" w:cs="Times New Roman"/>
                      </w:rPr>
                      <m:t>2</m:t>
                    </m:r>
                  </m:sup>
                </m:sSup>
              </m:oMath>
            </m:oMathPara>
          </w:p>
        </w:tc>
        <w:tc>
          <w:tcPr>
            <w:tcW w:w="2551" w:type="dxa"/>
            <w:tcBorders>
              <w:top w:val="single" w:sz="4" w:space="0" w:color="auto"/>
              <w:bottom w:val="nil"/>
              <w:right w:val="nil"/>
            </w:tcBorders>
          </w:tcPr>
          <w:p w14:paraId="5658DE77" w14:textId="3B651028" w:rsidR="005A2AB4" w:rsidRPr="007F5805" w:rsidRDefault="00000000" w:rsidP="00BE5A3B">
            <w:pPr>
              <w:ind w:firstLine="0"/>
              <w:rPr>
                <w:rFonts w:eastAsia="Calibri" w:cs="Times New Roman"/>
                <w:iCs/>
              </w:rPr>
            </w:pPr>
            <m:oMathPara>
              <m:oMath>
                <m:sSubSup>
                  <m:sSubSupPr>
                    <m:ctrlPr>
                      <w:rPr>
                        <w:rFonts w:ascii="Cambria Math" w:hAnsi="Cambria Math"/>
                        <w:i/>
                        <w:iCs/>
                      </w:rPr>
                    </m:ctrlPr>
                  </m:sSubSupPr>
                  <m:e>
                    <m:r>
                      <w:rPr>
                        <w:rFonts w:ascii="Cambria Math" w:hAnsi="Cambria Math"/>
                      </w:rPr>
                      <m:t>m</m:t>
                    </m:r>
                  </m:e>
                  <m:sub>
                    <m:r>
                      <w:rPr>
                        <w:rFonts w:ascii="Cambria Math" w:hAnsi="Cambria Math"/>
                      </w:rPr>
                      <m:t>r</m:t>
                    </m:r>
                  </m:sub>
                  <m:sup>
                    <m:r>
                      <w:rPr>
                        <w:rFonts w:ascii="Cambria Math" w:hAnsi="Cambria Math"/>
                      </w:rPr>
                      <m:t>cw</m:t>
                    </m:r>
                  </m:sup>
                </m:sSubSup>
                <m:r>
                  <w:rPr>
                    <w:rFonts w:ascii="Cambria Math" w:hAnsi="Cambria Math"/>
                  </w:rPr>
                  <m:t>=</m:t>
                </m:r>
                <m:sSup>
                  <m:sSupPr>
                    <m:ctrlPr>
                      <w:rPr>
                        <w:rFonts w:ascii="Cambria Math" w:hAnsi="Cambria Math"/>
                        <w:i/>
                        <w:iCs/>
                      </w:rPr>
                    </m:ctrlPr>
                  </m:sSupPr>
                  <m:e>
                    <m:r>
                      <w:rPr>
                        <w:rFonts w:ascii="Cambria Math" w:hAnsi="Cambria Math"/>
                      </w:rPr>
                      <m:t>m</m:t>
                    </m:r>
                  </m:e>
                  <m:sup>
                    <m:r>
                      <w:rPr>
                        <w:rFonts w:ascii="Cambria Math" w:hAnsi="Cambria Math"/>
                      </w:rPr>
                      <m:t>cw</m:t>
                    </m:r>
                  </m:sup>
                </m:sSup>
                <m:d>
                  <m:dPr>
                    <m:ctrlPr>
                      <w:rPr>
                        <w:rFonts w:ascii="Cambria Math" w:hAnsi="Cambria Math"/>
                        <w:i/>
                        <w:iCs/>
                      </w:rPr>
                    </m:ctrlPr>
                  </m:dPr>
                  <m:e>
                    <m:r>
                      <w:rPr>
                        <w:rFonts w:ascii="Cambria Math" w:hAnsi="Cambria Math"/>
                      </w:rPr>
                      <m:t>1-</m:t>
                    </m:r>
                    <m:f>
                      <m:fPr>
                        <m:ctrlPr>
                          <w:rPr>
                            <w:rFonts w:ascii="Cambria Math" w:hAnsi="Cambria Math"/>
                            <w:i/>
                            <w:iCs/>
                          </w:rPr>
                        </m:ctrlPr>
                      </m:fPr>
                      <m:num>
                        <m:sSup>
                          <m:sSupPr>
                            <m:ctrlPr>
                              <w:rPr>
                                <w:rFonts w:ascii="Cambria Math" w:hAnsi="Cambria Math"/>
                                <w:i/>
                              </w:rPr>
                            </m:ctrlPr>
                          </m:sSupPr>
                          <m:e>
                            <m:r>
                              <w:rPr>
                                <w:rFonts w:ascii="Cambria Math" w:hAnsi="Cambria Math"/>
                              </w:rPr>
                              <m:t>p</m:t>
                            </m:r>
                          </m:e>
                          <m:sup>
                            <m:r>
                              <w:rPr>
                                <w:rFonts w:ascii="Cambria Math" w:hAnsi="Cambria Math"/>
                              </w:rPr>
                              <m:t>*</m:t>
                            </m:r>
                          </m:sup>
                        </m:sSup>
                      </m:num>
                      <m:den>
                        <m:r>
                          <w:rPr>
                            <w:rFonts w:ascii="Cambria Math" w:hAnsi="Cambria Math"/>
                          </w:rPr>
                          <m:t>100</m:t>
                        </m:r>
                      </m:den>
                    </m:f>
                  </m:e>
                </m:d>
              </m:oMath>
            </m:oMathPara>
          </w:p>
        </w:tc>
        <w:tc>
          <w:tcPr>
            <w:tcW w:w="2551" w:type="dxa"/>
            <w:vMerge/>
            <w:tcBorders>
              <w:left w:val="nil"/>
            </w:tcBorders>
          </w:tcPr>
          <w:p w14:paraId="2A5B68A1" w14:textId="77777777" w:rsidR="005A2AB4" w:rsidRPr="007F5805" w:rsidRDefault="005A2AB4" w:rsidP="00BE5A3B">
            <w:pPr>
              <w:keepNext/>
              <w:ind w:firstLine="0"/>
              <w:rPr>
                <w:rFonts w:eastAsia="Calibri" w:cs="Times New Roman"/>
                <w:iCs/>
              </w:rPr>
            </w:pPr>
          </w:p>
        </w:tc>
      </w:tr>
    </w:tbl>
    <w:p w14:paraId="45909778" w14:textId="631737BF" w:rsidR="005A2AB4" w:rsidRPr="007F5805" w:rsidRDefault="005A2AB4" w:rsidP="005A2AB4">
      <w:pPr>
        <w:ind w:firstLine="0"/>
        <w:rPr>
          <w:b/>
          <w:bCs/>
        </w:rPr>
      </w:pPr>
      <w:r w:rsidRPr="007F5805">
        <w:t xml:space="preserve">La variazioni di questi parametri influenza solo la matrice della </w:t>
      </w:r>
      <w:r w:rsidRPr="007F5805">
        <w:rPr>
          <w:i/>
          <w:iCs/>
        </w:rPr>
        <w:t xml:space="preserve">i-esima </w:t>
      </w:r>
      <w:r w:rsidRPr="007F5805">
        <w:t xml:space="preserve">campata interessata e quindi le singole matrici </w:t>
      </w:r>
      <w:r w:rsidRPr="007F5805">
        <w:rPr>
          <w:b/>
          <w:bCs/>
          <w:i/>
          <w:iCs/>
        </w:rPr>
        <w:t>K</w:t>
      </w:r>
      <w:r w:rsidRPr="007F5805">
        <w:rPr>
          <w:i/>
          <w:iCs/>
          <w:vertAlign w:val="subscript"/>
        </w:rPr>
        <w:t>i</w:t>
      </w:r>
      <w:r w:rsidRPr="007F5805">
        <w:rPr>
          <w:i/>
          <w:iCs/>
          <w:vertAlign w:val="superscript"/>
        </w:rPr>
        <w:t>cw</w:t>
      </w:r>
      <w:r w:rsidRPr="007F5805">
        <w:rPr>
          <w:b/>
          <w:bCs/>
          <w:i/>
          <w:iCs/>
        </w:rPr>
        <w:t>,M</w:t>
      </w:r>
      <w:r w:rsidRPr="007F5805">
        <w:rPr>
          <w:i/>
          <w:iCs/>
          <w:vertAlign w:val="subscript"/>
        </w:rPr>
        <w:t>i</w:t>
      </w:r>
      <w:r w:rsidRPr="007F5805">
        <w:rPr>
          <w:i/>
          <w:iCs/>
          <w:vertAlign w:val="superscript"/>
        </w:rPr>
        <w:t>cw</w:t>
      </w:r>
      <w:r w:rsidRPr="007F5805">
        <w:rPr>
          <w:b/>
          <w:bCs/>
          <w:i/>
          <w:iCs/>
        </w:rPr>
        <w:t xml:space="preserve"> </w:t>
      </w:r>
      <w:r w:rsidRPr="007F5805">
        <w:t xml:space="preserve">ed il vettore </w:t>
      </w:r>
      <w:r w:rsidRPr="007F5805">
        <w:rPr>
          <w:b/>
          <w:bCs/>
          <w:i/>
          <w:iCs/>
        </w:rPr>
        <w:t>f</w:t>
      </w:r>
      <w:r w:rsidRPr="007F5805">
        <w:rPr>
          <w:i/>
          <w:iCs/>
          <w:vertAlign w:val="subscript"/>
        </w:rPr>
        <w:t>i</w:t>
      </w:r>
      <w:r w:rsidRPr="007F5805">
        <w:rPr>
          <w:i/>
          <w:iCs/>
          <w:vertAlign w:val="superscript"/>
        </w:rPr>
        <w:t>cw</w:t>
      </w:r>
      <w:r w:rsidRPr="007F5805">
        <w:t xml:space="preserve"> come riassunto in </w:t>
      </w:r>
      <w:r w:rsidRPr="007F5805">
        <w:rPr>
          <w:i/>
          <w:iCs/>
        </w:rPr>
        <w:fldChar w:fldCharType="begin"/>
      </w:r>
      <w:r w:rsidRPr="007F5805">
        <w:rPr>
          <w:i/>
          <w:iCs/>
        </w:rPr>
        <w:instrText xml:space="preserve"> REF _Ref160640198 \h  \* MERGEFORMAT </w:instrText>
      </w:r>
      <w:r w:rsidRPr="007F5805">
        <w:rPr>
          <w:i/>
          <w:iCs/>
        </w:rPr>
      </w:r>
      <w:r w:rsidRPr="007F5805">
        <w:rPr>
          <w:i/>
          <w:iCs/>
        </w:rPr>
        <w:fldChar w:fldCharType="separate"/>
      </w:r>
      <w:r w:rsidR="00570FEA" w:rsidRPr="00570FEA">
        <w:rPr>
          <w:i/>
          <w:iCs/>
        </w:rPr>
        <w:t xml:space="preserve">Tabella </w:t>
      </w:r>
      <w:r w:rsidR="00570FEA" w:rsidRPr="00570FEA">
        <w:rPr>
          <w:i/>
          <w:iCs/>
          <w:noProof/>
        </w:rPr>
        <w:t>4</w:t>
      </w:r>
      <w:r w:rsidR="00570FEA" w:rsidRPr="00570FEA">
        <w:rPr>
          <w:i/>
          <w:iCs/>
          <w:noProof/>
        </w:rPr>
        <w:noBreakHyphen/>
        <w:t>5</w:t>
      </w:r>
      <w:r w:rsidRPr="007F5805">
        <w:rPr>
          <w:i/>
          <w:iCs/>
        </w:rPr>
        <w:fldChar w:fldCharType="end"/>
      </w:r>
      <w:r w:rsidRPr="007F5805">
        <w:t>.</w:t>
      </w:r>
    </w:p>
    <w:p w14:paraId="570FB9DF" w14:textId="3D49CAF0" w:rsidR="005A2AB4" w:rsidRPr="007F5805" w:rsidRDefault="005A2AB4" w:rsidP="005A2AB4">
      <w:pPr>
        <w:ind w:firstLine="0"/>
      </w:pPr>
      <w:r w:rsidRPr="007F5805">
        <w:t xml:space="preserve">Onde evitare che vi sia una variazione a gradino dalla sezione </w:t>
      </w:r>
      <w:r w:rsidRPr="007F5805">
        <w:rPr>
          <w:i/>
          <w:iCs/>
        </w:rPr>
        <w:t xml:space="preserve">A </w:t>
      </w:r>
      <w:r w:rsidRPr="007F5805">
        <w:t xml:space="preserve">alla sezione </w:t>
      </w:r>
      <w:r w:rsidRPr="007F5805">
        <w:rPr>
          <w:i/>
          <w:iCs/>
        </w:rPr>
        <w:t>A</w:t>
      </w:r>
      <w:r w:rsidRPr="007F5805">
        <w:rPr>
          <w:i/>
          <w:iCs/>
          <w:vertAlign w:val="subscript"/>
        </w:rPr>
        <w:t>r</w:t>
      </w:r>
      <w:r w:rsidRPr="007F5805">
        <w:t xml:space="preserve">, che non sarebbe realistica, si utilizza nelle </w:t>
      </w:r>
      <w:r w:rsidRPr="007F5805">
        <w:rPr>
          <w:i/>
          <w:iCs/>
        </w:rPr>
        <w:fldChar w:fldCharType="begin"/>
      </w:r>
      <w:r w:rsidRPr="007F5805">
        <w:rPr>
          <w:i/>
          <w:iCs/>
        </w:rPr>
        <w:instrText xml:space="preserve"> REF _Ref156945277 \h  \* MERGEFORMAT </w:instrText>
      </w:r>
      <w:r w:rsidRPr="007F5805">
        <w:rPr>
          <w:i/>
          <w:iCs/>
        </w:rPr>
      </w:r>
      <w:r w:rsidRPr="007F5805">
        <w:rPr>
          <w:i/>
          <w:iCs/>
        </w:rPr>
        <w:fldChar w:fldCharType="separate"/>
      </w:r>
      <w:r w:rsidR="00570FEA" w:rsidRPr="00570FEA">
        <w:rPr>
          <w:i/>
          <w:iCs/>
        </w:rPr>
        <w:t xml:space="preserve">( </w:t>
      </w:r>
      <w:r w:rsidR="00570FEA" w:rsidRPr="00570FEA">
        <w:rPr>
          <w:i/>
          <w:iCs/>
          <w:noProof/>
        </w:rPr>
        <w:t>4</w:t>
      </w:r>
      <w:r w:rsidR="00570FEA" w:rsidRPr="00570FEA">
        <w:rPr>
          <w:i/>
          <w:iCs/>
          <w:noProof/>
        </w:rPr>
        <w:noBreakHyphen/>
        <w:t>1</w:t>
      </w:r>
      <w:r w:rsidR="00570FEA" w:rsidRPr="00570FEA">
        <w:rPr>
          <w:i/>
          <w:iCs/>
        </w:rPr>
        <w:t>)</w:t>
      </w:r>
      <w:r w:rsidRPr="007F5805">
        <w:rPr>
          <w:i/>
          <w:iCs/>
        </w:rPr>
        <w:fldChar w:fldCharType="end"/>
      </w:r>
      <w:r w:rsidRPr="007F5805">
        <w:rPr>
          <w:i/>
          <w:iCs/>
        </w:rPr>
        <w:t xml:space="preserve"> </w:t>
      </w:r>
      <w:r w:rsidRPr="007F5805">
        <w:t xml:space="preserve">una funzione </w:t>
      </w:r>
      <w:r w:rsidR="009C11AD" w:rsidRPr="007F5805">
        <w:rPr>
          <w:i/>
          <w:iCs/>
        </w:rPr>
        <w:t>r</w:t>
      </w:r>
      <w:r w:rsidRPr="007F5805">
        <w:rPr>
          <w:i/>
          <w:iCs/>
        </w:rPr>
        <w:t>(x)</w:t>
      </w:r>
      <w:r w:rsidRPr="007F5805">
        <w:t xml:space="preserve"> di raccordo , in cui con </w:t>
      </w:r>
      <w:r w:rsidRPr="007F5805">
        <w:rPr>
          <w:i/>
          <w:iCs/>
        </w:rPr>
        <w:t xml:space="preserve">x </w:t>
      </w:r>
      <w:r w:rsidRPr="007F5805">
        <w:t>si indica la posizione all’interno dell’</w:t>
      </w:r>
      <w:r w:rsidRPr="007F5805">
        <w:rPr>
          <w:i/>
          <w:iCs/>
        </w:rPr>
        <w:t xml:space="preserve">i-esimo </w:t>
      </w:r>
      <w:r w:rsidRPr="007F5805">
        <w:t xml:space="preserve">elemento. </w:t>
      </w:r>
    </w:p>
    <w:p w14:paraId="115A93B4" w14:textId="57724CAC" w:rsidR="005A2AB4" w:rsidRPr="007F5805" w:rsidRDefault="005A2AB4" w:rsidP="005A2AB4">
      <w:pPr>
        <w:ind w:firstLine="0"/>
      </w:pPr>
      <w:r w:rsidRPr="007F5805">
        <w:t xml:space="preserve">Per semplicità la funzione di raccordo </w:t>
      </w:r>
      <w:r w:rsidR="009C11AD" w:rsidRPr="007F5805">
        <w:rPr>
          <w:i/>
          <w:iCs/>
        </w:rPr>
        <w:t>r</w:t>
      </w:r>
      <w:r w:rsidRPr="007F5805">
        <w:rPr>
          <w:i/>
          <w:iCs/>
        </w:rPr>
        <w:t>(x)</w:t>
      </w:r>
      <w:r w:rsidRPr="007F5805">
        <w:t xml:space="preserve"> scelta è di tipo esponenziale e simmetrica rispetto al centro dell’elemento, indicando con </w:t>
      </w:r>
      <w:r w:rsidRPr="007F5805">
        <w:rPr>
          <w:i/>
          <w:iCs/>
        </w:rPr>
        <w:t>L</w:t>
      </w:r>
      <w:r w:rsidRPr="007F5805">
        <w:rPr>
          <w:i/>
          <w:iCs/>
          <w:vertAlign w:val="subscript"/>
        </w:rPr>
        <w:t>r</w:t>
      </w:r>
      <w:r w:rsidRPr="007F5805">
        <w:rPr>
          <w:i/>
          <w:iCs/>
        </w:rPr>
        <w:t xml:space="preserve"> </w:t>
      </w:r>
      <w:r w:rsidRPr="007F5805">
        <w:t>la lunghezza totale interessata dalla variazione si può scrivere:</w:t>
      </w:r>
    </w:p>
    <w:tbl>
      <w:tblPr>
        <w:tblStyle w:val="Grigliatabel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736"/>
        <w:gridCol w:w="2737"/>
        <w:gridCol w:w="2737"/>
      </w:tblGrid>
      <w:tr w:rsidR="005A2AB4" w:rsidRPr="007F5805" w14:paraId="393ABDFB" w14:textId="77777777" w:rsidTr="00BE5A3B">
        <w:trPr>
          <w:jc w:val="center"/>
        </w:trPr>
        <w:tc>
          <w:tcPr>
            <w:tcW w:w="2736" w:type="dxa"/>
            <w:vAlign w:val="center"/>
          </w:tcPr>
          <w:p w14:paraId="5AE12540" w14:textId="21A58D77" w:rsidR="005A2AB4" w:rsidRPr="007F5805" w:rsidRDefault="009C11AD" w:rsidP="00BE5A3B">
            <w:pPr>
              <w:ind w:firstLine="0"/>
            </w:pPr>
            <m:oMathPara>
              <m:oMath>
                <m:r>
                  <w:rPr>
                    <w:rFonts w:ascii="Cambria Math" w:hAnsi="Cambria Math"/>
                  </w:rPr>
                  <w:lastRenderedPageBreak/>
                  <m:t>r</m:t>
                </m:r>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p</m:t>
                    </m:r>
                  </m:e>
                  <m:sup>
                    <m:r>
                      <w:rPr>
                        <w:rFonts w:ascii="Cambria Math" w:hAnsi="Cambria Math"/>
                      </w:rPr>
                      <m:t>*</m:t>
                    </m:r>
                  </m:sup>
                </m:sSup>
                <m:r>
                  <w:rPr>
                    <w:rFonts w:ascii="Cambria Math" w:hAnsi="Cambria Math"/>
                  </w:rPr>
                  <m:t>-a</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x-</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r</m:t>
                                </m:r>
                              </m:sub>
                            </m:sSub>
                          </m:num>
                          <m:den>
                            <m:r>
                              <w:rPr>
                                <w:rFonts w:ascii="Cambria Math" w:hAnsi="Cambria Math"/>
                              </w:rPr>
                              <m:t>2</m:t>
                            </m:r>
                          </m:den>
                        </m:f>
                      </m:e>
                    </m:d>
                  </m:e>
                  <m:sup>
                    <m:r>
                      <w:rPr>
                        <w:rFonts w:ascii="Cambria Math" w:hAnsi="Cambria Math"/>
                      </w:rPr>
                      <m:t>n</m:t>
                    </m:r>
                  </m:sup>
                </m:sSup>
              </m:oMath>
            </m:oMathPara>
          </w:p>
        </w:tc>
        <w:tc>
          <w:tcPr>
            <w:tcW w:w="2737" w:type="dxa"/>
            <w:vAlign w:val="center"/>
          </w:tcPr>
          <w:p w14:paraId="0A5EDF52" w14:textId="77777777" w:rsidR="005A2AB4" w:rsidRPr="007F5805" w:rsidRDefault="005A2AB4" w:rsidP="00BE5A3B">
            <w:pPr>
              <w:ind w:firstLine="0"/>
            </w:pPr>
            <m:oMathPara>
              <m:oMath>
                <m:r>
                  <w:rPr>
                    <w:rFonts w:ascii="Cambria Math" w:hAnsi="Cambria Math"/>
                  </w:rPr>
                  <m:t>a=</m:t>
                </m:r>
                <m:sSup>
                  <m:sSupPr>
                    <m:ctrlPr>
                      <w:rPr>
                        <w:rFonts w:ascii="Cambria Math" w:hAnsi="Cambria Math"/>
                        <w:i/>
                      </w:rPr>
                    </m:ctrlPr>
                  </m:sSupPr>
                  <m:e>
                    <m:r>
                      <w:rPr>
                        <w:rFonts w:ascii="Cambria Math" w:hAnsi="Cambria Math"/>
                      </w:rPr>
                      <m:t>p</m:t>
                    </m:r>
                  </m:e>
                  <m:sup>
                    <m:r>
                      <w:rPr>
                        <w:rFonts w:ascii="Cambria Math" w:hAnsi="Cambria Math"/>
                      </w:rPr>
                      <m:t>*</m:t>
                    </m:r>
                  </m:sup>
                </m:sSup>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r</m:t>
                                </m:r>
                              </m:sub>
                            </m:sSub>
                          </m:num>
                          <m:den>
                            <m:r>
                              <w:rPr>
                                <w:rFonts w:ascii="Cambria Math" w:hAnsi="Cambria Math"/>
                              </w:rPr>
                              <m:t>2</m:t>
                            </m:r>
                          </m:den>
                        </m:f>
                      </m:e>
                    </m:d>
                  </m:e>
                  <m:sup>
                    <m:r>
                      <w:rPr>
                        <w:rFonts w:ascii="Cambria Math" w:hAnsi="Cambria Math"/>
                      </w:rPr>
                      <m:t>-n</m:t>
                    </m:r>
                  </m:sup>
                </m:sSup>
              </m:oMath>
            </m:oMathPara>
          </w:p>
        </w:tc>
        <w:tc>
          <w:tcPr>
            <w:tcW w:w="2737" w:type="dxa"/>
            <w:vAlign w:val="center"/>
          </w:tcPr>
          <w:p w14:paraId="74AA02CF" w14:textId="77777777" w:rsidR="005A2AB4" w:rsidRPr="007F5805" w:rsidRDefault="005A2AB4" w:rsidP="00BE5A3B">
            <w:pPr>
              <w:ind w:firstLine="0"/>
            </w:pPr>
            <m:oMathPara>
              <m:oMath>
                <m:r>
                  <w:rPr>
                    <w:rFonts w:ascii="Cambria Math" w:hAnsi="Cambria Math"/>
                  </w:rPr>
                  <m:t>0≤x≤</m:t>
                </m:r>
                <m:sSub>
                  <m:sSubPr>
                    <m:ctrlPr>
                      <w:rPr>
                        <w:rFonts w:ascii="Cambria Math" w:hAnsi="Cambria Math"/>
                        <w:i/>
                      </w:rPr>
                    </m:ctrlPr>
                  </m:sSubPr>
                  <m:e>
                    <m:r>
                      <w:rPr>
                        <w:rFonts w:ascii="Cambria Math" w:hAnsi="Cambria Math"/>
                      </w:rPr>
                      <m:t>L</m:t>
                    </m:r>
                  </m:e>
                  <m:sub>
                    <m:r>
                      <w:rPr>
                        <w:rFonts w:ascii="Cambria Math" w:hAnsi="Cambria Math"/>
                      </w:rPr>
                      <m:t>r</m:t>
                    </m:r>
                  </m:sub>
                </m:sSub>
              </m:oMath>
            </m:oMathPara>
          </w:p>
        </w:tc>
      </w:tr>
    </w:tbl>
    <w:p w14:paraId="1D97068D" w14:textId="38F939CB" w:rsidR="005A2AB4" w:rsidRPr="007F5805" w:rsidRDefault="005A2AB4" w:rsidP="005A2AB4">
      <w:pPr>
        <w:ind w:firstLine="0"/>
      </w:pPr>
      <w:r w:rsidRPr="007F5805">
        <w:t xml:space="preserve">Con </w:t>
      </w:r>
      <w:r w:rsidRPr="007F5805">
        <w:rPr>
          <w:i/>
          <w:iCs/>
        </w:rPr>
        <w:t xml:space="preserve">n </w:t>
      </w:r>
      <w:r w:rsidRPr="007F5805">
        <w:t xml:space="preserve">è possibile definire la pendenza del transitorio come in </w:t>
      </w:r>
      <w:r w:rsidRPr="007F5805">
        <w:rPr>
          <w:i/>
          <w:iCs/>
        </w:rPr>
        <w:fldChar w:fldCharType="begin"/>
      </w:r>
      <w:r w:rsidRPr="007F5805">
        <w:rPr>
          <w:i/>
          <w:iCs/>
        </w:rPr>
        <w:instrText xml:space="preserve"> REF _Ref156947738 \h  \* MERGEFORMAT </w:instrText>
      </w:r>
      <w:r w:rsidRPr="007F5805">
        <w:rPr>
          <w:i/>
          <w:iCs/>
        </w:rPr>
      </w:r>
      <w:r w:rsidRPr="007F5805">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18</w:t>
      </w:r>
      <w:r w:rsidRPr="007F5805">
        <w:rPr>
          <w:i/>
          <w:iCs/>
        </w:rPr>
        <w:fldChar w:fldCharType="end"/>
      </w:r>
    </w:p>
    <w:p w14:paraId="45E303D3" w14:textId="6060F178" w:rsidR="005A2AB4" w:rsidRPr="007F5805" w:rsidRDefault="00906B4D" w:rsidP="005A2AB4">
      <w:pPr>
        <w:ind w:firstLine="0"/>
        <w:jc w:val="center"/>
      </w:pPr>
      <w:r w:rsidRPr="00906B4D">
        <w:rPr>
          <w:noProof/>
        </w:rPr>
        <w:drawing>
          <wp:inline distT="0" distB="0" distL="0" distR="0" wp14:anchorId="021C6249" wp14:editId="3A453F5C">
            <wp:extent cx="3748088" cy="2495078"/>
            <wp:effectExtent l="0" t="0" r="5080" b="635"/>
            <wp:docPr id="822876542" name="Immagine 1" descr="Immagine che contiene testo, line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876542" name="Immagine 1" descr="Immagine che contiene testo, linea, diagramma, Diagramma&#10;&#10;Descrizione generata automaticamente"/>
                    <pic:cNvPicPr/>
                  </pic:nvPicPr>
                  <pic:blipFill>
                    <a:blip r:embed="rId50"/>
                    <a:stretch>
                      <a:fillRect/>
                    </a:stretch>
                  </pic:blipFill>
                  <pic:spPr>
                    <a:xfrm>
                      <a:off x="0" y="0"/>
                      <a:ext cx="3759459" cy="2502648"/>
                    </a:xfrm>
                    <a:prstGeom prst="rect">
                      <a:avLst/>
                    </a:prstGeom>
                  </pic:spPr>
                </pic:pic>
              </a:graphicData>
            </a:graphic>
          </wp:inline>
        </w:drawing>
      </w:r>
    </w:p>
    <w:p w14:paraId="31167CC3" w14:textId="3A5A33AF" w:rsidR="005A2AB4" w:rsidRPr="007F5805" w:rsidRDefault="005A2AB4" w:rsidP="005A2AB4">
      <w:pPr>
        <w:pStyle w:val="Sottotitolo"/>
      </w:pPr>
      <w:bookmarkStart w:id="134" w:name="_Ref156947738"/>
      <w:bookmarkStart w:id="135" w:name="_Toc162536851"/>
      <w:r w:rsidRPr="007F5805">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18</w:t>
      </w:r>
      <w:r w:rsidR="003E5BB0">
        <w:fldChar w:fldCharType="end"/>
      </w:r>
      <w:bookmarkEnd w:id="134"/>
      <w:r w:rsidRPr="007F5805">
        <w:t xml:space="preserve"> Esempio funzione di raccordo </w:t>
      </w:r>
      <w:r w:rsidR="009C11AD" w:rsidRPr="007F5805">
        <w:t>r</w:t>
      </w:r>
      <w:r w:rsidRPr="007F5805">
        <w:t>(x), con L</w:t>
      </w:r>
      <w:r w:rsidRPr="007F5805">
        <w:rPr>
          <w:vertAlign w:val="subscript"/>
        </w:rPr>
        <w:t>r</w:t>
      </w:r>
      <w:r w:rsidRPr="007F5805">
        <w:t>=350 m .</w:t>
      </w:r>
      <w:bookmarkEnd w:id="135"/>
    </w:p>
    <w:p w14:paraId="46BD06C7" w14:textId="77777777" w:rsidR="005A2AB4" w:rsidRPr="007F5805" w:rsidRDefault="005A2AB4" w:rsidP="005A2AB4">
      <w:r w:rsidRPr="007F5805">
        <w:t xml:space="preserve">Il valore di </w:t>
      </w:r>
      <w:r w:rsidRPr="007F5805">
        <w:rPr>
          <w:i/>
          <w:iCs/>
        </w:rPr>
        <w:t xml:space="preserve">n </w:t>
      </w:r>
      <w:r w:rsidRPr="007F5805">
        <w:t>usato nelle simulazioni successive è di 9.</w:t>
      </w:r>
    </w:p>
    <w:p w14:paraId="5CB9D423" w14:textId="4C8662CD" w:rsidR="005A2AB4" w:rsidRPr="007F5805" w:rsidRDefault="005A2AB4" w:rsidP="005A2AB4">
      <w:pPr>
        <w:pStyle w:val="Titolo3"/>
      </w:pPr>
      <w:bookmarkStart w:id="136" w:name="_Ref160637808"/>
      <w:bookmarkStart w:id="137" w:name="_Toc160793562"/>
      <w:bookmarkStart w:id="138" w:name="_Toc161770907"/>
      <w:bookmarkStart w:id="139" w:name="_Toc162536810"/>
      <w:r w:rsidRPr="007F5805">
        <w:t>Introduzione all’interfaccia grafica</w:t>
      </w:r>
      <w:bookmarkEnd w:id="136"/>
      <w:bookmarkEnd w:id="137"/>
      <w:bookmarkEnd w:id="138"/>
      <w:bookmarkEnd w:id="139"/>
    </w:p>
    <w:p w14:paraId="600C265E" w14:textId="64742DED" w:rsidR="005A2AB4" w:rsidRPr="007F5805" w:rsidRDefault="005A2AB4" w:rsidP="005A2AB4">
      <w:pPr>
        <w:rPr>
          <w:i/>
          <w:iCs/>
        </w:rPr>
      </w:pPr>
      <w:r w:rsidRPr="007F5805">
        <w:t>L’interfaccia è stata pensata nel modo più generale possibile per permettere di confrontare due generici segnali: per questo motivo d’ora in avanti il segnale Riferimento</w:t>
      </w:r>
      <w:r w:rsidRPr="007F5805">
        <w:rPr>
          <w:i/>
          <w:iCs/>
        </w:rPr>
        <w:t xml:space="preserve"> </w:t>
      </w:r>
      <w:r w:rsidRPr="007F5805">
        <w:t xml:space="preserve">sarà </w:t>
      </w:r>
      <w:r w:rsidRPr="007F5805">
        <w:rPr>
          <w:b/>
          <w:bCs/>
          <w:i/>
          <w:iCs/>
        </w:rPr>
        <w:t>Misura 1</w:t>
      </w:r>
      <w:r w:rsidRPr="007F5805">
        <w:t xml:space="preserve"> mentre il segnale Misura</w:t>
      </w:r>
      <w:r w:rsidRPr="007F5805">
        <w:rPr>
          <w:i/>
          <w:iCs/>
        </w:rPr>
        <w:t xml:space="preserve"> </w:t>
      </w:r>
      <w:r w:rsidRPr="007F5805">
        <w:t xml:space="preserve">sarà denominato con </w:t>
      </w:r>
      <w:r w:rsidRPr="007F5805">
        <w:rPr>
          <w:b/>
          <w:bCs/>
          <w:i/>
          <w:iCs/>
        </w:rPr>
        <w:t>Misura 2</w:t>
      </w:r>
      <w:r w:rsidR="00663B43" w:rsidRPr="007F5805">
        <w:t>.</w:t>
      </w:r>
    </w:p>
    <w:p w14:paraId="4D28D451" w14:textId="1ED40F61" w:rsidR="005A2AB4" w:rsidRPr="007F5805" w:rsidRDefault="005A2AB4" w:rsidP="005A2AB4">
      <w:r w:rsidRPr="007F5805">
        <w:t xml:space="preserve">L’interfaccia è costituita da due </w:t>
      </w:r>
      <w:r w:rsidR="00516A16" w:rsidRPr="007F5805">
        <w:rPr>
          <w:i/>
          <w:iCs/>
        </w:rPr>
        <w:t>tab</w:t>
      </w:r>
      <w:r w:rsidRPr="007F5805">
        <w:t>, quello a sinistra permette di gestire il caricamento delle Misure che si vogliono confrontare</w:t>
      </w:r>
      <w:r w:rsidR="001708BC" w:rsidRPr="007F5805">
        <w:t>.</w:t>
      </w:r>
    </w:p>
    <w:p w14:paraId="3265FE0B" w14:textId="6E9D5B2E" w:rsidR="005A2AB4" w:rsidRPr="007F5805" w:rsidRDefault="005A2AB4" w:rsidP="005A2AB4">
      <w:r w:rsidRPr="007F5805">
        <w:t xml:space="preserve">In </w:t>
      </w:r>
      <w:r w:rsidRPr="007F5805">
        <w:rPr>
          <w:i/>
          <w:iCs/>
        </w:rPr>
        <w:fldChar w:fldCharType="begin"/>
      </w:r>
      <w:r w:rsidRPr="007F5805">
        <w:rPr>
          <w:i/>
          <w:iCs/>
        </w:rPr>
        <w:instrText xml:space="preserve"> REF _Ref156144202 \h  \* MERGEFORMAT </w:instrText>
      </w:r>
      <w:r w:rsidRPr="007F5805">
        <w:rPr>
          <w:i/>
          <w:iCs/>
        </w:rPr>
      </w:r>
      <w:r w:rsidRPr="007F5805">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19</w:t>
      </w:r>
      <w:r w:rsidRPr="007F5805">
        <w:rPr>
          <w:i/>
          <w:iCs/>
        </w:rPr>
        <w:fldChar w:fldCharType="end"/>
      </w:r>
      <w:r w:rsidRPr="007F5805">
        <w:rPr>
          <w:i/>
          <w:iCs/>
        </w:rPr>
        <w:t xml:space="preserve"> </w:t>
      </w:r>
      <w:r w:rsidRPr="007F5805">
        <w:t xml:space="preserve">si osserva che la fase di caricamento delle misure di interesse viene gestita da un menù a scorrimento che ne permette la selezione ed il salvataggio in Misura 1 o Misura 2. Lo </w:t>
      </w:r>
      <w:r w:rsidRPr="007F5805">
        <w:rPr>
          <w:i/>
          <w:iCs/>
        </w:rPr>
        <w:t xml:space="preserve">stato caricamento </w:t>
      </w:r>
      <w:r w:rsidRPr="007F5805">
        <w:t>permette di visualizzare con colori se la misura è stata caricata correttamente, colore verde ( Misura 1)</w:t>
      </w:r>
      <w:r w:rsidR="00FA6AC5" w:rsidRPr="007F5805">
        <w:t>,</w:t>
      </w:r>
      <w:r w:rsidRPr="007F5805">
        <w:t xml:space="preserve"> o se deve essere ancora caricata, colore rosso (Misura 2). Nell’esempio della figura si salva il file </w:t>
      </w:r>
      <w:r w:rsidRPr="007F5805">
        <w:rPr>
          <w:i/>
          <w:iCs/>
        </w:rPr>
        <w:t xml:space="preserve">Mensola_10_200000 </w:t>
      </w:r>
      <w:r w:rsidRPr="007F5805">
        <w:t>in Misura 2.</w:t>
      </w:r>
      <w:r w:rsidR="00FA6AC5" w:rsidRPr="007F5805">
        <w:t xml:space="preserve"> </w:t>
      </w:r>
      <w:r w:rsidRPr="007F5805">
        <w:t>D’ora in avanti si presenterà il funzionamento dell’interfaccia grafica con il confronto tra la Misura di Riferimento e la misura Mensola_10_200000.</w:t>
      </w:r>
    </w:p>
    <w:p w14:paraId="0DCFC4F0" w14:textId="77777777" w:rsidR="005A2AB4" w:rsidRPr="007F5805" w:rsidRDefault="005A2AB4" w:rsidP="005A2AB4">
      <w:pPr>
        <w:jc w:val="center"/>
      </w:pPr>
      <w:r w:rsidRPr="007F5805">
        <w:rPr>
          <w:noProof/>
        </w:rPr>
        <w:lastRenderedPageBreak/>
        <w:drawing>
          <wp:inline distT="0" distB="0" distL="0" distR="0" wp14:anchorId="738EEE67" wp14:editId="4D5CD9B5">
            <wp:extent cx="5219700" cy="3094355"/>
            <wp:effectExtent l="0" t="0" r="0" b="0"/>
            <wp:docPr id="1974064219" name="Immagine 1" descr="Immagine che contiene testo, schermata, softwa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064219" name="Immagine 1" descr="Immagine che contiene testo, schermata, software, numero&#10;&#10;Descrizione generata automaticamente"/>
                    <pic:cNvPicPr/>
                  </pic:nvPicPr>
                  <pic:blipFill>
                    <a:blip r:embed="rId51"/>
                    <a:stretch>
                      <a:fillRect/>
                    </a:stretch>
                  </pic:blipFill>
                  <pic:spPr>
                    <a:xfrm>
                      <a:off x="0" y="0"/>
                      <a:ext cx="5219700" cy="3094355"/>
                    </a:xfrm>
                    <a:prstGeom prst="rect">
                      <a:avLst/>
                    </a:prstGeom>
                  </pic:spPr>
                </pic:pic>
              </a:graphicData>
            </a:graphic>
          </wp:inline>
        </w:drawing>
      </w:r>
    </w:p>
    <w:p w14:paraId="76C2F5F7" w14:textId="5F12941A" w:rsidR="005A2AB4" w:rsidRPr="007F5805" w:rsidRDefault="005A2AB4" w:rsidP="005A2AB4">
      <w:pPr>
        <w:pStyle w:val="Sottotitolo"/>
      </w:pPr>
      <w:bookmarkStart w:id="140" w:name="_Ref156144202"/>
      <w:bookmarkStart w:id="141" w:name="_Toc162536852"/>
      <w:r w:rsidRPr="007F5805">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19</w:t>
      </w:r>
      <w:r w:rsidR="003E5BB0">
        <w:fldChar w:fldCharType="end"/>
      </w:r>
      <w:bookmarkEnd w:id="140"/>
      <w:r w:rsidRPr="007F5805">
        <w:rPr>
          <w:noProof/>
        </w:rPr>
        <w:t xml:space="preserve"> Fase di caricamento delle Misure.</w:t>
      </w:r>
      <w:bookmarkEnd w:id="141"/>
    </w:p>
    <w:p w14:paraId="3062E936" w14:textId="4C662F12" w:rsidR="005A2AB4" w:rsidRPr="007F5805" w:rsidRDefault="005A2AB4" w:rsidP="005A2AB4">
      <w:r w:rsidRPr="007F5805">
        <w:t xml:space="preserve">Una volta premuto il tasto </w:t>
      </w:r>
      <w:r w:rsidRPr="007F5805">
        <w:rPr>
          <w:i/>
          <w:iCs/>
        </w:rPr>
        <w:t>Confronta</w:t>
      </w:r>
      <w:r w:rsidRPr="007F5805">
        <w:t>, le due simulazioni caricate vengono confrontate tra di loro e vengono compilati i corrispondenti campi come si vedrà successivamente</w:t>
      </w:r>
      <w:r w:rsidR="00520E50" w:rsidRPr="007F5805">
        <w:t>.</w:t>
      </w:r>
    </w:p>
    <w:p w14:paraId="5D99866C" w14:textId="77777777" w:rsidR="005A2AB4" w:rsidRPr="007F5805" w:rsidRDefault="005A2AB4" w:rsidP="005A2AB4">
      <w:pPr>
        <w:rPr>
          <w:i/>
          <w:iCs/>
        </w:rPr>
      </w:pPr>
      <w:r w:rsidRPr="007F5805">
        <w:t xml:space="preserve">Il tab a destra è suddiviso in altre 3 sezioni: </w:t>
      </w:r>
      <w:r w:rsidRPr="007F5805">
        <w:rPr>
          <w:i/>
          <w:iCs/>
        </w:rPr>
        <w:t>Analisi Globale, Analisi Locale e Risultati.</w:t>
      </w:r>
    </w:p>
    <w:p w14:paraId="12EE8B23" w14:textId="77777777" w:rsidR="005A2AB4" w:rsidRPr="007F5805" w:rsidRDefault="005A2AB4" w:rsidP="005A2AB4">
      <w:pPr>
        <w:pStyle w:val="Titolo3"/>
      </w:pPr>
      <w:bookmarkStart w:id="142" w:name="_Toc160793563"/>
      <w:bookmarkStart w:id="143" w:name="_Ref160795433"/>
      <w:bookmarkStart w:id="144" w:name="_Ref160795458"/>
      <w:bookmarkStart w:id="145" w:name="_Toc161770908"/>
      <w:bookmarkStart w:id="146" w:name="_Toc162536811"/>
      <w:r w:rsidRPr="007F5805">
        <w:t>Analisi globale</w:t>
      </w:r>
      <w:bookmarkEnd w:id="142"/>
      <w:bookmarkEnd w:id="143"/>
      <w:bookmarkEnd w:id="144"/>
      <w:bookmarkEnd w:id="145"/>
      <w:bookmarkEnd w:id="146"/>
    </w:p>
    <w:p w14:paraId="645C887E" w14:textId="0E4854B3" w:rsidR="005A2AB4" w:rsidRPr="007F5805" w:rsidRDefault="005A2AB4" w:rsidP="005A2AB4">
      <w:r w:rsidRPr="007F5805">
        <w:t>Nel Tab analisi Globale vengono confrontate tra di loro le grandezze statistiche di media globale (</w:t>
      </w:r>
      <w:r w:rsidRPr="007F5805">
        <w:rPr>
          <w:rFonts w:cs="Times New Roman"/>
          <w:i/>
          <w:iCs/>
        </w:rPr>
        <w:t>μ</w:t>
      </w:r>
      <w:r w:rsidRPr="007F5805">
        <w:t>) e di deviazione standard globale (</w:t>
      </w:r>
      <w:r w:rsidRPr="007F5805">
        <w:rPr>
          <w:rFonts w:cs="Times New Roman"/>
          <w:i/>
          <w:iCs/>
        </w:rPr>
        <w:t>σ</w:t>
      </w:r>
      <w:r w:rsidRPr="007F5805">
        <w:t xml:space="preserve">) tra i due segnali dello spostamento della testa del pantografo </w:t>
      </w:r>
      <w:r w:rsidRPr="007F5805">
        <w:rPr>
          <w:i/>
          <w:iCs/>
        </w:rPr>
        <w:t>z</w:t>
      </w:r>
      <w:r w:rsidRPr="007F5805">
        <w:rPr>
          <w:i/>
          <w:iCs/>
          <w:vertAlign w:val="subscript"/>
        </w:rPr>
        <w:t>p1</w:t>
      </w:r>
      <w:r w:rsidRPr="007F5805">
        <w:t xml:space="preserve"> e ne viene calcolata la deviazione come segue: </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36"/>
        <w:gridCol w:w="2737"/>
        <w:gridCol w:w="2737"/>
      </w:tblGrid>
      <w:tr w:rsidR="005A2AB4" w:rsidRPr="007F5805" w14:paraId="255D1276" w14:textId="77777777" w:rsidTr="00BE5A3B">
        <w:tc>
          <w:tcPr>
            <w:tcW w:w="2736" w:type="dxa"/>
            <w:vAlign w:val="center"/>
          </w:tcPr>
          <w:p w14:paraId="4CED2E40" w14:textId="77777777" w:rsidR="005A2AB4" w:rsidRPr="007F5805" w:rsidRDefault="005A2AB4" w:rsidP="00BE5A3B">
            <w:pPr>
              <w:ind w:firstLine="0"/>
              <w:jc w:val="center"/>
            </w:pPr>
          </w:p>
        </w:tc>
        <w:tc>
          <w:tcPr>
            <w:tcW w:w="2737" w:type="dxa"/>
            <w:vAlign w:val="center"/>
          </w:tcPr>
          <w:p w14:paraId="42143D58" w14:textId="77777777" w:rsidR="005A2AB4" w:rsidRPr="007F5805" w:rsidRDefault="00000000" w:rsidP="00BE5A3B">
            <w:pPr>
              <w:jc w:val="center"/>
              <w:rPr>
                <w:rFonts w:eastAsiaTheme="minorEastAsia"/>
              </w:rPr>
            </w:pPr>
            <m:oMathPara>
              <m:oMath>
                <m:sSub>
                  <m:sSubPr>
                    <m:ctrlPr>
                      <w:rPr>
                        <w:rFonts w:ascii="Cambria Math" w:hAnsi="Cambria Math"/>
                        <w:i/>
                      </w:rPr>
                    </m:ctrlPr>
                  </m:sSubPr>
                  <m:e>
                    <m:r>
                      <w:rPr>
                        <w:rFonts w:ascii="Cambria Math" w:hAnsi="Cambria Math"/>
                      </w:rPr>
                      <m:t>δ</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2</m:t>
                        </m:r>
                      </m:sub>
                    </m:sSub>
                  </m:e>
                </m:d>
              </m:oMath>
            </m:oMathPara>
          </w:p>
        </w:tc>
        <w:tc>
          <w:tcPr>
            <w:tcW w:w="2737" w:type="dxa"/>
            <w:vAlign w:val="center"/>
          </w:tcPr>
          <w:p w14:paraId="1D82289F" w14:textId="0BFFE046" w:rsidR="005A2AB4" w:rsidRPr="007F5805" w:rsidRDefault="005A2AB4" w:rsidP="00BE5A3B">
            <w:pPr>
              <w:pStyle w:val="Didascalia"/>
              <w:jc w:val="center"/>
            </w:pPr>
            <w:bookmarkStart w:id="147" w:name="_Ref160667831"/>
            <w:r w:rsidRPr="007F5805">
              <w:t>(</w:t>
            </w:r>
            <w:r w:rsidRPr="007F5805">
              <w:fldChar w:fldCharType="begin"/>
            </w:r>
            <w:r w:rsidRPr="007F5805">
              <w:instrText xml:space="preserve"> STYLEREF 1 \s </w:instrText>
            </w:r>
            <w:r w:rsidRPr="007F5805">
              <w:fldChar w:fldCharType="separate"/>
            </w:r>
            <w:r w:rsidR="00570FEA">
              <w:rPr>
                <w:noProof/>
              </w:rPr>
              <w:t>4</w:t>
            </w:r>
            <w:r w:rsidRPr="007F5805">
              <w:fldChar w:fldCharType="end"/>
            </w:r>
            <w:r w:rsidRPr="007F5805">
              <w:noBreakHyphen/>
            </w:r>
            <w:r w:rsidRPr="007F5805">
              <w:fldChar w:fldCharType="begin"/>
            </w:r>
            <w:r w:rsidRPr="007F5805">
              <w:instrText xml:space="preserve"> SEQ ( \* ARABIC \s 1 </w:instrText>
            </w:r>
            <w:r w:rsidRPr="007F5805">
              <w:fldChar w:fldCharType="separate"/>
            </w:r>
            <w:r w:rsidR="00570FEA">
              <w:rPr>
                <w:noProof/>
              </w:rPr>
              <w:t>2</w:t>
            </w:r>
            <w:r w:rsidRPr="007F5805">
              <w:fldChar w:fldCharType="end"/>
            </w:r>
            <w:r w:rsidRPr="007F5805">
              <w:t>)</w:t>
            </w:r>
            <w:bookmarkEnd w:id="147"/>
          </w:p>
        </w:tc>
      </w:tr>
    </w:tbl>
    <w:p w14:paraId="7E9A0344" w14:textId="77777777" w:rsidR="005A2AB4" w:rsidRPr="007F5805" w:rsidRDefault="005A2AB4" w:rsidP="005A2AB4">
      <w:r w:rsidRPr="007F5805">
        <w:rPr>
          <w:rFonts w:eastAsiaTheme="minorEastAsia"/>
        </w:rPr>
        <w:t xml:space="preserve">In cui </w:t>
      </w:r>
      <m:oMath>
        <m:r>
          <w:rPr>
            <w:rFonts w:ascii="Cambria Math" w:eastAsiaTheme="minorEastAsia" w:hAnsi="Cambria Math"/>
          </w:rPr>
          <m:t>i=μ,σ</m:t>
        </m:r>
      </m:oMath>
      <w:r w:rsidRPr="007F5805">
        <w:rPr>
          <w:rFonts w:eastAsiaTheme="minorEastAsia"/>
        </w:rPr>
        <w:t>.</w:t>
      </w:r>
    </w:p>
    <w:p w14:paraId="757C5610" w14:textId="1AA2096C" w:rsidR="005A2AB4" w:rsidRPr="007F5805" w:rsidRDefault="005A2AB4" w:rsidP="005A2AB4">
      <w:r w:rsidRPr="007F5805">
        <w:t xml:space="preserve">Si sono introdotti due </w:t>
      </w:r>
      <w:r w:rsidRPr="007F5805">
        <w:rPr>
          <w:i/>
          <w:iCs/>
        </w:rPr>
        <w:t>label</w:t>
      </w:r>
      <w:r w:rsidRPr="007F5805">
        <w:t xml:space="preserve">, indicatori </w:t>
      </w:r>
      <w:r w:rsidRPr="007F5805">
        <w:rPr>
          <w:i/>
          <w:iCs/>
        </w:rPr>
        <w:t>1 e</w:t>
      </w:r>
      <w:r w:rsidRPr="007F5805">
        <w:t xml:space="preserve"> </w:t>
      </w:r>
      <w:r w:rsidRPr="007F5805">
        <w:rPr>
          <w:i/>
          <w:iCs/>
        </w:rPr>
        <w:t>2</w:t>
      </w:r>
      <w:r w:rsidRPr="007F5805">
        <w:t xml:space="preserve"> in</w:t>
      </w:r>
      <w:r w:rsidRPr="007F5805">
        <w:rPr>
          <w:i/>
          <w:iCs/>
        </w:rPr>
        <w:t xml:space="preserve"> </w:t>
      </w:r>
      <w:r w:rsidRPr="007F5805">
        <w:rPr>
          <w:i/>
          <w:iCs/>
        </w:rPr>
        <w:fldChar w:fldCharType="begin"/>
      </w:r>
      <w:r w:rsidRPr="007F5805">
        <w:rPr>
          <w:i/>
          <w:iCs/>
        </w:rPr>
        <w:instrText xml:space="preserve"> REF _Ref155694821 \h  \* MERGEFORMAT </w:instrText>
      </w:r>
      <w:r w:rsidRPr="007F5805">
        <w:rPr>
          <w:i/>
          <w:iCs/>
        </w:rPr>
      </w:r>
      <w:r w:rsidRPr="007F5805">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20</w:t>
      </w:r>
      <w:r w:rsidRPr="007F5805">
        <w:rPr>
          <w:i/>
          <w:iCs/>
        </w:rPr>
        <w:fldChar w:fldCharType="end"/>
      </w:r>
      <w:r w:rsidRPr="007F5805">
        <w:t xml:space="preserve">: </w:t>
      </w:r>
      <w:r w:rsidRPr="007F5805">
        <w:rPr>
          <w:i/>
          <w:iCs/>
        </w:rPr>
        <w:t xml:space="preserve">Tolleranza </w:t>
      </w:r>
      <w:r w:rsidRPr="007F5805">
        <w:rPr>
          <w:rFonts w:cs="Times New Roman"/>
          <w:i/>
          <w:iCs/>
        </w:rPr>
        <w:t>μ</w:t>
      </w:r>
      <w:r w:rsidRPr="007F5805">
        <w:rPr>
          <w:i/>
          <w:iCs/>
        </w:rPr>
        <w:t xml:space="preserve"> </w:t>
      </w:r>
      <w:r w:rsidRPr="007F5805">
        <w:t xml:space="preserve">e </w:t>
      </w:r>
      <w:r w:rsidRPr="007F5805">
        <w:rPr>
          <w:i/>
          <w:iCs/>
        </w:rPr>
        <w:t>Tolleranza</w:t>
      </w:r>
      <w:r w:rsidR="00520E50" w:rsidRPr="007F5805">
        <w:rPr>
          <w:i/>
          <w:iCs/>
        </w:rPr>
        <w:t xml:space="preserve"> </w:t>
      </w:r>
      <w:r w:rsidRPr="007F5805">
        <w:rPr>
          <w:rFonts w:cs="Times New Roman"/>
          <w:i/>
          <w:iCs/>
        </w:rPr>
        <w:t>σ</w:t>
      </w:r>
      <w:r w:rsidRPr="007F5805">
        <w:t xml:space="preserve">, di sfondo giallo, per permettere all’utente di modificare i valori e condurre eventualmente altri tipi di considerazione potendo variare il valore delle tolleranze. L’indicatore </w:t>
      </w:r>
      <w:r w:rsidRPr="007F5805">
        <w:rPr>
          <w:i/>
          <w:iCs/>
        </w:rPr>
        <w:t>5</w:t>
      </w:r>
      <w:r w:rsidRPr="007F5805">
        <w:t xml:space="preserve"> invece permette di visualizzare immediatamente se gli errori relativi </w:t>
      </w:r>
      <w:r w:rsidRPr="007F5805">
        <w:rPr>
          <w:rFonts w:cs="Times New Roman"/>
        </w:rPr>
        <w:t>ε</w:t>
      </w:r>
      <w:r w:rsidRPr="007F5805">
        <w:rPr>
          <w:rFonts w:cs="Times New Roman"/>
          <w:vertAlign w:val="subscript"/>
        </w:rPr>
        <w:t>μ</w:t>
      </w:r>
      <w:r w:rsidRPr="007F5805">
        <w:rPr>
          <w:vertAlign w:val="subscript"/>
        </w:rPr>
        <w:t>,</w:t>
      </w:r>
      <w:r w:rsidR="004D25C8" w:rsidRPr="007F5805">
        <w:rPr>
          <w:vertAlign w:val="subscript"/>
        </w:rPr>
        <w:t xml:space="preserve"> </w:t>
      </w:r>
      <w:r w:rsidRPr="007F5805">
        <w:rPr>
          <w:rFonts w:cs="Times New Roman"/>
        </w:rPr>
        <w:t>ε</w:t>
      </w:r>
      <w:r w:rsidRPr="007F5805">
        <w:rPr>
          <w:rFonts w:cs="Times New Roman"/>
          <w:vertAlign w:val="subscript"/>
        </w:rPr>
        <w:t xml:space="preserve">σ </w:t>
      </w:r>
      <w:r w:rsidRPr="007F5805">
        <w:t>sono superiori o inferiori ad un valore soglia impostato al 5%.</w:t>
      </w:r>
    </w:p>
    <w:p w14:paraId="3DFEA883" w14:textId="77777777" w:rsidR="005A2AB4" w:rsidRPr="007F5805" w:rsidRDefault="005A2AB4" w:rsidP="005A2AB4">
      <w:r w:rsidRPr="007F5805">
        <w:rPr>
          <w:noProof/>
        </w:rPr>
        <w:lastRenderedPageBreak/>
        <w:drawing>
          <wp:inline distT="0" distB="0" distL="0" distR="0" wp14:anchorId="7E18CAFE" wp14:editId="1830751A">
            <wp:extent cx="5219700" cy="3087370"/>
            <wp:effectExtent l="0" t="0" r="0" b="0"/>
            <wp:docPr id="964267450" name="Immagine 1"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267450" name="Immagine 1" descr="Immagine che contiene testo, schermata, Carattere, diagramma&#10;&#10;Descrizione generata automaticamente"/>
                    <pic:cNvPicPr/>
                  </pic:nvPicPr>
                  <pic:blipFill>
                    <a:blip r:embed="rId52"/>
                    <a:stretch>
                      <a:fillRect/>
                    </a:stretch>
                  </pic:blipFill>
                  <pic:spPr>
                    <a:xfrm>
                      <a:off x="0" y="0"/>
                      <a:ext cx="5219700" cy="3087370"/>
                    </a:xfrm>
                    <a:prstGeom prst="rect">
                      <a:avLst/>
                    </a:prstGeom>
                  </pic:spPr>
                </pic:pic>
              </a:graphicData>
            </a:graphic>
          </wp:inline>
        </w:drawing>
      </w:r>
    </w:p>
    <w:p w14:paraId="6D937770" w14:textId="1651964A" w:rsidR="005A2AB4" w:rsidRPr="007F5805" w:rsidRDefault="005A2AB4" w:rsidP="005A2AB4">
      <w:pPr>
        <w:pStyle w:val="Sottotitolo"/>
        <w:rPr>
          <w:noProof/>
        </w:rPr>
      </w:pPr>
      <w:bookmarkStart w:id="148" w:name="_Ref155694821"/>
      <w:bookmarkStart w:id="149" w:name="_Toc162536853"/>
      <w:r w:rsidRPr="007F5805">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20</w:t>
      </w:r>
      <w:r w:rsidR="003E5BB0">
        <w:fldChar w:fldCharType="end"/>
      </w:r>
      <w:bookmarkEnd w:id="148"/>
      <w:r w:rsidRPr="007F5805">
        <w:rPr>
          <w:noProof/>
        </w:rPr>
        <w:t xml:space="preserve"> Tab Analisi Globale.</w:t>
      </w:r>
      <w:bookmarkEnd w:id="149"/>
    </w:p>
    <w:p w14:paraId="4D59F953" w14:textId="77777777" w:rsidR="005A2AB4" w:rsidRPr="007F5805" w:rsidRDefault="005A2AB4" w:rsidP="005A2AB4">
      <w:r w:rsidRPr="007F5805">
        <w:t xml:space="preserve">Nella tabella vengono quindi riportati i valori di media, deviazione standard, e l’errore assoluto ad essi associato. Nel grafico invece viene riportato l’andamento della testa del pantografo </w:t>
      </w:r>
      <w:r w:rsidRPr="007F5805">
        <w:rPr>
          <w:i/>
          <w:iCs/>
        </w:rPr>
        <w:t>z</w:t>
      </w:r>
      <w:r w:rsidRPr="007F5805">
        <w:rPr>
          <w:i/>
          <w:iCs/>
          <w:vertAlign w:val="subscript"/>
        </w:rPr>
        <w:t>P1</w:t>
      </w:r>
      <w:r w:rsidRPr="007F5805">
        <w:t xml:space="preserve"> in funzione della distanza percorsa </w:t>
      </w:r>
      <w:r w:rsidRPr="007F5805">
        <w:rPr>
          <w:i/>
          <w:iCs/>
        </w:rPr>
        <w:t>vt.</w:t>
      </w:r>
    </w:p>
    <w:p w14:paraId="0FBEC5E3" w14:textId="5C45B31B" w:rsidR="005A2AB4" w:rsidRPr="007F5805" w:rsidRDefault="005A2AB4" w:rsidP="005A2AB4">
      <w:r w:rsidRPr="007F5805">
        <w:t xml:space="preserve">Gli indicatori </w:t>
      </w:r>
      <w:r w:rsidRPr="007F5805">
        <w:rPr>
          <w:i/>
          <w:iCs/>
        </w:rPr>
        <w:t xml:space="preserve">3 </w:t>
      </w:r>
      <w:r w:rsidRPr="007F5805">
        <w:t xml:space="preserve">e </w:t>
      </w:r>
      <w:r w:rsidRPr="007F5805">
        <w:rPr>
          <w:i/>
          <w:iCs/>
        </w:rPr>
        <w:t xml:space="preserve">4 </w:t>
      </w:r>
      <w:r w:rsidRPr="007F5805">
        <w:t xml:space="preserve">in </w:t>
      </w:r>
      <w:r w:rsidRPr="007F5805">
        <w:rPr>
          <w:i/>
          <w:iCs/>
        </w:rPr>
        <w:fldChar w:fldCharType="begin"/>
      </w:r>
      <w:r w:rsidRPr="007F5805">
        <w:rPr>
          <w:i/>
          <w:iCs/>
        </w:rPr>
        <w:instrText xml:space="preserve"> REF _Ref155694821 \h  \* MERGEFORMAT </w:instrText>
      </w:r>
      <w:r w:rsidRPr="007F5805">
        <w:rPr>
          <w:i/>
          <w:iCs/>
        </w:rPr>
      </w:r>
      <w:r w:rsidRPr="007F5805">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20</w:t>
      </w:r>
      <w:r w:rsidRPr="007F5805">
        <w:rPr>
          <w:i/>
          <w:iCs/>
        </w:rPr>
        <w:fldChar w:fldCharType="end"/>
      </w:r>
      <w:r w:rsidRPr="007F5805">
        <w:rPr>
          <w:i/>
          <w:iCs/>
        </w:rPr>
        <w:t xml:space="preserve"> </w:t>
      </w:r>
      <w:r w:rsidRPr="007F5805">
        <w:t xml:space="preserve">permettono di visualizzare immediatamente se ci sono anomalie, in particolare: </w:t>
      </w:r>
    </w:p>
    <w:p w14:paraId="24BA5C0D" w14:textId="1873769A" w:rsidR="005A2AB4" w:rsidRPr="007F5805" w:rsidRDefault="005A2AB4" w:rsidP="005A2AB4">
      <w:pPr>
        <w:pStyle w:val="Paragrafoelenco"/>
        <w:numPr>
          <w:ilvl w:val="0"/>
          <w:numId w:val="9"/>
        </w:numPr>
      </w:pPr>
      <w:r w:rsidRPr="007F5805">
        <w:t>Colore verde: errore assoluto &lt; 0.85 tolleranza.</w:t>
      </w:r>
    </w:p>
    <w:p w14:paraId="1C6A163F" w14:textId="21070BD4" w:rsidR="005A2AB4" w:rsidRPr="007F5805" w:rsidRDefault="005A2AB4" w:rsidP="005A2AB4">
      <w:pPr>
        <w:pStyle w:val="Paragrafoelenco"/>
        <w:numPr>
          <w:ilvl w:val="0"/>
          <w:numId w:val="9"/>
        </w:numPr>
      </w:pPr>
      <w:r w:rsidRPr="007F5805">
        <w:t>Colore arancione: 0.85 tolleranza &lt;errore assoluto &lt; 1.15 tolleranza.</w:t>
      </w:r>
    </w:p>
    <w:p w14:paraId="2CE43938" w14:textId="27A537F7" w:rsidR="005A2AB4" w:rsidRPr="007F5805" w:rsidRDefault="005A2AB4" w:rsidP="005A2AB4">
      <w:pPr>
        <w:pStyle w:val="Paragrafoelenco"/>
        <w:numPr>
          <w:ilvl w:val="0"/>
          <w:numId w:val="9"/>
        </w:numPr>
      </w:pPr>
      <w:r w:rsidRPr="007F5805">
        <w:t>Colore rosso: errore assoluto &gt; 1.15 tolleranza</w:t>
      </w:r>
    </w:p>
    <w:p w14:paraId="4A73D403" w14:textId="77777777" w:rsidR="005A2AB4" w:rsidRPr="007F5805" w:rsidRDefault="005A2AB4" w:rsidP="005A2AB4">
      <w:pPr>
        <w:pStyle w:val="Titolo3"/>
      </w:pPr>
      <w:bookmarkStart w:id="150" w:name="_Toc160793564"/>
      <w:bookmarkStart w:id="151" w:name="_Toc161770909"/>
      <w:bookmarkStart w:id="152" w:name="_Toc162536812"/>
      <w:r w:rsidRPr="007F5805">
        <w:t>Analisi locale</w:t>
      </w:r>
      <w:bookmarkEnd w:id="150"/>
      <w:bookmarkEnd w:id="151"/>
      <w:bookmarkEnd w:id="152"/>
    </w:p>
    <w:p w14:paraId="5899598B" w14:textId="5FB6DB61" w:rsidR="005A2AB4" w:rsidRPr="007F5805" w:rsidRDefault="005A2AB4" w:rsidP="005A2AB4">
      <w:pPr>
        <w:rPr>
          <w:i/>
          <w:iCs/>
        </w:rPr>
      </w:pPr>
      <w:r w:rsidRPr="007F5805">
        <w:t xml:space="preserve">La sezione analisi locale è suddivisa in altre tre sottosezioni: </w:t>
      </w:r>
      <w:r w:rsidRPr="007F5805">
        <w:rPr>
          <w:i/>
          <w:iCs/>
        </w:rPr>
        <w:t>analisi statistica</w:t>
      </w:r>
      <w:r w:rsidRPr="007F5805">
        <w:t xml:space="preserve">, </w:t>
      </w:r>
      <w:r w:rsidRPr="007F5805">
        <w:rPr>
          <w:i/>
          <w:iCs/>
        </w:rPr>
        <w:t>analisi supporti</w:t>
      </w:r>
      <w:r w:rsidRPr="007F5805">
        <w:t xml:space="preserve"> ed </w:t>
      </w:r>
      <w:r w:rsidRPr="007F5805">
        <w:rPr>
          <w:i/>
          <w:iCs/>
        </w:rPr>
        <w:t xml:space="preserve">analisi </w:t>
      </w:r>
      <w:r w:rsidR="00BB1F5E" w:rsidRPr="007F5805">
        <w:rPr>
          <w:i/>
          <w:iCs/>
        </w:rPr>
        <w:t>sfasamento</w:t>
      </w:r>
      <w:r w:rsidRPr="007F5805">
        <w:rPr>
          <w:i/>
          <w:iCs/>
        </w:rPr>
        <w:t>.</w:t>
      </w:r>
    </w:p>
    <w:p w14:paraId="0E0D1D44" w14:textId="77777777" w:rsidR="005A2AB4" w:rsidRPr="007F5805" w:rsidRDefault="005A2AB4" w:rsidP="005A2AB4">
      <w:pPr>
        <w:pStyle w:val="Titolo4"/>
      </w:pPr>
      <w:bookmarkStart w:id="153" w:name="_Ref160795513"/>
      <w:r w:rsidRPr="007F5805">
        <w:t>Sottosezione analisi statistica</w:t>
      </w:r>
      <w:bookmarkEnd w:id="153"/>
    </w:p>
    <w:p w14:paraId="28285F2B" w14:textId="75285ABC" w:rsidR="005A2AB4" w:rsidRPr="007F5805" w:rsidRDefault="005A2AB4" w:rsidP="005A2AB4">
      <w:r w:rsidRPr="007F5805">
        <w:t xml:space="preserve">In questa sezione vengono rappresentati gli andamenti di media mobile </w:t>
      </w:r>
      <m:oMath>
        <m:acc>
          <m:accPr>
            <m:chr m:val="̃"/>
            <m:ctrlPr>
              <w:rPr>
                <w:rFonts w:ascii="Cambria Math" w:hAnsi="Cambria Math"/>
                <w:i/>
              </w:rPr>
            </m:ctrlPr>
          </m:accPr>
          <m:e>
            <m:r>
              <w:rPr>
                <w:rFonts w:ascii="Cambria Math" w:hAnsi="Cambria Math"/>
              </w:rPr>
              <m:t>μ</m:t>
            </m:r>
          </m:e>
        </m:acc>
        <m:r>
          <w:rPr>
            <w:rFonts w:ascii="Cambria Math" w:hAnsi="Cambria Math"/>
          </w:rPr>
          <m:t xml:space="preserve"> </m:t>
        </m:r>
      </m:oMath>
      <w:r w:rsidRPr="007F5805">
        <w:t xml:space="preserve">e deviazione standard mobile </w:t>
      </w:r>
      <m:oMath>
        <m:acc>
          <m:accPr>
            <m:chr m:val="̃"/>
            <m:ctrlPr>
              <w:rPr>
                <w:rFonts w:ascii="Cambria Math" w:hAnsi="Cambria Math"/>
                <w:i/>
              </w:rPr>
            </m:ctrlPr>
          </m:accPr>
          <m:e>
            <m:r>
              <w:rPr>
                <w:rFonts w:ascii="Cambria Math" w:hAnsi="Cambria Math" w:cs="Times New Roman"/>
                <w:vertAlign w:val="subscript"/>
              </w:rPr>
              <m:t>σ</m:t>
            </m:r>
          </m:e>
        </m:acc>
      </m:oMath>
      <w:r w:rsidRPr="007F5805">
        <w:t xml:space="preserve"> dello spostamento della testa del pantografo </w:t>
      </w:r>
      <w:r w:rsidRPr="007F5805">
        <w:rPr>
          <w:i/>
          <w:iCs/>
        </w:rPr>
        <w:t>z</w:t>
      </w:r>
      <w:r w:rsidRPr="007F5805">
        <w:rPr>
          <w:i/>
          <w:iCs/>
          <w:vertAlign w:val="subscript"/>
        </w:rPr>
        <w:t>p1</w:t>
      </w:r>
      <w:r w:rsidRPr="007F5805">
        <w:rPr>
          <w:i/>
          <w:iCs/>
        </w:rPr>
        <w:t xml:space="preserve"> </w:t>
      </w:r>
      <w:r w:rsidRPr="007F5805">
        <w:t xml:space="preserve">di </w:t>
      </w:r>
      <w:r w:rsidR="004C34D3" w:rsidRPr="007F5805">
        <w:rPr>
          <w:i/>
          <w:iCs/>
        </w:rPr>
        <w:t xml:space="preserve">Misura </w:t>
      </w:r>
      <w:r w:rsidRPr="007F5805">
        <w:rPr>
          <w:i/>
          <w:iCs/>
        </w:rPr>
        <w:t>1</w:t>
      </w:r>
      <w:r w:rsidRPr="007F5805">
        <w:t xml:space="preserve"> e </w:t>
      </w:r>
      <w:r w:rsidR="004C34D3" w:rsidRPr="007F5805">
        <w:rPr>
          <w:i/>
          <w:iCs/>
        </w:rPr>
        <w:t xml:space="preserve">Misura </w:t>
      </w:r>
      <w:r w:rsidRPr="007F5805">
        <w:rPr>
          <w:i/>
          <w:iCs/>
        </w:rPr>
        <w:t xml:space="preserve">2 </w:t>
      </w:r>
      <w:r w:rsidRPr="007F5805">
        <w:t>(</w:t>
      </w:r>
      <w:r w:rsidRPr="007F5805">
        <w:rPr>
          <w:i/>
          <w:iCs/>
        </w:rPr>
        <w:fldChar w:fldCharType="begin"/>
      </w:r>
      <w:r w:rsidRPr="007F5805">
        <w:rPr>
          <w:i/>
          <w:iCs/>
        </w:rPr>
        <w:instrText xml:space="preserve"> REF _Ref155699147 \h  \* MERGEFORMAT </w:instrText>
      </w:r>
      <w:r w:rsidRPr="007F5805">
        <w:rPr>
          <w:i/>
          <w:iCs/>
        </w:rPr>
      </w:r>
      <w:r w:rsidRPr="007F5805">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21</w:t>
      </w:r>
      <w:r w:rsidRPr="007F5805">
        <w:rPr>
          <w:i/>
          <w:iCs/>
        </w:rPr>
        <w:fldChar w:fldCharType="end"/>
      </w:r>
      <w:r w:rsidRPr="007F5805">
        <w:t xml:space="preserve"> indicatori 1 e 3), e le rispettive deviazioni </w:t>
      </w:r>
      <m:oMath>
        <m:sSub>
          <m:sSubPr>
            <m:ctrlPr>
              <w:rPr>
                <w:rFonts w:ascii="Cambria Math" w:hAnsi="Cambria Math" w:cs="Times New Roman"/>
                <w:i/>
                <w:iCs/>
              </w:rPr>
            </m:ctrlPr>
          </m:sSubPr>
          <m:e>
            <m:r>
              <w:rPr>
                <w:rFonts w:ascii="Cambria Math" w:hAnsi="Cambria Math" w:cs="Times New Roman"/>
              </w:rPr>
              <m:t>δ</m:t>
            </m:r>
          </m:e>
          <m:sub>
            <m:acc>
              <m:accPr>
                <m:chr m:val="̃"/>
                <m:ctrlPr>
                  <w:rPr>
                    <w:rFonts w:ascii="Cambria Math" w:hAnsi="Cambria Math"/>
                    <w:i/>
                  </w:rPr>
                </m:ctrlPr>
              </m:accPr>
              <m:e>
                <m:r>
                  <w:rPr>
                    <w:rFonts w:ascii="Cambria Math" w:hAnsi="Cambria Math"/>
                  </w:rPr>
                  <m:t>μ</m:t>
                </m:r>
              </m:e>
            </m:acc>
          </m:sub>
        </m:sSub>
      </m:oMath>
      <w:r w:rsidRPr="007F5805">
        <w:rPr>
          <w:rFonts w:cs="Times New Roman"/>
          <w:i/>
          <w:iCs/>
        </w:rPr>
        <w:t xml:space="preserve"> </w:t>
      </w:r>
      <w:r w:rsidRPr="007F5805">
        <w:rPr>
          <w:rFonts w:cs="Times New Roman"/>
        </w:rPr>
        <w:t xml:space="preserve">e </w:t>
      </w:r>
      <m:oMath>
        <m:sSub>
          <m:sSubPr>
            <m:ctrlPr>
              <w:rPr>
                <w:rFonts w:ascii="Cambria Math" w:hAnsi="Cambria Math" w:cs="Times New Roman"/>
                <w:i/>
                <w:iCs/>
              </w:rPr>
            </m:ctrlPr>
          </m:sSubPr>
          <m:e>
            <m:r>
              <w:rPr>
                <w:rFonts w:ascii="Cambria Math" w:hAnsi="Cambria Math" w:cs="Times New Roman"/>
              </w:rPr>
              <m:t>δ</m:t>
            </m:r>
          </m:e>
          <m:sub>
            <m:acc>
              <m:accPr>
                <m:chr m:val="̃"/>
                <m:ctrlPr>
                  <w:rPr>
                    <w:rFonts w:ascii="Cambria Math" w:hAnsi="Cambria Math"/>
                    <w:i/>
                  </w:rPr>
                </m:ctrlPr>
              </m:accPr>
              <m:e>
                <m:r>
                  <w:rPr>
                    <w:rFonts w:ascii="Cambria Math" w:hAnsi="Cambria Math" w:cs="Times New Roman"/>
                    <w:vertAlign w:val="subscript"/>
                  </w:rPr>
                  <m:t>σ</m:t>
                </m:r>
              </m:e>
            </m:acc>
          </m:sub>
        </m:sSub>
        <m:r>
          <w:rPr>
            <w:rFonts w:ascii="Cambria Math" w:hAnsi="Cambria Math" w:cs="Times New Roman"/>
          </w:rPr>
          <m:t xml:space="preserve"> </m:t>
        </m:r>
      </m:oMath>
      <w:r w:rsidRPr="007F5805">
        <w:t>(</w:t>
      </w:r>
      <w:r w:rsidRPr="007F5805">
        <w:rPr>
          <w:i/>
          <w:iCs/>
        </w:rPr>
        <w:fldChar w:fldCharType="begin"/>
      </w:r>
      <w:r w:rsidRPr="007F5805">
        <w:rPr>
          <w:i/>
          <w:iCs/>
        </w:rPr>
        <w:instrText xml:space="preserve"> REF _Ref155699147 \h  \* MERGEFORMAT </w:instrText>
      </w:r>
      <w:r w:rsidRPr="007F5805">
        <w:rPr>
          <w:i/>
          <w:iCs/>
        </w:rPr>
      </w:r>
      <w:r w:rsidRPr="007F5805">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21</w:t>
      </w:r>
      <w:r w:rsidRPr="007F5805">
        <w:rPr>
          <w:i/>
          <w:iCs/>
        </w:rPr>
        <w:fldChar w:fldCharType="end"/>
      </w:r>
      <w:r w:rsidRPr="007F5805">
        <w:t xml:space="preserve"> indicatori 2 e 4), sono calcolate con</w:t>
      </w:r>
      <w:r w:rsidR="004C34D3" w:rsidRPr="007F5805">
        <w:t xml:space="preserve"> l’Eq.</w:t>
      </w:r>
      <w:r w:rsidRPr="007F5805">
        <w:t xml:space="preserve"> </w:t>
      </w:r>
      <w:r w:rsidRPr="007F5805">
        <w:rPr>
          <w:i/>
          <w:iCs/>
        </w:rPr>
        <w:fldChar w:fldCharType="begin"/>
      </w:r>
      <w:r w:rsidRPr="007F5805">
        <w:rPr>
          <w:i/>
          <w:iCs/>
        </w:rPr>
        <w:instrText xml:space="preserve"> REF _Ref160667831 \h  \* MERGEFORMAT </w:instrText>
      </w:r>
      <w:r w:rsidRPr="007F5805">
        <w:rPr>
          <w:i/>
          <w:iCs/>
        </w:rPr>
      </w:r>
      <w:r w:rsidRPr="007F5805">
        <w:rPr>
          <w:i/>
          <w:iCs/>
        </w:rPr>
        <w:fldChar w:fldCharType="separate"/>
      </w:r>
      <w:r w:rsidR="00570FEA" w:rsidRPr="00570FEA">
        <w:rPr>
          <w:i/>
          <w:iCs/>
        </w:rPr>
        <w:t>(</w:t>
      </w:r>
      <w:r w:rsidR="00570FEA" w:rsidRPr="00570FEA">
        <w:rPr>
          <w:i/>
          <w:iCs/>
          <w:noProof/>
        </w:rPr>
        <w:t>4</w:t>
      </w:r>
      <w:r w:rsidR="00570FEA" w:rsidRPr="00570FEA">
        <w:rPr>
          <w:i/>
          <w:iCs/>
          <w:noProof/>
        </w:rPr>
        <w:noBreakHyphen/>
        <w:t>2</w:t>
      </w:r>
      <w:r w:rsidR="00570FEA" w:rsidRPr="00570FEA">
        <w:rPr>
          <w:i/>
          <w:iCs/>
        </w:rPr>
        <w:t>)</w:t>
      </w:r>
      <w:r w:rsidRPr="007F5805">
        <w:rPr>
          <w:i/>
          <w:iCs/>
        </w:rPr>
        <w:fldChar w:fldCharType="end"/>
      </w:r>
      <w:r w:rsidRPr="007F5805">
        <w:t xml:space="preserve">, in cui </w:t>
      </w:r>
      <m:oMath>
        <m:r>
          <w:rPr>
            <w:rFonts w:ascii="Cambria Math" w:eastAsiaTheme="minorEastAsia" w:hAnsi="Cambria Math"/>
          </w:rPr>
          <m:t>i=</m:t>
        </m:r>
        <m:acc>
          <m:accPr>
            <m:chr m:val="̃"/>
            <m:ctrlPr>
              <w:rPr>
                <w:rFonts w:ascii="Cambria Math" w:eastAsiaTheme="minorEastAsia" w:hAnsi="Cambria Math"/>
                <w:i/>
              </w:rPr>
            </m:ctrlPr>
          </m:accPr>
          <m:e>
            <m:r>
              <w:rPr>
                <w:rFonts w:ascii="Cambria Math" w:eastAsiaTheme="minorEastAsia" w:hAnsi="Cambria Math"/>
              </w:rPr>
              <m:t>μ</m:t>
            </m:r>
          </m:e>
        </m:acc>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σ</m:t>
            </m:r>
          </m:e>
        </m:acc>
        <m:r>
          <w:rPr>
            <w:rFonts w:ascii="Cambria Math" w:eastAsiaTheme="minorEastAsia" w:hAnsi="Cambria Math"/>
          </w:rPr>
          <m:t>.</m:t>
        </m:r>
      </m:oMath>
    </w:p>
    <w:p w14:paraId="2FD7C791" w14:textId="2909EC3B" w:rsidR="005A2AB4" w:rsidRPr="007F5805" w:rsidRDefault="005A2AB4" w:rsidP="005A2AB4">
      <w:pPr>
        <w:rPr>
          <w:noProof/>
        </w:rPr>
      </w:pPr>
      <w:r w:rsidRPr="007F5805">
        <w:t xml:space="preserve">In particolare potrebbe essere interessante individuare tutti i punti che </w:t>
      </w:r>
      <w:r w:rsidR="00BB1F5E" w:rsidRPr="007F5805">
        <w:t>eccedono un</w:t>
      </w:r>
      <w:r w:rsidRPr="007F5805">
        <w:t xml:space="preserve"> valore di tolleranza imposto sia per </w:t>
      </w:r>
      <m:oMath>
        <m:r>
          <w:rPr>
            <w:rFonts w:ascii="Cambria Math" w:eastAsiaTheme="minorEastAsia" w:hAnsi="Cambria Math"/>
          </w:rPr>
          <m:t xml:space="preserve"> </m:t>
        </m:r>
        <m:sSub>
          <m:sSubPr>
            <m:ctrlPr>
              <w:rPr>
                <w:rFonts w:ascii="Cambria Math" w:hAnsi="Cambria Math" w:cs="Times New Roman"/>
                <w:i/>
              </w:rPr>
            </m:ctrlPr>
          </m:sSubPr>
          <m:e>
            <m:r>
              <w:rPr>
                <w:rFonts w:ascii="Cambria Math" w:hAnsi="Cambria Math" w:cs="Times New Roman"/>
              </w:rPr>
              <m:t>δ</m:t>
            </m:r>
            <m:ctrlPr>
              <w:rPr>
                <w:rFonts w:ascii="Cambria Math" w:eastAsiaTheme="minorEastAsia" w:hAnsi="Cambria Math"/>
                <w:i/>
              </w:rPr>
            </m:ctrlPr>
          </m:e>
          <m:sub>
            <m:acc>
              <m:accPr>
                <m:chr m:val="̃"/>
                <m:ctrlPr>
                  <w:rPr>
                    <w:rFonts w:ascii="Cambria Math" w:hAnsi="Cambria Math"/>
                    <w:i/>
                  </w:rPr>
                </m:ctrlPr>
              </m:accPr>
              <m:e>
                <m:r>
                  <w:rPr>
                    <w:rFonts w:ascii="Cambria Math" w:hAnsi="Cambria Math"/>
                  </w:rPr>
                  <m:t>μ</m:t>
                </m:r>
              </m:e>
            </m:acc>
          </m:sub>
        </m:sSub>
      </m:oMath>
      <w:r w:rsidRPr="007F5805">
        <w:rPr>
          <w:rFonts w:eastAsiaTheme="minorEastAsia"/>
          <w:iCs/>
        </w:rPr>
        <w:t xml:space="preserve"> che per </w:t>
      </w:r>
      <m:oMath>
        <m:sSub>
          <m:sSubPr>
            <m:ctrlPr>
              <w:rPr>
                <w:rFonts w:ascii="Cambria Math" w:hAnsi="Cambria Math" w:cs="Times New Roman"/>
                <w:i/>
              </w:rPr>
            </m:ctrlPr>
          </m:sSubPr>
          <m:e>
            <m:r>
              <w:rPr>
                <w:rFonts w:ascii="Cambria Math" w:hAnsi="Cambria Math" w:cs="Times New Roman"/>
              </w:rPr>
              <m:t>δ</m:t>
            </m:r>
          </m:e>
          <m:sub>
            <m:acc>
              <m:accPr>
                <m:chr m:val="̃"/>
                <m:ctrlPr>
                  <w:rPr>
                    <w:rFonts w:ascii="Cambria Math" w:hAnsi="Cambria Math"/>
                    <w:i/>
                  </w:rPr>
                </m:ctrlPr>
              </m:accPr>
              <m:e>
                <m:r>
                  <w:rPr>
                    <w:rFonts w:ascii="Cambria Math" w:hAnsi="Cambria Math" w:cs="Times New Roman"/>
                    <w:vertAlign w:val="subscript"/>
                  </w:rPr>
                  <m:t>σ</m:t>
                </m:r>
              </m:e>
            </m:acc>
          </m:sub>
        </m:sSub>
      </m:oMath>
      <w:r w:rsidRPr="007F5805">
        <w:t>.</w:t>
      </w:r>
      <w:r w:rsidR="00BB1F5E" w:rsidRPr="007F5805">
        <w:t xml:space="preserve"> </w:t>
      </w:r>
      <w:r w:rsidRPr="007F5805">
        <w:t xml:space="preserve">Vengono quindi </w:t>
      </w:r>
      <w:r w:rsidR="00BB1F5E" w:rsidRPr="007F5805">
        <w:t xml:space="preserve">evidenziati </w:t>
      </w:r>
      <w:r w:rsidRPr="007F5805">
        <w:t>in rosso i valori che sono al di sopra della tolleranza imposta</w:t>
      </w:r>
      <w:r w:rsidR="00BB1F5E" w:rsidRPr="007F5805">
        <w:t xml:space="preserve"> </w:t>
      </w:r>
      <w:r w:rsidRPr="007F5805">
        <w:t xml:space="preserve">(indicatori 2 e 4), e per le rispettive campate viene segnalato che il parametro è fuori target nella sezione </w:t>
      </w:r>
      <w:r w:rsidRPr="007F5805">
        <w:rPr>
          <w:i/>
          <w:iCs/>
        </w:rPr>
        <w:t>Risultati.</w:t>
      </w:r>
      <w:r w:rsidRPr="007F5805">
        <w:rPr>
          <w:noProof/>
        </w:rPr>
        <w:t xml:space="preserve"> </w:t>
      </w:r>
    </w:p>
    <w:p w14:paraId="040FE271" w14:textId="77777777" w:rsidR="005A2AB4" w:rsidRPr="007F5805" w:rsidRDefault="005A2AB4" w:rsidP="005A2AB4">
      <w:r w:rsidRPr="007F5805">
        <w:rPr>
          <w:noProof/>
        </w:rPr>
        <w:lastRenderedPageBreak/>
        <w:drawing>
          <wp:inline distT="0" distB="0" distL="0" distR="0" wp14:anchorId="16091F9E" wp14:editId="770EBA93">
            <wp:extent cx="5219700" cy="3228340"/>
            <wp:effectExtent l="0" t="0" r="0" b="0"/>
            <wp:docPr id="1312010748"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010748" name="Immagine 1" descr="Immagine che contiene testo, schermata, diagramma, Piano&#10;&#10;Descrizione generata automaticamente"/>
                    <pic:cNvPicPr/>
                  </pic:nvPicPr>
                  <pic:blipFill>
                    <a:blip r:embed="rId53"/>
                    <a:stretch>
                      <a:fillRect/>
                    </a:stretch>
                  </pic:blipFill>
                  <pic:spPr>
                    <a:xfrm>
                      <a:off x="0" y="0"/>
                      <a:ext cx="5219700" cy="3228340"/>
                    </a:xfrm>
                    <a:prstGeom prst="rect">
                      <a:avLst/>
                    </a:prstGeom>
                  </pic:spPr>
                </pic:pic>
              </a:graphicData>
            </a:graphic>
          </wp:inline>
        </w:drawing>
      </w:r>
    </w:p>
    <w:p w14:paraId="706EB794" w14:textId="2FCFCD8C" w:rsidR="005A2AB4" w:rsidRPr="007F5805" w:rsidRDefault="005A2AB4" w:rsidP="005A2AB4">
      <w:pPr>
        <w:pStyle w:val="Sottotitolo"/>
      </w:pPr>
      <w:bookmarkStart w:id="154" w:name="_Ref155699147"/>
      <w:bookmarkStart w:id="155" w:name="_Toc162536854"/>
      <w:r w:rsidRPr="007F5805">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21</w:t>
      </w:r>
      <w:r w:rsidR="003E5BB0">
        <w:fldChar w:fldCharType="end"/>
      </w:r>
      <w:bookmarkEnd w:id="154"/>
      <w:r w:rsidRPr="007F5805">
        <w:rPr>
          <w:noProof/>
        </w:rPr>
        <w:t xml:space="preserve"> Interfaccia Analisi locale statistica</w:t>
      </w:r>
      <w:r w:rsidR="00675BAE" w:rsidRPr="007F5805">
        <w:rPr>
          <w:noProof/>
        </w:rPr>
        <w:t>.</w:t>
      </w:r>
      <w:bookmarkEnd w:id="155"/>
    </w:p>
    <w:p w14:paraId="6285A140" w14:textId="7BEFA943" w:rsidR="005A2AB4" w:rsidRPr="007F5805" w:rsidRDefault="005A2AB4" w:rsidP="005A2AB4">
      <w:pPr>
        <w:pStyle w:val="Titolo4"/>
      </w:pPr>
      <w:bookmarkStart w:id="156" w:name="_Ref160904860"/>
      <w:r w:rsidRPr="007F5805">
        <w:t xml:space="preserve">Sottosezione analisi </w:t>
      </w:r>
      <w:bookmarkEnd w:id="156"/>
      <w:r w:rsidR="00BB1F5E" w:rsidRPr="007F5805">
        <w:t>sfasamento</w:t>
      </w:r>
    </w:p>
    <w:p w14:paraId="3B87F116" w14:textId="1160AA53" w:rsidR="005A2AB4" w:rsidRPr="007F5805" w:rsidRDefault="005A2AB4" w:rsidP="005A2AB4">
      <w:r w:rsidRPr="007F5805">
        <w:t>In questa sezione viene studiato l’eventuale ritardo</w:t>
      </w:r>
      <w:r w:rsidR="00BB1F5E" w:rsidRPr="007F5805">
        <w:t xml:space="preserve"> di fase</w:t>
      </w:r>
      <w:r w:rsidRPr="007F5805">
        <w:t xml:space="preserve"> che c’è tra lo spostamento della testa del pantografo </w:t>
      </w:r>
      <w:r w:rsidRPr="007F5805">
        <w:rPr>
          <w:i/>
          <w:iCs/>
        </w:rPr>
        <w:t>z</w:t>
      </w:r>
      <w:r w:rsidRPr="007F5805">
        <w:rPr>
          <w:i/>
          <w:iCs/>
          <w:vertAlign w:val="subscript"/>
        </w:rPr>
        <w:t>p1</w:t>
      </w:r>
      <w:r w:rsidRPr="007F5805">
        <w:rPr>
          <w:i/>
          <w:iCs/>
        </w:rPr>
        <w:t xml:space="preserve"> </w:t>
      </w:r>
      <w:r w:rsidRPr="007F5805">
        <w:t xml:space="preserve">tra </w:t>
      </w:r>
      <w:r w:rsidRPr="007F5805">
        <w:rPr>
          <w:i/>
          <w:iCs/>
        </w:rPr>
        <w:t>Misura 2</w:t>
      </w:r>
      <w:r w:rsidRPr="007F5805">
        <w:t xml:space="preserve"> e </w:t>
      </w:r>
      <w:r w:rsidRPr="007F5805">
        <w:rPr>
          <w:i/>
          <w:iCs/>
        </w:rPr>
        <w:t>Misura 1</w:t>
      </w:r>
      <w:r w:rsidRPr="007F5805">
        <w:t>.</w:t>
      </w:r>
    </w:p>
    <w:p w14:paraId="6938B4DA" w14:textId="0B73789E" w:rsidR="005A2AB4" w:rsidRDefault="005A2AB4" w:rsidP="005A2AB4">
      <w:r w:rsidRPr="007F5805">
        <w:t xml:space="preserve">Come si </w:t>
      </w:r>
      <w:r w:rsidRPr="00C02462">
        <w:t xml:space="preserve">vede in </w:t>
      </w:r>
      <w:r w:rsidR="007F36A2" w:rsidRPr="00C02462">
        <w:rPr>
          <w:i/>
          <w:iCs/>
        </w:rPr>
        <w:fldChar w:fldCharType="begin"/>
      </w:r>
      <w:r w:rsidR="007F36A2" w:rsidRPr="00C02462">
        <w:rPr>
          <w:i/>
          <w:iCs/>
        </w:rPr>
        <w:instrText xml:space="preserve"> REF _Ref162205920 \h  \* MERGEFORMAT </w:instrText>
      </w:r>
      <w:r w:rsidR="007F36A2" w:rsidRPr="00C02462">
        <w:rPr>
          <w:i/>
          <w:iCs/>
        </w:rPr>
      </w:r>
      <w:r w:rsidR="007F36A2" w:rsidRPr="00C02462">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22</w:t>
      </w:r>
      <w:r w:rsidR="007F36A2" w:rsidRPr="00C02462">
        <w:rPr>
          <w:i/>
          <w:iCs/>
        </w:rPr>
        <w:fldChar w:fldCharType="end"/>
      </w:r>
      <w:r w:rsidRPr="00C02462">
        <w:t>: il</w:t>
      </w:r>
      <w:r w:rsidRPr="007F5805">
        <w:t xml:space="preserve"> ritardo potrebbe essere un parametro da poter tener in considerazione nella determinazione dell’eventuale anomalia.</w:t>
      </w:r>
    </w:p>
    <w:p w14:paraId="747711A6" w14:textId="3CC66B19" w:rsidR="007F5805" w:rsidRDefault="007F36A2" w:rsidP="007F36A2">
      <w:pPr>
        <w:jc w:val="center"/>
      </w:pPr>
      <w:r w:rsidRPr="007F36A2">
        <w:rPr>
          <w:noProof/>
        </w:rPr>
        <w:drawing>
          <wp:inline distT="0" distB="0" distL="0" distR="0" wp14:anchorId="23076351" wp14:editId="5CC9DBB3">
            <wp:extent cx="2941596" cy="2350414"/>
            <wp:effectExtent l="0" t="0" r="0" b="0"/>
            <wp:docPr id="522983919"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983919" name="Immagine 1" descr="Immagine che contiene testo, diagramma, Diagramma, linea&#10;&#10;Descrizione generata automaticamente"/>
                    <pic:cNvPicPr/>
                  </pic:nvPicPr>
                  <pic:blipFill>
                    <a:blip r:embed="rId54"/>
                    <a:stretch>
                      <a:fillRect/>
                    </a:stretch>
                  </pic:blipFill>
                  <pic:spPr>
                    <a:xfrm>
                      <a:off x="0" y="0"/>
                      <a:ext cx="2949679" cy="2356872"/>
                    </a:xfrm>
                    <a:prstGeom prst="rect">
                      <a:avLst/>
                    </a:prstGeom>
                  </pic:spPr>
                </pic:pic>
              </a:graphicData>
            </a:graphic>
          </wp:inline>
        </w:drawing>
      </w:r>
    </w:p>
    <w:p w14:paraId="052DAD01" w14:textId="54052A12" w:rsidR="00F42116" w:rsidRPr="00C02462" w:rsidRDefault="007F36A2" w:rsidP="007F36A2">
      <w:pPr>
        <w:pStyle w:val="Sottotitolo"/>
      </w:pPr>
      <w:bookmarkStart w:id="157" w:name="_Ref162205920"/>
      <w:bookmarkStart w:id="158" w:name="_Toc162536855"/>
      <w:r w:rsidRPr="00C02462">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22</w:t>
      </w:r>
      <w:r w:rsidR="003E5BB0">
        <w:fldChar w:fldCharType="end"/>
      </w:r>
      <w:bookmarkEnd w:id="157"/>
      <w:r w:rsidRPr="00C02462">
        <w:t xml:space="preserve"> Andamenti dello spostamento z</w:t>
      </w:r>
      <w:r w:rsidRPr="00C02462">
        <w:rPr>
          <w:vertAlign w:val="subscript"/>
        </w:rPr>
        <w:t>p1i</w:t>
      </w:r>
      <w:r w:rsidRPr="00C02462">
        <w:t xml:space="preserve"> in condizione nominale e in caso di diminuzione di tensione del 20 percento in cui si evidenzia un possibile sfasamento tra i due segnali.</w:t>
      </w:r>
      <w:bookmarkEnd w:id="158"/>
    </w:p>
    <w:p w14:paraId="2C22B766" w14:textId="77777777" w:rsidR="00F42116" w:rsidRDefault="00F42116">
      <w:pPr>
        <w:spacing w:before="0" w:after="160" w:line="259" w:lineRule="auto"/>
        <w:ind w:firstLine="0"/>
        <w:jc w:val="left"/>
        <w:rPr>
          <w:rFonts w:asciiTheme="minorHAnsi" w:eastAsiaTheme="minorEastAsia" w:hAnsiTheme="minorHAnsi"/>
          <w:i/>
          <w:color w:val="5A5A5A" w:themeColor="text1" w:themeTint="A5"/>
          <w:spacing w:val="15"/>
          <w:sz w:val="16"/>
          <w:highlight w:val="yellow"/>
        </w:rPr>
      </w:pPr>
      <w:r>
        <w:rPr>
          <w:highlight w:val="yellow"/>
        </w:rPr>
        <w:br w:type="page"/>
      </w:r>
    </w:p>
    <w:p w14:paraId="24FA866A" w14:textId="77777777" w:rsidR="007F36A2" w:rsidRPr="007F36A2" w:rsidRDefault="007F36A2" w:rsidP="007F36A2">
      <w:pPr>
        <w:pStyle w:val="Sottotitolo"/>
      </w:pPr>
    </w:p>
    <w:p w14:paraId="3F7F038F" w14:textId="77777777" w:rsidR="005A2AB4" w:rsidRPr="007F5805" w:rsidRDefault="005A2AB4" w:rsidP="005A2AB4">
      <w:r w:rsidRPr="007F5805">
        <w:t xml:space="preserve">Il comando matlab utilizzato è </w:t>
      </w:r>
      <w:r w:rsidRPr="007F5805">
        <w:rPr>
          <w:i/>
          <w:iCs/>
        </w:rPr>
        <w:t xml:space="preserve">finddelay, </w:t>
      </w:r>
      <w:r w:rsidRPr="007F5805">
        <w:t xml:space="preserve">che permette di stimare il ritardo tra due segnali. Lo sfasamento viene calcolato usando la </w:t>
      </w:r>
      <w:r w:rsidRPr="007F5805">
        <w:rPr>
          <w:i/>
          <w:iCs/>
        </w:rPr>
        <w:t>correlazione incrociata</w:t>
      </w:r>
      <w:r w:rsidRPr="007F5805">
        <w:t xml:space="preserve"> o </w:t>
      </w:r>
      <w:r w:rsidRPr="007F5805">
        <w:rPr>
          <w:i/>
          <w:iCs/>
        </w:rPr>
        <w:t>cross-correlazione</w:t>
      </w:r>
      <w:r w:rsidRPr="007F5805">
        <w:t xml:space="preserve"> che rappresenta la misura di similitudine di due segnali come funzione di uno spostamento o traslazione temporale applicata ad uno di essi ed è definito come la media della convoluzione tra i due segnali </w:t>
      </w:r>
      <m:oMath>
        <m:sSub>
          <m:sSubPr>
            <m:ctrlPr>
              <w:rPr>
                <w:rFonts w:ascii="Cambria Math" w:hAnsi="Cambria Math"/>
                <w:i/>
              </w:rPr>
            </m:ctrlPr>
          </m:sSubPr>
          <m:e>
            <m:r>
              <w:rPr>
                <w:rFonts w:ascii="Cambria Math" w:hAnsi="Cambria Math"/>
              </w:rPr>
              <m:t>z</m:t>
            </m:r>
          </m:e>
          <m:sub>
            <m:r>
              <w:rPr>
                <w:rFonts w:ascii="Cambria Math" w:hAnsi="Cambria Math"/>
              </w:rPr>
              <m:t>p1</m:t>
            </m:r>
          </m:sub>
        </m:sSub>
      </m:oMath>
      <w:r w:rsidRPr="007F5805">
        <w:rPr>
          <w:rFonts w:eastAsiaTheme="minorEastAsia"/>
        </w:rPr>
        <w:t xml:space="preserve"> e </w:t>
      </w:r>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p2</m:t>
            </m:r>
          </m:sub>
        </m:sSub>
      </m:oMath>
      <w:r w:rsidRPr="007F5805">
        <w:t xml:space="preserve"> </w:t>
      </w:r>
    </w:p>
    <w:p w14:paraId="06B8622A" w14:textId="77777777" w:rsidR="005A2AB4" w:rsidRPr="007F5805" w:rsidRDefault="00000000" w:rsidP="005A2AB4">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xy</m:t>
              </m:r>
            </m:sub>
          </m:sSub>
          <m:d>
            <m:dPr>
              <m:ctrlPr>
                <w:rPr>
                  <w:rFonts w:ascii="Cambria Math" w:eastAsiaTheme="minorEastAsia" w:hAnsi="Cambria Math"/>
                  <w:i/>
                </w:rPr>
              </m:ctrlPr>
            </m:dPr>
            <m:e>
              <m:r>
                <w:rPr>
                  <w:rFonts w:ascii="Cambria Math" w:eastAsiaTheme="minorEastAsia" w:hAnsi="Cambria Math"/>
                </w:rPr>
                <m:t>τ</m:t>
              </m:r>
            </m:e>
          </m:d>
          <m:r>
            <w:rPr>
              <w:rFonts w:ascii="Cambria Math" w:eastAsiaTheme="minorEastAsia" w:hAnsi="Cambria Math"/>
            </w:rPr>
            <m:t>=E[</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p1,i</m:t>
              </m:r>
            </m:sub>
          </m:sSub>
          <m:d>
            <m:dPr>
              <m:ctrlPr>
                <w:rPr>
                  <w:rFonts w:ascii="Cambria Math" w:eastAsiaTheme="minorEastAsia" w:hAnsi="Cambria Math"/>
                  <w:i/>
                </w:rPr>
              </m:ctrlPr>
            </m:dPr>
            <m:e>
              <m:r>
                <w:rPr>
                  <w:rFonts w:ascii="Cambria Math" w:eastAsiaTheme="minorEastAsia" w:hAnsi="Cambria Math"/>
                </w:rPr>
                <m:t>t</m:t>
              </m:r>
            </m:e>
          </m:d>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p2,i</m:t>
              </m:r>
            </m:sub>
          </m:sSub>
          <m:r>
            <w:rPr>
              <w:rFonts w:ascii="Cambria Math" w:eastAsiaTheme="minorEastAsia" w:hAnsi="Cambria Math"/>
            </w:rPr>
            <m:t>(t+τ)]</m:t>
          </m:r>
        </m:oMath>
      </m:oMathPara>
    </w:p>
    <w:p w14:paraId="6A9A973C" w14:textId="77777777" w:rsidR="005A2AB4" w:rsidRPr="007F5805" w:rsidRDefault="005A2AB4" w:rsidP="005A2AB4">
      <w:pPr>
        <w:rPr>
          <w:rFonts w:eastAsiaTheme="minorEastAsia"/>
        </w:rPr>
      </w:pPr>
      <w:r w:rsidRPr="007F5805">
        <w:rPr>
          <w:rFonts w:eastAsiaTheme="minorEastAsia"/>
        </w:rPr>
        <w:t xml:space="preserve">Ove </w:t>
      </w:r>
      <w:r w:rsidRPr="007F5805">
        <w:rPr>
          <w:rFonts w:eastAsiaTheme="minorEastAsia"/>
          <w:i/>
          <w:iCs/>
        </w:rPr>
        <w:t>i=Misura 1, Misura 2.</w:t>
      </w:r>
    </w:p>
    <w:p w14:paraId="47A8B88E" w14:textId="77777777" w:rsidR="005A2AB4" w:rsidRPr="007F5805" w:rsidRDefault="005A2AB4" w:rsidP="005A2AB4">
      <w:r w:rsidRPr="007F5805">
        <w:t>Nella sezione vengono quindi rappresentati i valori del ritardo campata per campata</w:t>
      </w:r>
    </w:p>
    <w:p w14:paraId="2EBCFEAC" w14:textId="77777777" w:rsidR="005A2AB4" w:rsidRPr="007F5805" w:rsidRDefault="005A2AB4" w:rsidP="005A2AB4">
      <w:pPr>
        <w:jc w:val="center"/>
      </w:pPr>
      <w:r w:rsidRPr="007F5805">
        <w:rPr>
          <w:noProof/>
        </w:rPr>
        <w:drawing>
          <wp:inline distT="0" distB="0" distL="0" distR="0" wp14:anchorId="0B1892DD" wp14:editId="3A0E0693">
            <wp:extent cx="4822166" cy="2963109"/>
            <wp:effectExtent l="0" t="0" r="0" b="8890"/>
            <wp:docPr id="860126323" name="Immagine 1" descr="Immagine che contiene testo, schermata, software, Icona del computer&#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26323" name="Immagine 1" descr="Immagine che contiene testo, schermata, software, Icona del computer&#10;&#10;Descrizione generata automaticamente"/>
                    <pic:cNvPicPr/>
                  </pic:nvPicPr>
                  <pic:blipFill>
                    <a:blip r:embed="rId55"/>
                    <a:stretch>
                      <a:fillRect/>
                    </a:stretch>
                  </pic:blipFill>
                  <pic:spPr>
                    <a:xfrm>
                      <a:off x="0" y="0"/>
                      <a:ext cx="4836351" cy="2971825"/>
                    </a:xfrm>
                    <a:prstGeom prst="rect">
                      <a:avLst/>
                    </a:prstGeom>
                  </pic:spPr>
                </pic:pic>
              </a:graphicData>
            </a:graphic>
          </wp:inline>
        </w:drawing>
      </w:r>
    </w:p>
    <w:p w14:paraId="2382D338" w14:textId="45BC7F63" w:rsidR="005A2AB4" w:rsidRPr="007F5805" w:rsidRDefault="005A2AB4" w:rsidP="005A2AB4">
      <w:pPr>
        <w:pStyle w:val="Sottotitolo"/>
      </w:pPr>
      <w:bookmarkStart w:id="159" w:name="_Ref156146607"/>
      <w:bookmarkStart w:id="160" w:name="_Toc162536856"/>
      <w:r w:rsidRPr="007F5805">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23</w:t>
      </w:r>
      <w:r w:rsidR="003E5BB0">
        <w:fldChar w:fldCharType="end"/>
      </w:r>
      <w:bookmarkEnd w:id="159"/>
      <w:r w:rsidR="00675BAE" w:rsidRPr="007F5805">
        <w:t xml:space="preserve"> Andamento dello sfasamento per ciascuna campata nella sezione Analisi Ritardo.</w:t>
      </w:r>
      <w:bookmarkEnd w:id="160"/>
      <w:r w:rsidR="00675BAE" w:rsidRPr="007F5805">
        <w:t xml:space="preserve"> </w:t>
      </w:r>
    </w:p>
    <w:p w14:paraId="6CEDD0CD" w14:textId="01534067" w:rsidR="005A2AB4" w:rsidRPr="007F5805" w:rsidRDefault="005A2AB4" w:rsidP="005A2AB4">
      <w:r w:rsidRPr="007F5805">
        <w:t xml:space="preserve">In </w:t>
      </w:r>
      <w:r w:rsidRPr="007F5805">
        <w:rPr>
          <w:i/>
          <w:iCs/>
        </w:rPr>
        <w:fldChar w:fldCharType="begin"/>
      </w:r>
      <w:r w:rsidRPr="007F5805">
        <w:rPr>
          <w:i/>
          <w:iCs/>
        </w:rPr>
        <w:instrText xml:space="preserve"> REF _Ref156146607 \h  \* MERGEFORMAT </w:instrText>
      </w:r>
      <w:r w:rsidRPr="007F5805">
        <w:rPr>
          <w:i/>
          <w:iCs/>
        </w:rPr>
      </w:r>
      <w:r w:rsidRPr="007F5805">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23</w:t>
      </w:r>
      <w:r w:rsidRPr="007F5805">
        <w:rPr>
          <w:i/>
          <w:iCs/>
        </w:rPr>
        <w:fldChar w:fldCharType="end"/>
      </w:r>
      <w:r w:rsidRPr="007F5805">
        <w:rPr>
          <w:i/>
          <w:iCs/>
        </w:rPr>
        <w:t xml:space="preserve"> </w:t>
      </w:r>
      <w:r w:rsidRPr="007F5805">
        <w:t>ad esempio è possibile riconoscere che le campate 9 e 10 sono quelle in cui il ritardo è significativo.</w:t>
      </w:r>
    </w:p>
    <w:p w14:paraId="7A7030EB" w14:textId="77777777" w:rsidR="005A2AB4" w:rsidRPr="007F5805" w:rsidRDefault="005A2AB4" w:rsidP="005A2AB4">
      <w:pPr>
        <w:pStyle w:val="Titolo4"/>
      </w:pPr>
      <w:bookmarkStart w:id="161" w:name="_Ref160904889"/>
      <w:r w:rsidRPr="007F5805">
        <w:t>Sottosezione Analisi Supporti</w:t>
      </w:r>
      <w:bookmarkEnd w:id="161"/>
    </w:p>
    <w:p w14:paraId="3D11AFAB" w14:textId="2CC95E75" w:rsidR="005A2AB4" w:rsidRPr="007F5805" w:rsidRDefault="005A2AB4" w:rsidP="005A2AB4">
      <w:pPr>
        <w:rPr>
          <w:rFonts w:eastAsiaTheme="minorEastAsia"/>
        </w:rPr>
      </w:pPr>
      <w:r w:rsidRPr="007F5805">
        <w:t xml:space="preserve">In questa sottosezione si sposta l’attenzione al segnale di accelerazione del supporto di </w:t>
      </w:r>
      <w:r w:rsidR="00701391" w:rsidRPr="007F5805">
        <w:rPr>
          <w:i/>
          <w:iCs/>
        </w:rPr>
        <w:t xml:space="preserve">Misura </w:t>
      </w:r>
      <w:r w:rsidRPr="007F5805">
        <w:rPr>
          <w:i/>
          <w:iCs/>
        </w:rPr>
        <w:t>1</w:t>
      </w:r>
      <w:r w:rsidRPr="007F5805">
        <w:t xml:space="preserve"> e </w:t>
      </w:r>
      <w:r w:rsidR="00701391" w:rsidRPr="007F5805">
        <w:rPr>
          <w:i/>
          <w:iCs/>
        </w:rPr>
        <w:t xml:space="preserve">Misura </w:t>
      </w:r>
      <w:r w:rsidRPr="007F5805">
        <w:rPr>
          <w:i/>
          <w:iCs/>
        </w:rPr>
        <w:t>2</w:t>
      </w:r>
      <w:r w:rsidRPr="007F5805">
        <w:t xml:space="preserve">. L’andamento dell’accelerazione dei supporti è strettamente legato alla dinamica del sistema pantografo-catenaria e quindi potrebbe risentire della presenza di eventuali anomalie, inoltre l’installazione di accelerometri posti in corrispondenza dei supporti stessi ( </w:t>
      </w:r>
      <w:r w:rsidRPr="007F5805">
        <w:rPr>
          <w:i/>
          <w:iCs/>
        </w:rPr>
        <w:fldChar w:fldCharType="begin"/>
      </w:r>
      <w:r w:rsidRPr="007F5805">
        <w:rPr>
          <w:i/>
          <w:iCs/>
        </w:rPr>
        <w:instrText xml:space="preserve"> REF _Ref147832109 \h  \* MERGEFORMAT </w:instrText>
      </w:r>
      <w:r w:rsidRPr="007F5805">
        <w:rPr>
          <w:i/>
          <w:iCs/>
        </w:rPr>
      </w:r>
      <w:r w:rsidRPr="007F5805">
        <w:rPr>
          <w:i/>
          <w:iCs/>
        </w:rPr>
        <w:fldChar w:fldCharType="separate"/>
      </w:r>
      <w:r w:rsidR="00570FEA" w:rsidRPr="00570FEA">
        <w:rPr>
          <w:i/>
          <w:iCs/>
        </w:rPr>
        <w:t xml:space="preserve">Figura </w:t>
      </w:r>
      <w:r w:rsidR="00570FEA" w:rsidRPr="00570FEA">
        <w:rPr>
          <w:i/>
          <w:iCs/>
          <w:noProof/>
        </w:rPr>
        <w:t>2</w:t>
      </w:r>
      <w:r w:rsidR="00570FEA" w:rsidRPr="00570FEA">
        <w:rPr>
          <w:i/>
          <w:iCs/>
          <w:noProof/>
        </w:rPr>
        <w:noBreakHyphen/>
        <w:t>1</w:t>
      </w:r>
      <w:r w:rsidRPr="007F5805">
        <w:rPr>
          <w:i/>
          <w:iCs/>
        </w:rPr>
        <w:fldChar w:fldCharType="end"/>
      </w:r>
      <w:r w:rsidRPr="007F5805">
        <w:t xml:space="preserve">) risulta abbastanza semplice. In particolar modo si pone l’attenzione sul valore massimo della deviazione standard mobile del segnale dell’accelerazione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σ</m:t>
                </m:r>
              </m:e>
            </m:acc>
          </m:e>
          <m:sub>
            <m:r>
              <w:rPr>
                <w:rFonts w:ascii="Cambria Math" w:hAnsi="Cambria Math"/>
              </w:rPr>
              <m:t>s</m:t>
            </m:r>
          </m:sub>
        </m:sSub>
      </m:oMath>
      <w:r w:rsidRPr="007F5805">
        <w:rPr>
          <w:rFonts w:eastAsiaTheme="minorEastAsia"/>
        </w:rPr>
        <w:t>.</w:t>
      </w:r>
    </w:p>
    <w:p w14:paraId="6A8CF62E" w14:textId="73DE9017" w:rsidR="005A2AB4" w:rsidRPr="007F5805" w:rsidRDefault="005A2AB4" w:rsidP="005A2AB4">
      <w:r w:rsidRPr="007F5805">
        <w:t xml:space="preserve">La sezione è suddivisa in due sottosezioni: </w:t>
      </w:r>
      <w:r w:rsidRPr="007F5805">
        <w:rPr>
          <w:i/>
          <w:iCs/>
        </w:rPr>
        <w:t>Generale</w:t>
      </w:r>
      <w:r w:rsidRPr="007F5805">
        <w:t xml:space="preserve"> e </w:t>
      </w:r>
      <w:r w:rsidRPr="007F5805">
        <w:rPr>
          <w:i/>
          <w:iCs/>
        </w:rPr>
        <w:t>Supporto Singolo (</w:t>
      </w:r>
      <w:r w:rsidRPr="007F5805">
        <w:rPr>
          <w:i/>
          <w:iCs/>
        </w:rPr>
        <w:fldChar w:fldCharType="begin"/>
      </w:r>
      <w:r w:rsidRPr="007F5805">
        <w:rPr>
          <w:i/>
          <w:iCs/>
        </w:rPr>
        <w:instrText xml:space="preserve"> REF _Ref160902366 \h  \* MERGEFORMAT </w:instrText>
      </w:r>
      <w:r w:rsidRPr="007F5805">
        <w:rPr>
          <w:i/>
          <w:iCs/>
        </w:rPr>
      </w:r>
      <w:r w:rsidRPr="007F5805">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24</w:t>
      </w:r>
      <w:r w:rsidRPr="007F5805">
        <w:rPr>
          <w:i/>
          <w:iCs/>
        </w:rPr>
        <w:fldChar w:fldCharType="end"/>
      </w:r>
      <w:r w:rsidRPr="007F5805">
        <w:rPr>
          <w:i/>
          <w:iCs/>
        </w:rPr>
        <w:t>).</w:t>
      </w:r>
    </w:p>
    <w:p w14:paraId="3CCD325B" w14:textId="2FE6BFD9" w:rsidR="005A2AB4" w:rsidRPr="007F5805" w:rsidRDefault="005A2AB4" w:rsidP="005A2AB4">
      <w:r w:rsidRPr="007F5805">
        <w:lastRenderedPageBreak/>
        <w:t xml:space="preserve">Nella sezione </w:t>
      </w:r>
      <w:r w:rsidRPr="007F5805">
        <w:rPr>
          <w:i/>
          <w:iCs/>
        </w:rPr>
        <w:t>Generale</w:t>
      </w:r>
      <w:r w:rsidRPr="007F5805">
        <w:t xml:space="preserve"> viene rappresentato il valore massimo della deviazione standard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σ</m:t>
                </m:r>
              </m:e>
            </m:acc>
          </m:e>
          <m:sub>
            <m:r>
              <w:rPr>
                <w:rFonts w:ascii="Cambria Math" w:hAnsi="Cambria Math"/>
              </w:rPr>
              <m:t>s</m:t>
            </m:r>
          </m:sub>
        </m:sSub>
      </m:oMath>
      <w:r w:rsidRPr="007F5805">
        <w:rPr>
          <w:rFonts w:eastAsiaTheme="minorEastAsia"/>
        </w:rPr>
        <w:t xml:space="preserve"> </w:t>
      </w:r>
      <w:r w:rsidRPr="007F5805">
        <w:t xml:space="preserve">per </w:t>
      </w:r>
      <w:r w:rsidRPr="007F5805">
        <w:rPr>
          <w:i/>
          <w:iCs/>
        </w:rPr>
        <w:t xml:space="preserve">Misura1 </w:t>
      </w:r>
      <w:r w:rsidRPr="007F5805">
        <w:t xml:space="preserve">e </w:t>
      </w:r>
      <w:r w:rsidRPr="007F5805">
        <w:rPr>
          <w:i/>
          <w:iCs/>
        </w:rPr>
        <w:t xml:space="preserve">per Misura 2, </w:t>
      </w:r>
      <w:r w:rsidRPr="007F5805">
        <w:t>campata per campata.</w:t>
      </w:r>
    </w:p>
    <w:p w14:paraId="69316EC3" w14:textId="3871E5BD" w:rsidR="005A2AB4" w:rsidRPr="007F5805" w:rsidRDefault="005A2AB4" w:rsidP="005A2AB4">
      <w:r w:rsidRPr="007F5805">
        <w:t xml:space="preserve">Il parametro che si </w:t>
      </w:r>
      <w:r w:rsidR="00FC7C76" w:rsidRPr="007F5805">
        <w:t xml:space="preserve">attenziona </w:t>
      </w:r>
      <w:r w:rsidRPr="007F5805">
        <w:t xml:space="preserve">è </w:t>
      </w:r>
      <m:oMath>
        <m:sSub>
          <m:sSubPr>
            <m:ctrlPr>
              <w:rPr>
                <w:rFonts w:ascii="Cambria Math" w:eastAsiaTheme="minorEastAsia" w:hAnsi="Cambria Math"/>
                <w:i/>
              </w:rPr>
            </m:ctrlPr>
          </m:sSubPr>
          <m:e>
            <m:r>
              <w:rPr>
                <w:rFonts w:ascii="Cambria Math" w:eastAsiaTheme="minorEastAsia" w:hAnsi="Cambria Math"/>
              </w:rPr>
              <m:t>δ</m:t>
            </m:r>
          </m:e>
          <m:sub>
            <m:sSub>
              <m:sSubPr>
                <m:ctrlPr>
                  <w:rPr>
                    <w:rFonts w:ascii="Cambria Math" w:hAnsi="Cambria Math"/>
                    <w:i/>
                  </w:rPr>
                </m:ctrlPr>
              </m:sSubPr>
              <m:e>
                <m:acc>
                  <m:accPr>
                    <m:chr m:val="̃"/>
                    <m:ctrlPr>
                      <w:rPr>
                        <w:rFonts w:ascii="Cambria Math" w:hAnsi="Cambria Math"/>
                        <w:i/>
                      </w:rPr>
                    </m:ctrlPr>
                  </m:accPr>
                  <m:e>
                    <m:r>
                      <w:rPr>
                        <w:rFonts w:ascii="Cambria Math" w:hAnsi="Cambria Math"/>
                      </w:rPr>
                      <m:t>σ</m:t>
                    </m:r>
                  </m:e>
                </m:acc>
              </m:e>
              <m:sub>
                <m:r>
                  <w:rPr>
                    <w:rFonts w:ascii="Cambria Math" w:hAnsi="Cambria Math"/>
                  </w:rPr>
                  <m:t>s</m:t>
                </m:r>
              </m:sub>
            </m:sSub>
          </m:sub>
        </m:sSub>
      </m:oMath>
      <w:r w:rsidR="00A96119" w:rsidRPr="007F5805">
        <w:rPr>
          <w:rFonts w:eastAsiaTheme="minorEastAsia"/>
        </w:rPr>
        <w:t>,</w:t>
      </w:r>
      <w:r w:rsidRPr="007F5805">
        <w:t xml:space="preserve"> e</w:t>
      </w:r>
      <w:r w:rsidR="00A96119" w:rsidRPr="007F5805">
        <w:t xml:space="preserve"> in particolare</w:t>
      </w:r>
      <w:r w:rsidRPr="007F5805">
        <w:t xml:space="preserve"> la differenza massima </w:t>
      </w:r>
      <m:oMath>
        <m:func>
          <m:funcPr>
            <m:ctrlPr>
              <w:rPr>
                <w:rFonts w:ascii="Cambria Math" w:hAnsi="Cambria Math"/>
                <w:i/>
              </w:rPr>
            </m:ctrlPr>
          </m:funcPr>
          <m:fName>
            <m:r>
              <m:rPr>
                <m:sty m:val="p"/>
              </m:rPr>
              <w:rPr>
                <w:rFonts w:ascii="Cambria Math" w:hAnsi="Cambria Math"/>
              </w:rPr>
              <m:t>max</m:t>
            </m:r>
          </m:fName>
          <m:e>
            <m:sSub>
              <m:sSubPr>
                <m:ctrlPr>
                  <w:rPr>
                    <w:rFonts w:ascii="Cambria Math" w:hAnsi="Cambria Math"/>
                    <w:i/>
                  </w:rPr>
                </m:ctrlPr>
              </m:sSubPr>
              <m:e>
                <m:r>
                  <w:rPr>
                    <w:rFonts w:ascii="Cambria Math" w:hAnsi="Cambria Math"/>
                  </w:rPr>
                  <m:t>δ</m:t>
                </m:r>
              </m:e>
              <m:sub>
                <m:sSub>
                  <m:sSubPr>
                    <m:ctrlPr>
                      <w:rPr>
                        <w:rFonts w:ascii="Cambria Math" w:hAnsi="Cambria Math"/>
                        <w:i/>
                      </w:rPr>
                    </m:ctrlPr>
                  </m:sSubPr>
                  <m:e>
                    <m:acc>
                      <m:accPr>
                        <m:chr m:val="̃"/>
                        <m:ctrlPr>
                          <w:rPr>
                            <w:rFonts w:ascii="Cambria Math" w:hAnsi="Cambria Math"/>
                            <w:i/>
                          </w:rPr>
                        </m:ctrlPr>
                      </m:accPr>
                      <m:e>
                        <m:r>
                          <w:rPr>
                            <w:rFonts w:ascii="Cambria Math" w:hAnsi="Cambria Math"/>
                          </w:rPr>
                          <m:t>σ</m:t>
                        </m:r>
                      </m:e>
                    </m:acc>
                  </m:e>
                  <m:sub>
                    <m:r>
                      <w:rPr>
                        <w:rFonts w:ascii="Cambria Math" w:hAnsi="Cambria Math"/>
                      </w:rPr>
                      <m:t>s</m:t>
                    </m:r>
                  </m:sub>
                </m:sSub>
              </m:sub>
            </m:sSub>
          </m:e>
        </m:func>
      </m:oMath>
      <w:r w:rsidRPr="007F5805">
        <w:t xml:space="preserve"> tra i corrispondenti valori </w:t>
      </w:r>
      <w:r w:rsidRPr="007F5805">
        <w:rPr>
          <w:rFonts w:eastAsiaTheme="minorEastAsia"/>
        </w:rPr>
        <w:t>per ogni campata e lo si riporta nella sezione Risultati.</w:t>
      </w:r>
      <w:r w:rsidRPr="007F5805">
        <w:t>Si noti che</w:t>
      </w:r>
      <w:r w:rsidRPr="007F5805">
        <w:rPr>
          <w:rFonts w:eastAsiaTheme="minorEastAsia"/>
        </w:rPr>
        <w:t xml:space="preserve"> </w:t>
      </w:r>
      <m:oMath>
        <m:r>
          <m:rPr>
            <m:sty m:val="p"/>
          </m:rPr>
          <w:rPr>
            <w:rFonts w:ascii="Cambria Math" w:eastAsiaTheme="minorEastAsia" w:hAnsi="Cambria Math"/>
          </w:rPr>
          <m:t>max⁡</m:t>
        </m:r>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δ</m:t>
            </m:r>
          </m:e>
          <m:sub>
            <m:sSub>
              <m:sSubPr>
                <m:ctrlPr>
                  <w:rPr>
                    <w:rFonts w:ascii="Cambria Math" w:hAnsi="Cambria Math"/>
                    <w:i/>
                  </w:rPr>
                </m:ctrlPr>
              </m:sSubPr>
              <m:e>
                <m:acc>
                  <m:accPr>
                    <m:chr m:val="̃"/>
                    <m:ctrlPr>
                      <w:rPr>
                        <w:rFonts w:ascii="Cambria Math" w:hAnsi="Cambria Math"/>
                        <w:i/>
                      </w:rPr>
                    </m:ctrlPr>
                  </m:accPr>
                  <m:e>
                    <m:r>
                      <w:rPr>
                        <w:rFonts w:ascii="Cambria Math" w:hAnsi="Cambria Math"/>
                      </w:rPr>
                      <m:t>σ</m:t>
                    </m:r>
                  </m:e>
                </m:acc>
              </m:e>
              <m:sub>
                <m:r>
                  <w:rPr>
                    <w:rFonts w:ascii="Cambria Math" w:hAnsi="Cambria Math"/>
                  </w:rPr>
                  <m:t>s</m:t>
                </m:r>
              </m:sub>
            </m:sSub>
          </m:sub>
        </m:sSub>
        <m:r>
          <w:rPr>
            <w:rFonts w:ascii="Cambria Math" w:eastAsiaTheme="minorEastAsia" w:hAnsi="Cambria Math"/>
          </w:rPr>
          <m:t>]</m:t>
        </m:r>
      </m:oMath>
      <w:r w:rsidRPr="007F5805">
        <w:t xml:space="preserve"> per il primo ed ultimo supporto sono pari a zero: i segnali studiati sono ottenuti da </w:t>
      </w:r>
      <w:r w:rsidR="007C132C" w:rsidRPr="007F5805">
        <w:t>simulazione; pertanto,</w:t>
      </w:r>
      <w:r w:rsidRPr="007F5805">
        <w:t xml:space="preserve"> il primo ed ultimo supporto sono rigidamente vincolati per le condizioni al contorno imposte per la trave di Eulero Bernoulli. Nella realtà la prima ed ultima mensola non sono rigidamente fisse, quindi risulterebbe un valore diverso da 0.</w:t>
      </w:r>
    </w:p>
    <w:p w14:paraId="28731D5C" w14:textId="2CA40441" w:rsidR="005A2AB4" w:rsidRPr="007F5805" w:rsidRDefault="005A2AB4" w:rsidP="005A2AB4">
      <w:r w:rsidRPr="007F5805">
        <w:t xml:space="preserve">In </w:t>
      </w:r>
      <w:r w:rsidR="007C132C" w:rsidRPr="007F5805">
        <w:rPr>
          <w:i/>
          <w:iCs/>
        </w:rPr>
        <w:t>Supporto singolo</w:t>
      </w:r>
      <w:r w:rsidRPr="007F5805">
        <w:t xml:space="preserve"> è invece possibile selezionare il supporto di interesse ed osservare l’andamento dell’accelerazione e la rispettiva deviazione standard mobile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σ</m:t>
                </m:r>
              </m:e>
            </m:acc>
          </m:e>
          <m:sub>
            <m:r>
              <w:rPr>
                <w:rFonts w:ascii="Cambria Math" w:hAnsi="Cambria Math"/>
              </w:rPr>
              <m:t>Acc</m:t>
            </m:r>
          </m:sub>
        </m:sSub>
      </m:oMath>
      <w:r w:rsidRPr="007F5805">
        <w:rPr>
          <w:i/>
          <w:iCs/>
        </w:rPr>
        <w:t xml:space="preserve"> </w:t>
      </w:r>
      <w:r w:rsidRPr="007F5805">
        <w:t>nel tempo (</w:t>
      </w:r>
      <w:r w:rsidRPr="007F5805">
        <w:rPr>
          <w:i/>
          <w:iCs/>
        </w:rPr>
        <w:fldChar w:fldCharType="begin"/>
      </w:r>
      <w:r w:rsidRPr="007F5805">
        <w:rPr>
          <w:i/>
          <w:iCs/>
        </w:rPr>
        <w:instrText xml:space="preserve"> REF _Ref156149328 \h  \* MERGEFORMAT </w:instrText>
      </w:r>
      <w:r w:rsidRPr="007F5805">
        <w:rPr>
          <w:i/>
          <w:iCs/>
        </w:rPr>
      </w:r>
      <w:r w:rsidRPr="007F5805">
        <w:rPr>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25</w:t>
      </w:r>
      <w:r w:rsidRPr="007F5805">
        <w:rPr>
          <w:i/>
          <w:iCs/>
        </w:rPr>
        <w:fldChar w:fldCharType="end"/>
      </w:r>
      <w:r w:rsidRPr="007F5805">
        <w:t>)</w:t>
      </w:r>
      <w:r w:rsidRPr="007F5805">
        <w:rPr>
          <w:i/>
          <w:iCs/>
        </w:rPr>
        <w:t>.</w:t>
      </w:r>
    </w:p>
    <w:p w14:paraId="633A2930" w14:textId="77777777" w:rsidR="005A2AB4" w:rsidRPr="007F5805" w:rsidRDefault="005A2AB4" w:rsidP="00F42116">
      <w:pPr>
        <w:jc w:val="center"/>
      </w:pPr>
      <w:r w:rsidRPr="007F5805">
        <w:rPr>
          <w:noProof/>
        </w:rPr>
        <w:drawing>
          <wp:inline distT="0" distB="0" distL="0" distR="0" wp14:anchorId="12733C4A" wp14:editId="6E8E252A">
            <wp:extent cx="4436828" cy="2723631"/>
            <wp:effectExtent l="0" t="0" r="1905" b="635"/>
            <wp:docPr id="2008053343"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053343" name="Immagine 1" descr="Immagine che contiene testo, schermata, diagramma, numero&#10;&#10;Descrizione generata automaticamente"/>
                    <pic:cNvPicPr/>
                  </pic:nvPicPr>
                  <pic:blipFill>
                    <a:blip r:embed="rId56"/>
                    <a:stretch>
                      <a:fillRect/>
                    </a:stretch>
                  </pic:blipFill>
                  <pic:spPr>
                    <a:xfrm>
                      <a:off x="0" y="0"/>
                      <a:ext cx="4455227" cy="2734925"/>
                    </a:xfrm>
                    <a:prstGeom prst="rect">
                      <a:avLst/>
                    </a:prstGeom>
                  </pic:spPr>
                </pic:pic>
              </a:graphicData>
            </a:graphic>
          </wp:inline>
        </w:drawing>
      </w:r>
    </w:p>
    <w:p w14:paraId="494AFD50" w14:textId="13390416" w:rsidR="005A2AB4" w:rsidRPr="007F5805" w:rsidRDefault="005A2AB4" w:rsidP="005A2AB4">
      <w:pPr>
        <w:pStyle w:val="Sottotitolo"/>
      </w:pPr>
      <w:bookmarkStart w:id="162" w:name="_Ref160902366"/>
      <w:bookmarkStart w:id="163" w:name="_Toc162536857"/>
      <w:r w:rsidRPr="007F5805">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24</w:t>
      </w:r>
      <w:r w:rsidR="003E5BB0">
        <w:fldChar w:fldCharType="end"/>
      </w:r>
      <w:bookmarkEnd w:id="162"/>
      <w:r w:rsidRPr="007F5805">
        <w:rPr>
          <w:noProof/>
        </w:rPr>
        <w:t xml:space="preserve"> Sottosezione Generale</w:t>
      </w:r>
      <w:r w:rsidR="00675BAE" w:rsidRPr="007F5805">
        <w:rPr>
          <w:noProof/>
        </w:rPr>
        <w:t xml:space="preserve"> della Sezione Analisi Supporti.</w:t>
      </w:r>
      <w:bookmarkEnd w:id="163"/>
    </w:p>
    <w:p w14:paraId="5CE4CEF6" w14:textId="77777777" w:rsidR="005A2AB4" w:rsidRPr="007F5805" w:rsidRDefault="005A2AB4" w:rsidP="00F42116">
      <w:pPr>
        <w:jc w:val="center"/>
      </w:pPr>
      <w:r w:rsidRPr="007F5805">
        <w:rPr>
          <w:noProof/>
        </w:rPr>
        <w:drawing>
          <wp:inline distT="0" distB="0" distL="0" distR="0" wp14:anchorId="4CD7AC3C" wp14:editId="6F6CB53D">
            <wp:extent cx="4397071" cy="2693875"/>
            <wp:effectExtent l="0" t="0" r="3810" b="0"/>
            <wp:docPr id="1796598328"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598328" name="Immagine 1" descr="Immagine che contiene testo, schermata, diagramma, numero&#10;&#10;Descrizione generata automaticamente"/>
                    <pic:cNvPicPr/>
                  </pic:nvPicPr>
                  <pic:blipFill>
                    <a:blip r:embed="rId57"/>
                    <a:stretch>
                      <a:fillRect/>
                    </a:stretch>
                  </pic:blipFill>
                  <pic:spPr>
                    <a:xfrm>
                      <a:off x="0" y="0"/>
                      <a:ext cx="4417180" cy="2706195"/>
                    </a:xfrm>
                    <a:prstGeom prst="rect">
                      <a:avLst/>
                    </a:prstGeom>
                  </pic:spPr>
                </pic:pic>
              </a:graphicData>
            </a:graphic>
          </wp:inline>
        </w:drawing>
      </w:r>
    </w:p>
    <w:p w14:paraId="50E49898" w14:textId="1B0D8223" w:rsidR="005A2AB4" w:rsidRPr="007F5805" w:rsidRDefault="005A2AB4" w:rsidP="005A2AB4">
      <w:pPr>
        <w:pStyle w:val="Sottotitolo"/>
      </w:pPr>
      <w:bookmarkStart w:id="164" w:name="_Ref156149328"/>
      <w:bookmarkStart w:id="165" w:name="_Toc162536858"/>
      <w:r w:rsidRPr="007F5805">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25</w:t>
      </w:r>
      <w:r w:rsidR="003E5BB0">
        <w:fldChar w:fldCharType="end"/>
      </w:r>
      <w:bookmarkEnd w:id="164"/>
      <w:r w:rsidR="00675BAE" w:rsidRPr="007F5805">
        <w:t xml:space="preserve"> Sezione supporto singolo della sezione Analisi Supporti.</w:t>
      </w:r>
      <w:bookmarkEnd w:id="165"/>
    </w:p>
    <w:p w14:paraId="6CBEE844" w14:textId="77777777" w:rsidR="005A2AB4" w:rsidRPr="007F5805" w:rsidRDefault="005A2AB4" w:rsidP="005A2AB4">
      <w:pPr>
        <w:pStyle w:val="Titolo4"/>
      </w:pPr>
      <w:bookmarkStart w:id="166" w:name="_Toc160793565"/>
      <w:r w:rsidRPr="007F5805">
        <w:lastRenderedPageBreak/>
        <w:t>Sezione risultati</w:t>
      </w:r>
      <w:bookmarkEnd w:id="166"/>
    </w:p>
    <w:p w14:paraId="72E16BDD" w14:textId="685AD880" w:rsidR="005A2AB4" w:rsidRPr="007F5805" w:rsidRDefault="005A2AB4" w:rsidP="005A2AB4">
      <w:r w:rsidRPr="007F5805">
        <w:t xml:space="preserve">Infine in questa sezione vengono sintetizzati i risultati ottenuti nelle sezioni precedentemente illustrate, sia in forma tabellare che in forma grafica evidenziando nella configurazione statica della catenaria le eventuali campate in cui sono presenti dei valori dei parametri statistici al di sopra </w:t>
      </w:r>
      <w:r w:rsidR="002C0239" w:rsidRPr="007F5805">
        <w:t xml:space="preserve">delle tolleranze </w:t>
      </w:r>
      <w:r w:rsidRPr="007F5805">
        <w:t>imposta</w:t>
      </w:r>
      <w:r w:rsidR="002C0239" w:rsidRPr="007F5805">
        <w:t>te</w:t>
      </w:r>
      <w:r w:rsidRPr="007F5805">
        <w:t>.</w:t>
      </w:r>
    </w:p>
    <w:p w14:paraId="4CF40488" w14:textId="45242F71" w:rsidR="005A2AB4" w:rsidRPr="007F5805" w:rsidRDefault="005A2AB4" w:rsidP="005A2AB4">
      <w:r w:rsidRPr="007F5805">
        <w:t xml:space="preserve">I parametri statistici che si sono presi in considerazione sono i seguenti: </w:t>
      </w:r>
    </w:p>
    <w:p w14:paraId="485EAA00" w14:textId="4DE27C21" w:rsidR="005A2AB4" w:rsidRPr="007F5805" w:rsidRDefault="00000000" w:rsidP="005A2AB4">
      <w:pPr>
        <w:pStyle w:val="Paragrafoelenco"/>
        <w:numPr>
          <w:ilvl w:val="0"/>
          <w:numId w:val="13"/>
        </w:numPr>
      </w:pPr>
      <m:oMath>
        <m:sSub>
          <m:sSubPr>
            <m:ctrlPr>
              <w:rPr>
                <w:rFonts w:ascii="Cambria Math" w:hAnsi="Cambria Math"/>
                <w:i/>
              </w:rPr>
            </m:ctrlPr>
          </m:sSubPr>
          <m:e>
            <m:r>
              <w:rPr>
                <w:rFonts w:ascii="Cambria Math" w:hAnsi="Cambria Math"/>
              </w:rPr>
              <m:t>δ</m:t>
            </m:r>
          </m:e>
          <m:sub>
            <m:r>
              <w:rPr>
                <w:rFonts w:ascii="Cambria Math" w:hAnsi="Cambria Math"/>
              </w:rPr>
              <m:t>μ</m:t>
            </m:r>
          </m:sub>
        </m:sSub>
      </m:oMath>
      <w:r w:rsidR="005A2AB4" w:rsidRPr="007F5805">
        <w:rPr>
          <w:rFonts w:eastAsiaTheme="minorEastAsia"/>
        </w:rPr>
        <w:t xml:space="preserve"> ottenuto in </w:t>
      </w:r>
      <w:r w:rsidR="005A2AB4" w:rsidRPr="007F5805">
        <w:rPr>
          <w:rFonts w:eastAsiaTheme="minorEastAsia"/>
          <w:i/>
          <w:iCs/>
        </w:rPr>
        <w:fldChar w:fldCharType="begin"/>
      </w:r>
      <w:r w:rsidR="005A2AB4" w:rsidRPr="007F5805">
        <w:rPr>
          <w:rFonts w:eastAsiaTheme="minorEastAsia"/>
          <w:i/>
          <w:iCs/>
        </w:rPr>
        <w:instrText xml:space="preserve"> REF _Ref160795433 \r \h  \* MERGEFORMAT </w:instrText>
      </w:r>
      <w:r w:rsidR="005A2AB4" w:rsidRPr="007F5805">
        <w:rPr>
          <w:rFonts w:eastAsiaTheme="minorEastAsia"/>
          <w:i/>
          <w:iCs/>
        </w:rPr>
      </w:r>
      <w:r w:rsidR="005A2AB4" w:rsidRPr="007F5805">
        <w:rPr>
          <w:rFonts w:eastAsiaTheme="minorEastAsia"/>
          <w:i/>
          <w:iCs/>
        </w:rPr>
        <w:fldChar w:fldCharType="separate"/>
      </w:r>
      <w:r w:rsidR="00570FEA">
        <w:rPr>
          <w:rFonts w:eastAsiaTheme="minorEastAsia"/>
          <w:i/>
          <w:iCs/>
        </w:rPr>
        <w:t>4.2.3</w:t>
      </w:r>
      <w:r w:rsidR="005A2AB4" w:rsidRPr="007F5805">
        <w:rPr>
          <w:rFonts w:eastAsiaTheme="minorEastAsia"/>
          <w:i/>
          <w:iCs/>
        </w:rPr>
        <w:fldChar w:fldCharType="end"/>
      </w:r>
    </w:p>
    <w:p w14:paraId="72AC9E9C" w14:textId="74C5D5F4" w:rsidR="005A2AB4" w:rsidRPr="007F5805" w:rsidRDefault="00000000" w:rsidP="005A2AB4">
      <w:pPr>
        <w:pStyle w:val="Paragrafoelenco"/>
        <w:numPr>
          <w:ilvl w:val="0"/>
          <w:numId w:val="13"/>
        </w:numPr>
      </w:pPr>
      <m:oMath>
        <m:sSub>
          <m:sSubPr>
            <m:ctrlPr>
              <w:rPr>
                <w:rFonts w:ascii="Cambria Math" w:hAnsi="Cambria Math"/>
                <w:i/>
              </w:rPr>
            </m:ctrlPr>
          </m:sSubPr>
          <m:e>
            <m:r>
              <w:rPr>
                <w:rFonts w:ascii="Cambria Math" w:hAnsi="Cambria Math"/>
              </w:rPr>
              <m:t>δ</m:t>
            </m:r>
          </m:e>
          <m:sub>
            <m:r>
              <w:rPr>
                <w:rFonts w:ascii="Cambria Math" w:hAnsi="Cambria Math"/>
              </w:rPr>
              <m:t>σ</m:t>
            </m:r>
          </m:sub>
        </m:sSub>
      </m:oMath>
      <w:r w:rsidR="005A2AB4" w:rsidRPr="007F5805">
        <w:rPr>
          <w:rFonts w:eastAsiaTheme="minorEastAsia"/>
        </w:rPr>
        <w:t xml:space="preserve"> ottenuto in </w:t>
      </w:r>
      <w:r w:rsidR="005A2AB4" w:rsidRPr="007F5805">
        <w:rPr>
          <w:rFonts w:eastAsiaTheme="minorEastAsia"/>
          <w:i/>
          <w:iCs/>
        </w:rPr>
        <w:fldChar w:fldCharType="begin"/>
      </w:r>
      <w:r w:rsidR="005A2AB4" w:rsidRPr="007F5805">
        <w:rPr>
          <w:rFonts w:eastAsiaTheme="minorEastAsia"/>
          <w:i/>
          <w:iCs/>
        </w:rPr>
        <w:instrText xml:space="preserve"> REF _Ref160795458 \r \h  \* MERGEFORMAT </w:instrText>
      </w:r>
      <w:r w:rsidR="005A2AB4" w:rsidRPr="007F5805">
        <w:rPr>
          <w:rFonts w:eastAsiaTheme="minorEastAsia"/>
          <w:i/>
          <w:iCs/>
        </w:rPr>
      </w:r>
      <w:r w:rsidR="005A2AB4" w:rsidRPr="007F5805">
        <w:rPr>
          <w:rFonts w:eastAsiaTheme="minorEastAsia"/>
          <w:i/>
          <w:iCs/>
        </w:rPr>
        <w:fldChar w:fldCharType="separate"/>
      </w:r>
      <w:r w:rsidR="00570FEA">
        <w:rPr>
          <w:rFonts w:eastAsiaTheme="minorEastAsia"/>
          <w:i/>
          <w:iCs/>
        </w:rPr>
        <w:t>4.2.3</w:t>
      </w:r>
      <w:r w:rsidR="005A2AB4" w:rsidRPr="007F5805">
        <w:rPr>
          <w:rFonts w:eastAsiaTheme="minorEastAsia"/>
          <w:i/>
          <w:iCs/>
        </w:rPr>
        <w:fldChar w:fldCharType="end"/>
      </w:r>
    </w:p>
    <w:p w14:paraId="634DB3FE" w14:textId="7D74BC0C" w:rsidR="005A2AB4" w:rsidRPr="007F5805" w:rsidRDefault="00000000" w:rsidP="005A2AB4">
      <w:pPr>
        <w:pStyle w:val="Paragrafoelenco"/>
        <w:numPr>
          <w:ilvl w:val="0"/>
          <w:numId w:val="13"/>
        </w:numPr>
      </w:pPr>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acc>
                      <m:accPr>
                        <m:chr m:val="̃"/>
                        <m:ctrlPr>
                          <w:rPr>
                            <w:rFonts w:ascii="Cambria Math" w:hAnsi="Cambria Math"/>
                            <w:i/>
                          </w:rPr>
                        </m:ctrlPr>
                      </m:accPr>
                      <m:e>
                        <m:r>
                          <w:rPr>
                            <w:rFonts w:ascii="Cambria Math" w:hAnsi="Cambria Math"/>
                          </w:rPr>
                          <m:t>μ</m:t>
                        </m:r>
                      </m:e>
                    </m:acc>
                  </m:sub>
                </m:sSub>
              </m:e>
            </m:d>
          </m:e>
        </m:func>
      </m:oMath>
      <w:r w:rsidR="005A2AB4" w:rsidRPr="007F5805">
        <w:rPr>
          <w:rFonts w:eastAsiaTheme="minorEastAsia"/>
        </w:rPr>
        <w:t xml:space="preserve"> ottenuto in </w:t>
      </w:r>
      <w:r w:rsidR="005A2AB4" w:rsidRPr="007F5805">
        <w:rPr>
          <w:rFonts w:eastAsiaTheme="minorEastAsia"/>
          <w:i/>
          <w:iCs/>
        </w:rPr>
        <w:fldChar w:fldCharType="begin"/>
      </w:r>
      <w:r w:rsidR="005A2AB4" w:rsidRPr="007F5805">
        <w:rPr>
          <w:rFonts w:eastAsiaTheme="minorEastAsia"/>
          <w:i/>
          <w:iCs/>
        </w:rPr>
        <w:instrText xml:space="preserve"> REF _Ref160795513 \r \h  \* MERGEFORMAT </w:instrText>
      </w:r>
      <w:r w:rsidR="005A2AB4" w:rsidRPr="007F5805">
        <w:rPr>
          <w:rFonts w:eastAsiaTheme="minorEastAsia"/>
          <w:i/>
          <w:iCs/>
        </w:rPr>
      </w:r>
      <w:r w:rsidR="005A2AB4" w:rsidRPr="007F5805">
        <w:rPr>
          <w:rFonts w:eastAsiaTheme="minorEastAsia"/>
          <w:i/>
          <w:iCs/>
        </w:rPr>
        <w:fldChar w:fldCharType="separate"/>
      </w:r>
      <w:r w:rsidR="00570FEA">
        <w:rPr>
          <w:rFonts w:eastAsiaTheme="minorEastAsia"/>
          <w:i/>
          <w:iCs/>
        </w:rPr>
        <w:t>4.2.4.1</w:t>
      </w:r>
      <w:r w:rsidR="005A2AB4" w:rsidRPr="007F5805">
        <w:rPr>
          <w:rFonts w:eastAsiaTheme="minorEastAsia"/>
          <w:i/>
          <w:iCs/>
        </w:rPr>
        <w:fldChar w:fldCharType="end"/>
      </w:r>
    </w:p>
    <w:p w14:paraId="36FEF1B6" w14:textId="134CD483" w:rsidR="005A2AB4" w:rsidRPr="007F5805" w:rsidRDefault="00000000" w:rsidP="005A2AB4">
      <w:pPr>
        <w:pStyle w:val="Paragrafoelenco"/>
        <w:numPr>
          <w:ilvl w:val="0"/>
          <w:numId w:val="13"/>
        </w:numPr>
      </w:pPr>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acc>
                      <m:accPr>
                        <m:chr m:val="̃"/>
                        <m:ctrlPr>
                          <w:rPr>
                            <w:rFonts w:ascii="Cambria Math" w:hAnsi="Cambria Math"/>
                            <w:i/>
                          </w:rPr>
                        </m:ctrlPr>
                      </m:accPr>
                      <m:e>
                        <m:r>
                          <w:rPr>
                            <w:rFonts w:ascii="Cambria Math" w:hAnsi="Cambria Math"/>
                          </w:rPr>
                          <m:t>σ</m:t>
                        </m:r>
                      </m:e>
                    </m:acc>
                  </m:sub>
                </m:sSub>
              </m:e>
            </m:d>
          </m:e>
        </m:func>
      </m:oMath>
      <w:r w:rsidR="005A2AB4" w:rsidRPr="007F5805">
        <w:rPr>
          <w:rFonts w:eastAsiaTheme="minorEastAsia"/>
        </w:rPr>
        <w:t xml:space="preserve"> ottenuto in </w:t>
      </w:r>
      <w:r w:rsidR="005A2AB4" w:rsidRPr="007F5805">
        <w:rPr>
          <w:rFonts w:eastAsiaTheme="minorEastAsia"/>
          <w:i/>
          <w:iCs/>
        </w:rPr>
        <w:fldChar w:fldCharType="begin"/>
      </w:r>
      <w:r w:rsidR="005A2AB4" w:rsidRPr="007F5805">
        <w:rPr>
          <w:rFonts w:eastAsiaTheme="minorEastAsia"/>
          <w:i/>
          <w:iCs/>
        </w:rPr>
        <w:instrText xml:space="preserve"> REF _Ref160795513 \r \h  \* MERGEFORMAT </w:instrText>
      </w:r>
      <w:r w:rsidR="005A2AB4" w:rsidRPr="007F5805">
        <w:rPr>
          <w:rFonts w:eastAsiaTheme="minorEastAsia"/>
          <w:i/>
          <w:iCs/>
        </w:rPr>
      </w:r>
      <w:r w:rsidR="005A2AB4" w:rsidRPr="007F5805">
        <w:rPr>
          <w:rFonts w:eastAsiaTheme="minorEastAsia"/>
          <w:i/>
          <w:iCs/>
        </w:rPr>
        <w:fldChar w:fldCharType="separate"/>
      </w:r>
      <w:r w:rsidR="00570FEA">
        <w:rPr>
          <w:rFonts w:eastAsiaTheme="minorEastAsia"/>
          <w:i/>
          <w:iCs/>
        </w:rPr>
        <w:t>4.2.4.1</w:t>
      </w:r>
      <w:r w:rsidR="005A2AB4" w:rsidRPr="007F5805">
        <w:rPr>
          <w:rFonts w:eastAsiaTheme="minorEastAsia"/>
          <w:i/>
          <w:iCs/>
        </w:rPr>
        <w:fldChar w:fldCharType="end"/>
      </w:r>
      <w:r w:rsidR="005A2AB4" w:rsidRPr="007F5805">
        <w:rPr>
          <w:rFonts w:eastAsiaTheme="minorEastAsia"/>
        </w:rPr>
        <w:t>.</w:t>
      </w:r>
    </w:p>
    <w:p w14:paraId="6D8BB62C" w14:textId="4DE3EE1E" w:rsidR="005A2AB4" w:rsidRPr="007F5805" w:rsidRDefault="00000000" w:rsidP="005A2AB4">
      <w:pPr>
        <w:pStyle w:val="Paragrafoelenco"/>
        <w:numPr>
          <w:ilvl w:val="0"/>
          <w:numId w:val="13"/>
        </w:numPr>
      </w:pPr>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r>
                  <w:rPr>
                    <w:rFonts w:ascii="Cambria Math" w:hAnsi="Cambria Math"/>
                  </w:rPr>
                  <m:t>τ</m:t>
                </m:r>
              </m:e>
            </m:d>
          </m:e>
        </m:func>
      </m:oMath>
      <w:r w:rsidR="005A2AB4" w:rsidRPr="007F5805">
        <w:rPr>
          <w:rFonts w:eastAsiaTheme="minorEastAsia"/>
        </w:rPr>
        <w:t xml:space="preserve">  ottenuto in </w:t>
      </w:r>
      <w:r w:rsidR="005A2AB4" w:rsidRPr="007F5805">
        <w:rPr>
          <w:rFonts w:eastAsiaTheme="minorEastAsia"/>
          <w:i/>
          <w:iCs/>
        </w:rPr>
        <w:fldChar w:fldCharType="begin"/>
      </w:r>
      <w:r w:rsidR="005A2AB4" w:rsidRPr="007F5805">
        <w:rPr>
          <w:rFonts w:eastAsiaTheme="minorEastAsia"/>
          <w:i/>
          <w:iCs/>
        </w:rPr>
        <w:instrText xml:space="preserve"> REF _Ref160904860 \r \h  \* MERGEFORMAT </w:instrText>
      </w:r>
      <w:r w:rsidR="005A2AB4" w:rsidRPr="007F5805">
        <w:rPr>
          <w:rFonts w:eastAsiaTheme="minorEastAsia"/>
          <w:i/>
          <w:iCs/>
        </w:rPr>
      </w:r>
      <w:r w:rsidR="005A2AB4" w:rsidRPr="007F5805">
        <w:rPr>
          <w:rFonts w:eastAsiaTheme="minorEastAsia"/>
          <w:i/>
          <w:iCs/>
        </w:rPr>
        <w:fldChar w:fldCharType="separate"/>
      </w:r>
      <w:r w:rsidR="00570FEA">
        <w:rPr>
          <w:rFonts w:eastAsiaTheme="minorEastAsia"/>
          <w:i/>
          <w:iCs/>
        </w:rPr>
        <w:t>4.2.4.2</w:t>
      </w:r>
      <w:r w:rsidR="005A2AB4" w:rsidRPr="007F5805">
        <w:rPr>
          <w:rFonts w:eastAsiaTheme="minorEastAsia"/>
          <w:i/>
          <w:iCs/>
        </w:rPr>
        <w:fldChar w:fldCharType="end"/>
      </w:r>
      <w:r w:rsidR="005A2AB4" w:rsidRPr="007F5805">
        <w:rPr>
          <w:rFonts w:eastAsiaTheme="minorEastAsia"/>
          <w:i/>
          <w:iCs/>
        </w:rPr>
        <w:t>.</w:t>
      </w:r>
    </w:p>
    <w:p w14:paraId="23D894C5" w14:textId="05E6E6AE" w:rsidR="005A2AB4" w:rsidRPr="007F5805" w:rsidRDefault="00000000" w:rsidP="005A2AB4">
      <w:pPr>
        <w:pStyle w:val="Paragrafoelenco"/>
        <w:numPr>
          <w:ilvl w:val="0"/>
          <w:numId w:val="13"/>
        </w:numPr>
      </w:pPr>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sSub>
                      <m:sSubPr>
                        <m:ctrlPr>
                          <w:rPr>
                            <w:rFonts w:ascii="Cambria Math" w:hAnsi="Cambria Math"/>
                            <w:i/>
                          </w:rPr>
                        </m:ctrlPr>
                      </m:sSubPr>
                      <m:e>
                        <m:acc>
                          <m:accPr>
                            <m:chr m:val="̃"/>
                            <m:ctrlPr>
                              <w:rPr>
                                <w:rFonts w:ascii="Cambria Math" w:hAnsi="Cambria Math"/>
                                <w:i/>
                              </w:rPr>
                            </m:ctrlPr>
                          </m:accPr>
                          <m:e>
                            <m:r>
                              <w:rPr>
                                <w:rFonts w:ascii="Cambria Math" w:hAnsi="Cambria Math"/>
                              </w:rPr>
                              <m:t>σ</m:t>
                            </m:r>
                          </m:e>
                        </m:acc>
                      </m:e>
                      <m:sub>
                        <m:r>
                          <w:rPr>
                            <w:rFonts w:ascii="Cambria Math" w:hAnsi="Cambria Math"/>
                          </w:rPr>
                          <m:t>s</m:t>
                        </m:r>
                      </m:sub>
                    </m:sSub>
                  </m:sub>
                </m:sSub>
              </m:e>
            </m:d>
          </m:e>
        </m:func>
      </m:oMath>
      <w:r w:rsidR="005A2AB4" w:rsidRPr="007F5805">
        <w:rPr>
          <w:rFonts w:eastAsiaTheme="minorEastAsia"/>
        </w:rPr>
        <w:t xml:space="preserve"> </w:t>
      </w:r>
      <w:r w:rsidR="005A2AB4" w:rsidRPr="007F5805">
        <w:rPr>
          <w:rFonts w:eastAsiaTheme="minorEastAsia"/>
          <w:i/>
          <w:iCs/>
        </w:rPr>
        <w:fldChar w:fldCharType="begin"/>
      </w:r>
      <w:r w:rsidR="005A2AB4" w:rsidRPr="007F5805">
        <w:rPr>
          <w:rFonts w:eastAsiaTheme="minorEastAsia"/>
          <w:i/>
          <w:iCs/>
        </w:rPr>
        <w:instrText xml:space="preserve"> REF _Ref160904889 \r \h  \* MERGEFORMAT </w:instrText>
      </w:r>
      <w:r w:rsidR="005A2AB4" w:rsidRPr="007F5805">
        <w:rPr>
          <w:rFonts w:eastAsiaTheme="minorEastAsia"/>
          <w:i/>
          <w:iCs/>
        </w:rPr>
      </w:r>
      <w:r w:rsidR="005A2AB4" w:rsidRPr="007F5805">
        <w:rPr>
          <w:rFonts w:eastAsiaTheme="minorEastAsia"/>
          <w:i/>
          <w:iCs/>
        </w:rPr>
        <w:fldChar w:fldCharType="separate"/>
      </w:r>
      <w:r w:rsidR="00570FEA">
        <w:rPr>
          <w:rFonts w:eastAsiaTheme="minorEastAsia"/>
          <w:i/>
          <w:iCs/>
        </w:rPr>
        <w:t>4.2.4.3</w:t>
      </w:r>
      <w:r w:rsidR="005A2AB4" w:rsidRPr="007F5805">
        <w:rPr>
          <w:rFonts w:eastAsiaTheme="minorEastAsia"/>
          <w:i/>
          <w:iCs/>
        </w:rPr>
        <w:fldChar w:fldCharType="end"/>
      </w:r>
      <w:r w:rsidR="005A2AB4" w:rsidRPr="007F5805">
        <w:rPr>
          <w:rFonts w:eastAsiaTheme="minorEastAsia"/>
          <w:i/>
          <w:iCs/>
        </w:rPr>
        <w:t>.</w:t>
      </w:r>
    </w:p>
    <w:p w14:paraId="46D01ADD" w14:textId="77777777" w:rsidR="005A2AB4" w:rsidRPr="007F5805" w:rsidRDefault="005A2AB4" w:rsidP="005A2AB4">
      <w:r w:rsidRPr="007F5805">
        <w:t>Di seguito il significato dei colori:</w:t>
      </w:r>
    </w:p>
    <w:p w14:paraId="38A36D32" w14:textId="3F7BE1F8" w:rsidR="005A2AB4" w:rsidRPr="007F5805" w:rsidRDefault="005A2AB4" w:rsidP="005A2AB4">
      <w:pPr>
        <w:pStyle w:val="Paragrafoelenco"/>
        <w:numPr>
          <w:ilvl w:val="0"/>
          <w:numId w:val="11"/>
        </w:numPr>
      </w:pPr>
      <w:r w:rsidRPr="007F5805">
        <w:t>Ciano linea tratteggiata: campata esclusa dall</w:t>
      </w:r>
      <w:r w:rsidR="00376AB6" w:rsidRPr="007F5805">
        <w:t>’analisi</w:t>
      </w:r>
    </w:p>
    <w:p w14:paraId="70A0F9FE" w14:textId="77777777" w:rsidR="005A2AB4" w:rsidRPr="007F5805" w:rsidRDefault="005A2AB4" w:rsidP="005A2AB4">
      <w:pPr>
        <w:pStyle w:val="Paragrafoelenco"/>
        <w:numPr>
          <w:ilvl w:val="0"/>
          <w:numId w:val="11"/>
        </w:numPr>
      </w:pPr>
      <w:r w:rsidRPr="007F5805">
        <w:t xml:space="preserve">Nero linea continua: tutti i parametri sono entro la tolleranza </w:t>
      </w:r>
    </w:p>
    <w:p w14:paraId="6AA37584" w14:textId="77777777" w:rsidR="005A2AB4" w:rsidRPr="007F5805" w:rsidRDefault="005A2AB4" w:rsidP="005A2AB4">
      <w:pPr>
        <w:pStyle w:val="Paragrafoelenco"/>
        <w:numPr>
          <w:ilvl w:val="0"/>
          <w:numId w:val="11"/>
        </w:numPr>
      </w:pPr>
      <w:r w:rsidRPr="007F5805">
        <w:t>Rosso linea continua: ci sono alcuni parametri che non rientrano nella tolleranza, e ne viene riportato il corrispondente simbolo</w:t>
      </w:r>
    </w:p>
    <w:p w14:paraId="1BE026B1" w14:textId="0E98CD00" w:rsidR="005A2AB4" w:rsidRPr="00F42116" w:rsidRDefault="005A2AB4" w:rsidP="005A2AB4">
      <w:pPr>
        <w:pStyle w:val="Paragrafoelenco"/>
        <w:numPr>
          <w:ilvl w:val="0"/>
          <w:numId w:val="11"/>
        </w:numPr>
      </w:pPr>
      <w:r w:rsidRPr="007F5805">
        <w:t xml:space="preserve">Supporti colorati in base alla </w:t>
      </w:r>
      <w:r w:rsidRPr="007F5805">
        <w:rPr>
          <w:i/>
          <w:iCs/>
        </w:rPr>
        <w:t>colormap jet</w:t>
      </w:r>
      <w:r w:rsidRPr="007F5805">
        <w:t>,</w:t>
      </w:r>
      <w:r w:rsidR="00376AB6" w:rsidRPr="007F5805">
        <w:t xml:space="preserve"> </w:t>
      </w:r>
      <w:r w:rsidRPr="007F5805">
        <w:t xml:space="preserve">preimpostata di matlab, proporzionalmente al valore </w:t>
      </w:r>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sSub>
                      <m:sSubPr>
                        <m:ctrlPr>
                          <w:rPr>
                            <w:rFonts w:ascii="Cambria Math" w:hAnsi="Cambria Math"/>
                            <w:i/>
                          </w:rPr>
                        </m:ctrlPr>
                      </m:sSubPr>
                      <m:e>
                        <m:acc>
                          <m:accPr>
                            <m:chr m:val="̃"/>
                            <m:ctrlPr>
                              <w:rPr>
                                <w:rFonts w:ascii="Cambria Math" w:hAnsi="Cambria Math"/>
                                <w:i/>
                              </w:rPr>
                            </m:ctrlPr>
                          </m:accPr>
                          <m:e>
                            <m:r>
                              <w:rPr>
                                <w:rFonts w:ascii="Cambria Math" w:hAnsi="Cambria Math"/>
                              </w:rPr>
                              <m:t>σ</m:t>
                            </m:r>
                          </m:e>
                        </m:acc>
                      </m:e>
                      <m:sub>
                        <m:r>
                          <w:rPr>
                            <w:rFonts w:ascii="Cambria Math" w:hAnsi="Cambria Math"/>
                          </w:rPr>
                          <m:t>s</m:t>
                        </m:r>
                      </m:sub>
                    </m:sSub>
                  </m:sub>
                </m:sSub>
              </m:e>
            </m:d>
          </m:e>
        </m:func>
      </m:oMath>
      <w:r w:rsidRPr="007F5805">
        <w:rPr>
          <w:rFonts w:eastAsiaTheme="minorEastAsia"/>
        </w:rPr>
        <w:t>.</w:t>
      </w:r>
    </w:p>
    <w:p w14:paraId="565A5D58" w14:textId="77777777" w:rsidR="00F42116" w:rsidRPr="007F5805" w:rsidRDefault="00F42116" w:rsidP="00F42116">
      <w:pPr>
        <w:pStyle w:val="Paragrafoelenco"/>
        <w:ind w:left="1004" w:firstLine="0"/>
      </w:pPr>
    </w:p>
    <w:p w14:paraId="013910B2" w14:textId="77777777" w:rsidR="005A2AB4" w:rsidRPr="007F5805" w:rsidRDefault="005A2AB4" w:rsidP="005A2AB4">
      <w:pPr>
        <w:pStyle w:val="Paragrafoelenco"/>
        <w:ind w:left="1004" w:firstLine="0"/>
        <w:jc w:val="center"/>
      </w:pPr>
      <w:r w:rsidRPr="007F5805">
        <w:rPr>
          <w:noProof/>
        </w:rPr>
        <w:drawing>
          <wp:inline distT="0" distB="0" distL="0" distR="0" wp14:anchorId="12A9AD64" wp14:editId="126D9133">
            <wp:extent cx="4419091" cy="2707574"/>
            <wp:effectExtent l="0" t="0" r="635" b="0"/>
            <wp:docPr id="2056272011" name="Immagine 1" descr="Immagine che contiene testo, schermat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272011" name="Immagine 1" descr="Immagine che contiene testo, schermata, diagramma, Diagramma&#10;&#10;Descrizione generata automaticamente"/>
                    <pic:cNvPicPr/>
                  </pic:nvPicPr>
                  <pic:blipFill>
                    <a:blip r:embed="rId58"/>
                    <a:stretch>
                      <a:fillRect/>
                    </a:stretch>
                  </pic:blipFill>
                  <pic:spPr>
                    <a:xfrm>
                      <a:off x="0" y="0"/>
                      <a:ext cx="4448570" cy="2725636"/>
                    </a:xfrm>
                    <a:prstGeom prst="rect">
                      <a:avLst/>
                    </a:prstGeom>
                  </pic:spPr>
                </pic:pic>
              </a:graphicData>
            </a:graphic>
          </wp:inline>
        </w:drawing>
      </w:r>
    </w:p>
    <w:p w14:paraId="05423F94" w14:textId="1AFC8C1D" w:rsidR="00F42116" w:rsidRDefault="005A2AB4" w:rsidP="005A2AB4">
      <w:pPr>
        <w:pStyle w:val="Sottotitolo"/>
      </w:pPr>
      <w:bookmarkStart w:id="167" w:name="_Toc162536859"/>
      <w:r w:rsidRPr="007F5805">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26</w:t>
      </w:r>
      <w:r w:rsidR="003E5BB0">
        <w:fldChar w:fldCharType="end"/>
      </w:r>
      <w:r w:rsidRPr="007F5805">
        <w:rPr>
          <w:i w:val="0"/>
          <w:iCs/>
        </w:rPr>
        <w:t xml:space="preserve"> </w:t>
      </w:r>
      <w:r w:rsidRPr="007F5805">
        <w:t>Esempio interfaccia della sezione risultati.</w:t>
      </w:r>
      <w:bookmarkEnd w:id="167"/>
    </w:p>
    <w:p w14:paraId="6606BF19" w14:textId="77777777" w:rsidR="00F42116" w:rsidRDefault="00F42116">
      <w:pPr>
        <w:spacing w:before="0" w:after="160" w:line="259" w:lineRule="auto"/>
        <w:ind w:firstLine="0"/>
        <w:jc w:val="left"/>
        <w:rPr>
          <w:rFonts w:asciiTheme="minorHAnsi" w:eastAsiaTheme="minorEastAsia" w:hAnsiTheme="minorHAnsi"/>
          <w:i/>
          <w:color w:val="5A5A5A" w:themeColor="text1" w:themeTint="A5"/>
          <w:spacing w:val="15"/>
          <w:sz w:val="16"/>
        </w:rPr>
      </w:pPr>
      <w:r>
        <w:br w:type="page"/>
      </w:r>
    </w:p>
    <w:p w14:paraId="3BDD2F78" w14:textId="77777777" w:rsidR="005A2AB4" w:rsidRPr="007F5805" w:rsidRDefault="005A2AB4" w:rsidP="005A2AB4">
      <w:pPr>
        <w:pStyle w:val="Sottotitolo"/>
      </w:pPr>
    </w:p>
    <w:p w14:paraId="598DCC1C" w14:textId="77777777" w:rsidR="005A2AB4" w:rsidRPr="007F5805" w:rsidRDefault="005A2AB4" w:rsidP="005A2AB4">
      <w:pPr>
        <w:pStyle w:val="Titolo3"/>
      </w:pPr>
      <w:bookmarkStart w:id="168" w:name="_Toc161770910"/>
      <w:bookmarkStart w:id="169" w:name="_Toc162536813"/>
      <w:r w:rsidRPr="007F5805">
        <w:t>Risultati su sistema catenaria (Caso studio A)</w:t>
      </w:r>
      <w:bookmarkEnd w:id="168"/>
      <w:bookmarkEnd w:id="169"/>
    </w:p>
    <w:p w14:paraId="2FDC2E1D" w14:textId="77777777" w:rsidR="005A2AB4" w:rsidRPr="007F5805" w:rsidRDefault="005A2AB4" w:rsidP="005A2AB4">
      <w:r w:rsidRPr="007F5805">
        <w:t xml:space="preserve">Di seguito si presentano i risultati indicando con Misura 1 il </w:t>
      </w:r>
      <w:r w:rsidRPr="007F5805">
        <w:rPr>
          <w:i/>
          <w:iCs/>
        </w:rPr>
        <w:t>Segnale di riferimento</w:t>
      </w:r>
      <w:r w:rsidRPr="007F5805">
        <w:t xml:space="preserve">, mentre con Misura 2 il </w:t>
      </w:r>
      <w:r w:rsidRPr="007F5805">
        <w:rPr>
          <w:i/>
          <w:iCs/>
        </w:rPr>
        <w:t>Segnale con anomalia</w:t>
      </w:r>
      <w:r w:rsidRPr="007F5805">
        <w:t xml:space="preserve"> ottenuto simulando su Cateway.</w:t>
      </w:r>
    </w:p>
    <w:p w14:paraId="2CE1E441" w14:textId="754A7D0A" w:rsidR="005A2AB4" w:rsidRPr="007F5805" w:rsidRDefault="005A2AB4" w:rsidP="005A2AB4">
      <w:pPr>
        <w:rPr>
          <w:i/>
          <w:iCs/>
        </w:rPr>
      </w:pPr>
      <w:r w:rsidRPr="007F5805">
        <w:t xml:space="preserve">Si fa riferimento ad una catenaria alta velocità realistica le cui caratteristiche non si riportano perché confidenziali. Per quanto riguarda la struttura della catenaria, essa è costituita da campate di diversa lunghezza di lunghezza 60 m o di 58 m ed il pantografo viaggia alla velocità di </w:t>
      </w:r>
      <w:r w:rsidR="003829E5" w:rsidRPr="007F5805">
        <w:t xml:space="preserve">300 </w:t>
      </w:r>
      <w:r w:rsidR="003829E5" w:rsidRPr="007F5805">
        <w:rPr>
          <w:i/>
          <w:iCs/>
        </w:rPr>
        <w:t>km/h</w:t>
      </w:r>
      <w:r w:rsidRPr="007F5805">
        <w:rPr>
          <w:i/>
          <w:iCs/>
        </w:rPr>
        <w:t>.</w:t>
      </w:r>
    </w:p>
    <w:p w14:paraId="70FE63A8" w14:textId="77777777" w:rsidR="005A2AB4" w:rsidRPr="007F5805" w:rsidRDefault="005A2AB4" w:rsidP="005A2AB4">
      <w:pPr>
        <w:pStyle w:val="Titolo3"/>
      </w:pPr>
      <w:bookmarkStart w:id="170" w:name="_Toc161770911"/>
      <w:bookmarkStart w:id="171" w:name="_Toc162536814"/>
      <w:r w:rsidRPr="007F5805">
        <w:t>Diminuzione di Tensione</w:t>
      </w:r>
      <w:bookmarkEnd w:id="170"/>
      <w:bookmarkEnd w:id="171"/>
    </w:p>
    <w:p w14:paraId="6A422043" w14:textId="77777777" w:rsidR="005A2AB4" w:rsidRPr="007F5805" w:rsidRDefault="005A2AB4" w:rsidP="005A2AB4">
      <w:r w:rsidRPr="007F5805">
        <w:t xml:space="preserve">Di seguito si riportano i casi in cui in Misura 2 compare il segnale con la diminuzione del valore di pretensionamento sia della fune portante che del filo di contatto a diverse percentuali, del </w:t>
      </w:r>
      <w:r w:rsidRPr="007F5805">
        <w:rPr>
          <w:i/>
          <w:iCs/>
        </w:rPr>
        <w:t>10, 12 ,15 e 20</w:t>
      </w:r>
      <w:r w:rsidRPr="007F5805">
        <w:t xml:space="preserve"> percento.</w:t>
      </w:r>
    </w:p>
    <w:p w14:paraId="05DC8A7A" w14:textId="18EDED25" w:rsidR="005A2AB4" w:rsidRPr="007F5805" w:rsidRDefault="005A2AB4" w:rsidP="005A2AB4">
      <w:r w:rsidRPr="007F5805">
        <w:t xml:space="preserve">Graficamente si riportano i soli casi della diminuzione del 10 %, mentre i risultati complessivi vengono riportati in </w:t>
      </w:r>
      <w:r w:rsidRPr="007F5805">
        <w:rPr>
          <w:i/>
          <w:iCs/>
        </w:rPr>
        <w:fldChar w:fldCharType="begin"/>
      </w:r>
      <w:r w:rsidRPr="007F5805">
        <w:rPr>
          <w:i/>
          <w:iCs/>
        </w:rPr>
        <w:instrText xml:space="preserve"> REF _Ref161137959 \h  \* MERGEFORMAT </w:instrText>
      </w:r>
      <w:r w:rsidRPr="007F5805">
        <w:rPr>
          <w:i/>
          <w:iCs/>
        </w:rPr>
      </w:r>
      <w:r w:rsidRPr="007F5805">
        <w:rPr>
          <w:i/>
          <w:iCs/>
        </w:rPr>
        <w:fldChar w:fldCharType="separate"/>
      </w:r>
      <w:r w:rsidR="00570FEA" w:rsidRPr="00570FEA">
        <w:rPr>
          <w:i/>
          <w:iCs/>
        </w:rPr>
        <w:t xml:space="preserve">Tabella </w:t>
      </w:r>
      <w:r w:rsidR="00570FEA" w:rsidRPr="00570FEA">
        <w:rPr>
          <w:i/>
          <w:iCs/>
          <w:noProof/>
        </w:rPr>
        <w:t>4</w:t>
      </w:r>
      <w:r w:rsidR="00570FEA" w:rsidRPr="00570FEA">
        <w:rPr>
          <w:i/>
          <w:iCs/>
          <w:noProof/>
        </w:rPr>
        <w:noBreakHyphen/>
        <w:t>6</w:t>
      </w:r>
      <w:r w:rsidRPr="007F5805">
        <w:rPr>
          <w:i/>
          <w:iCs/>
        </w:rPr>
        <w:fldChar w:fldCharType="end"/>
      </w:r>
      <w:r w:rsidR="0027109C" w:rsidRPr="007F5805">
        <w:rPr>
          <w:i/>
          <w:iCs/>
        </w:rPr>
        <w:t>.</w:t>
      </w:r>
    </w:p>
    <w:p w14:paraId="78B91F84" w14:textId="77777777" w:rsidR="005A2AB4" w:rsidRPr="007F5805" w:rsidRDefault="005A2AB4" w:rsidP="005A2AB4">
      <w:pPr>
        <w:ind w:firstLine="0"/>
        <w:jc w:val="center"/>
      </w:pPr>
      <w:r w:rsidRPr="007F5805">
        <w:rPr>
          <w:noProof/>
        </w:rPr>
        <w:drawing>
          <wp:inline distT="0" distB="0" distL="0" distR="0" wp14:anchorId="10680A07" wp14:editId="43C1B588">
            <wp:extent cx="3737055" cy="1974215"/>
            <wp:effectExtent l="0" t="0" r="0" b="6985"/>
            <wp:docPr id="343848665" name="Immagine 1" descr="Immagine che contiene testo, line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848665" name="Immagine 1" descr="Immagine che contiene testo, linea, diagramma, Diagramma&#10;&#10;Descrizione generata automaticamente"/>
                    <pic:cNvPicPr/>
                  </pic:nvPicPr>
                  <pic:blipFill>
                    <a:blip r:embed="rId59"/>
                    <a:stretch>
                      <a:fillRect/>
                    </a:stretch>
                  </pic:blipFill>
                  <pic:spPr>
                    <a:xfrm>
                      <a:off x="0" y="0"/>
                      <a:ext cx="3757252" cy="1984885"/>
                    </a:xfrm>
                    <a:prstGeom prst="rect">
                      <a:avLst/>
                    </a:prstGeom>
                  </pic:spPr>
                </pic:pic>
              </a:graphicData>
            </a:graphic>
          </wp:inline>
        </w:drawing>
      </w:r>
    </w:p>
    <w:p w14:paraId="70FB09CE" w14:textId="09485762" w:rsidR="005A2AB4" w:rsidRPr="007F5805" w:rsidRDefault="005A2AB4" w:rsidP="005A2AB4">
      <w:pPr>
        <w:pStyle w:val="Sottotitolo"/>
      </w:pPr>
      <w:bookmarkStart w:id="172" w:name="_Toc162536860"/>
      <w:r w:rsidRPr="007F5805">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27</w:t>
      </w:r>
      <w:r w:rsidR="003E5BB0">
        <w:fldChar w:fldCharType="end"/>
      </w:r>
      <w:r w:rsidRPr="007F5805">
        <w:t xml:space="preserve"> Spostamento della testa del pantografo nel caso di diminuzione del valore del pretensionamento.</w:t>
      </w:r>
      <w:bookmarkEnd w:id="172"/>
    </w:p>
    <w:p w14:paraId="70AF597E" w14:textId="24073DA0" w:rsidR="005A2AB4" w:rsidRPr="007F5805" w:rsidRDefault="00495663" w:rsidP="00495663">
      <w:pPr>
        <w:ind w:firstLine="0"/>
        <w:jc w:val="center"/>
      </w:pPr>
      <w:r w:rsidRPr="00495663">
        <w:rPr>
          <w:noProof/>
        </w:rPr>
        <w:lastRenderedPageBreak/>
        <w:drawing>
          <wp:inline distT="0" distB="0" distL="0" distR="0" wp14:anchorId="1EE02F85" wp14:editId="6A6A9A26">
            <wp:extent cx="2603500" cy="2244012"/>
            <wp:effectExtent l="0" t="0" r="6350" b="4445"/>
            <wp:docPr id="2000127317" name="Immagine 1" descr="Immagine che contiene testo, diagramm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127317" name="Immagine 1" descr="Immagine che contiene testo, diagramma, linea, Diagramma&#10;&#10;Descrizione generata automaticamente"/>
                    <pic:cNvPicPr/>
                  </pic:nvPicPr>
                  <pic:blipFill>
                    <a:blip r:embed="rId60"/>
                    <a:stretch>
                      <a:fillRect/>
                    </a:stretch>
                  </pic:blipFill>
                  <pic:spPr>
                    <a:xfrm>
                      <a:off x="0" y="0"/>
                      <a:ext cx="2626320" cy="2263681"/>
                    </a:xfrm>
                    <a:prstGeom prst="rect">
                      <a:avLst/>
                    </a:prstGeom>
                  </pic:spPr>
                </pic:pic>
              </a:graphicData>
            </a:graphic>
          </wp:inline>
        </w:drawing>
      </w:r>
      <w:r w:rsidRPr="00495663">
        <w:rPr>
          <w:noProof/>
        </w:rPr>
        <w:drawing>
          <wp:inline distT="0" distB="0" distL="0" distR="0" wp14:anchorId="4568D4A6" wp14:editId="5AA67928">
            <wp:extent cx="2599683" cy="2244520"/>
            <wp:effectExtent l="0" t="0" r="0" b="3810"/>
            <wp:docPr id="2013769380"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69380" name="Immagine 1" descr="Immagine che contiene testo, Diagramma, diagramma, linea&#10;&#10;Descrizione generata automaticamente"/>
                    <pic:cNvPicPr/>
                  </pic:nvPicPr>
                  <pic:blipFill>
                    <a:blip r:embed="rId61"/>
                    <a:stretch>
                      <a:fillRect/>
                    </a:stretch>
                  </pic:blipFill>
                  <pic:spPr>
                    <a:xfrm>
                      <a:off x="0" y="0"/>
                      <a:ext cx="2628986" cy="2269820"/>
                    </a:xfrm>
                    <a:prstGeom prst="rect">
                      <a:avLst/>
                    </a:prstGeom>
                  </pic:spPr>
                </pic:pic>
              </a:graphicData>
            </a:graphic>
          </wp:inline>
        </w:drawing>
      </w:r>
      <w:r w:rsidRPr="00495663">
        <w:rPr>
          <w:noProof/>
        </w:rPr>
        <w:drawing>
          <wp:inline distT="0" distB="0" distL="0" distR="0" wp14:anchorId="303D5154" wp14:editId="508D2827">
            <wp:extent cx="2611661" cy="2251048"/>
            <wp:effectExtent l="0" t="0" r="0" b="0"/>
            <wp:docPr id="545315241" name="Immagine 1" descr="Immagine che contiene testo, diagramm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315241" name="Immagine 1" descr="Immagine che contiene testo, diagramma, linea, Diagramma&#10;&#10;Descrizione generata automaticamente"/>
                    <pic:cNvPicPr/>
                  </pic:nvPicPr>
                  <pic:blipFill>
                    <a:blip r:embed="rId62"/>
                    <a:stretch>
                      <a:fillRect/>
                    </a:stretch>
                  </pic:blipFill>
                  <pic:spPr>
                    <a:xfrm>
                      <a:off x="0" y="0"/>
                      <a:ext cx="2653883" cy="2287440"/>
                    </a:xfrm>
                    <a:prstGeom prst="rect">
                      <a:avLst/>
                    </a:prstGeom>
                  </pic:spPr>
                </pic:pic>
              </a:graphicData>
            </a:graphic>
          </wp:inline>
        </w:drawing>
      </w:r>
      <w:r w:rsidRPr="00495663">
        <w:rPr>
          <w:noProof/>
        </w:rPr>
        <w:drawing>
          <wp:inline distT="0" distB="0" distL="0" distR="0" wp14:anchorId="2DFF354D" wp14:editId="3AD7E769">
            <wp:extent cx="2581260" cy="2267866"/>
            <wp:effectExtent l="0" t="0" r="0" b="0"/>
            <wp:docPr id="528300693"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300693" name="Immagine 1" descr="Immagine che contiene testo, diagramma, Diagramma, linea&#10;&#10;Descrizione generata automaticamente"/>
                    <pic:cNvPicPr/>
                  </pic:nvPicPr>
                  <pic:blipFill>
                    <a:blip r:embed="rId63"/>
                    <a:stretch>
                      <a:fillRect/>
                    </a:stretch>
                  </pic:blipFill>
                  <pic:spPr>
                    <a:xfrm>
                      <a:off x="0" y="0"/>
                      <a:ext cx="2608808" cy="2292069"/>
                    </a:xfrm>
                    <a:prstGeom prst="rect">
                      <a:avLst/>
                    </a:prstGeom>
                  </pic:spPr>
                </pic:pic>
              </a:graphicData>
            </a:graphic>
          </wp:inline>
        </w:drawing>
      </w:r>
      <w:r w:rsidR="005A2AB4" w:rsidRPr="007F5805">
        <w:rPr>
          <w:noProof/>
        </w:rPr>
        <w:drawing>
          <wp:inline distT="0" distB="0" distL="0" distR="0" wp14:anchorId="286408BA" wp14:editId="541BA0E7">
            <wp:extent cx="4094427" cy="2475781"/>
            <wp:effectExtent l="0" t="0" r="1905" b="1270"/>
            <wp:docPr id="1308176897" name="Immagine 1" descr="Immagine che contiene testo, schermat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176897" name="Immagine 1" descr="Immagine che contiene testo, schermata, diagramma, Diagramma&#10;&#10;Descrizione generata automaticamente"/>
                    <pic:cNvPicPr/>
                  </pic:nvPicPr>
                  <pic:blipFill>
                    <a:blip r:embed="rId64"/>
                    <a:stretch>
                      <a:fillRect/>
                    </a:stretch>
                  </pic:blipFill>
                  <pic:spPr>
                    <a:xfrm>
                      <a:off x="0" y="0"/>
                      <a:ext cx="4109980" cy="2485185"/>
                    </a:xfrm>
                    <a:prstGeom prst="rect">
                      <a:avLst/>
                    </a:prstGeom>
                  </pic:spPr>
                </pic:pic>
              </a:graphicData>
            </a:graphic>
          </wp:inline>
        </w:drawing>
      </w:r>
    </w:p>
    <w:p w14:paraId="120917CF" w14:textId="77777777" w:rsidR="005A2AB4" w:rsidRPr="007F5805" w:rsidRDefault="005A2AB4" w:rsidP="005A2AB4">
      <w:pPr>
        <w:ind w:firstLine="0"/>
        <w:jc w:val="center"/>
      </w:pPr>
      <w:r w:rsidRPr="007F5805">
        <w:rPr>
          <w:noProof/>
        </w:rPr>
        <w:lastRenderedPageBreak/>
        <w:drawing>
          <wp:inline distT="0" distB="0" distL="0" distR="0" wp14:anchorId="0977715C" wp14:editId="464489E6">
            <wp:extent cx="5219700" cy="2338070"/>
            <wp:effectExtent l="0" t="0" r="0" b="5080"/>
            <wp:docPr id="240085397"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085397" name="Immagine 1" descr="Immagine che contiene testo, diagramma, Diagramma, linea&#10;&#10;Descrizione generata automaticamente"/>
                    <pic:cNvPicPr/>
                  </pic:nvPicPr>
                  <pic:blipFill>
                    <a:blip r:embed="rId65"/>
                    <a:stretch>
                      <a:fillRect/>
                    </a:stretch>
                  </pic:blipFill>
                  <pic:spPr>
                    <a:xfrm>
                      <a:off x="0" y="0"/>
                      <a:ext cx="5219700" cy="2338070"/>
                    </a:xfrm>
                    <a:prstGeom prst="rect">
                      <a:avLst/>
                    </a:prstGeom>
                  </pic:spPr>
                </pic:pic>
              </a:graphicData>
            </a:graphic>
          </wp:inline>
        </w:drawing>
      </w:r>
    </w:p>
    <w:p w14:paraId="01E31C5F" w14:textId="62EDC5CD" w:rsidR="005A2AB4" w:rsidRPr="007F5805" w:rsidRDefault="005A2AB4" w:rsidP="005A2AB4">
      <w:pPr>
        <w:pStyle w:val="Sottotitolo"/>
      </w:pPr>
      <w:bookmarkStart w:id="173" w:name="_Ref161168686"/>
      <w:bookmarkStart w:id="174" w:name="_Toc162536861"/>
      <w:r w:rsidRPr="007F5805">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28</w:t>
      </w:r>
      <w:r w:rsidR="003E5BB0">
        <w:fldChar w:fldCharType="end"/>
      </w:r>
      <w:bookmarkEnd w:id="173"/>
      <w:r w:rsidRPr="007F5805">
        <w:t xml:space="preserve"> andamento dei parametri statistici in caso di diminuzione del valore del pretensionamento.</w:t>
      </w:r>
      <w:bookmarkEnd w:id="174"/>
    </w:p>
    <w:tbl>
      <w:tblPr>
        <w:tblStyle w:val="Grigliatabella"/>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172"/>
        <w:gridCol w:w="1173"/>
        <w:gridCol w:w="1173"/>
        <w:gridCol w:w="1173"/>
        <w:gridCol w:w="1173"/>
        <w:gridCol w:w="1173"/>
        <w:gridCol w:w="1173"/>
      </w:tblGrid>
      <w:tr w:rsidR="005A2AB4" w:rsidRPr="007F5805" w14:paraId="016E3509" w14:textId="77777777" w:rsidTr="00BE5A3B">
        <w:tc>
          <w:tcPr>
            <w:tcW w:w="1172" w:type="dxa"/>
            <w:tcBorders>
              <w:top w:val="nil"/>
              <w:bottom w:val="single" w:sz="4" w:space="0" w:color="auto"/>
              <w:tl2br w:val="single" w:sz="4" w:space="0" w:color="auto"/>
            </w:tcBorders>
          </w:tcPr>
          <w:p w14:paraId="00C41686" w14:textId="77777777" w:rsidR="005A2AB4" w:rsidRPr="007F5805" w:rsidRDefault="005A2AB4" w:rsidP="00BE5A3B">
            <w:pPr>
              <w:ind w:firstLine="0"/>
              <w:jc w:val="center"/>
            </w:pPr>
          </w:p>
        </w:tc>
        <w:tc>
          <w:tcPr>
            <w:tcW w:w="1173" w:type="dxa"/>
          </w:tcPr>
          <w:p w14:paraId="7DA0B406" w14:textId="77777777" w:rsidR="005A2AB4" w:rsidRPr="007F5805" w:rsidRDefault="00000000" w:rsidP="00BE5A3B">
            <w:pPr>
              <w:ind w:firstLine="0"/>
              <w:jc w:val="center"/>
            </w:pPr>
            <m:oMathPara>
              <m:oMath>
                <m:sSub>
                  <m:sSubPr>
                    <m:ctrlPr>
                      <w:rPr>
                        <w:rFonts w:ascii="Cambria Math" w:hAnsi="Cambria Math"/>
                        <w:i/>
                      </w:rPr>
                    </m:ctrlPr>
                  </m:sSubPr>
                  <m:e>
                    <m:r>
                      <w:rPr>
                        <w:rFonts w:ascii="Cambria Math" w:hAnsi="Cambria Math"/>
                      </w:rPr>
                      <m:t>δ</m:t>
                    </m:r>
                  </m:e>
                  <m:sub>
                    <m:r>
                      <w:rPr>
                        <w:rFonts w:ascii="Cambria Math" w:hAnsi="Cambria Math"/>
                      </w:rPr>
                      <m:t>μ</m:t>
                    </m:r>
                  </m:sub>
                </m:sSub>
              </m:oMath>
            </m:oMathPara>
          </w:p>
        </w:tc>
        <w:tc>
          <w:tcPr>
            <w:tcW w:w="1173" w:type="dxa"/>
          </w:tcPr>
          <w:p w14:paraId="19273480" w14:textId="77777777" w:rsidR="005A2AB4" w:rsidRPr="007F5805" w:rsidRDefault="00000000" w:rsidP="00BE5A3B">
            <w:pPr>
              <w:ind w:firstLine="0"/>
              <w:jc w:val="center"/>
            </w:pPr>
            <m:oMathPara>
              <m:oMath>
                <m:sSub>
                  <m:sSubPr>
                    <m:ctrlPr>
                      <w:rPr>
                        <w:rFonts w:ascii="Cambria Math" w:hAnsi="Cambria Math"/>
                        <w:i/>
                      </w:rPr>
                    </m:ctrlPr>
                  </m:sSubPr>
                  <m:e>
                    <m:r>
                      <w:rPr>
                        <w:rFonts w:ascii="Cambria Math" w:hAnsi="Cambria Math"/>
                      </w:rPr>
                      <m:t>δ</m:t>
                    </m:r>
                  </m:e>
                  <m:sub>
                    <m:r>
                      <w:rPr>
                        <w:rFonts w:ascii="Cambria Math" w:hAnsi="Cambria Math"/>
                      </w:rPr>
                      <m:t>σ</m:t>
                    </m:r>
                  </m:sub>
                </m:sSub>
              </m:oMath>
            </m:oMathPara>
          </w:p>
        </w:tc>
        <w:tc>
          <w:tcPr>
            <w:tcW w:w="1173" w:type="dxa"/>
          </w:tcPr>
          <w:p w14:paraId="1015CF92" w14:textId="77777777" w:rsidR="005A2AB4" w:rsidRPr="007F5805" w:rsidRDefault="00000000" w:rsidP="00BE5A3B">
            <w:pPr>
              <w:ind w:firstLine="0"/>
              <w:jc w:val="cente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acc>
                              <m:accPr>
                                <m:chr m:val="̃"/>
                                <m:ctrlPr>
                                  <w:rPr>
                                    <w:rFonts w:ascii="Cambria Math" w:hAnsi="Cambria Math"/>
                                    <w:i/>
                                  </w:rPr>
                                </m:ctrlPr>
                              </m:accPr>
                              <m:e>
                                <m:r>
                                  <w:rPr>
                                    <w:rFonts w:ascii="Cambria Math" w:hAnsi="Cambria Math"/>
                                  </w:rPr>
                                  <m:t>μ</m:t>
                                </m:r>
                              </m:e>
                            </m:acc>
                          </m:sub>
                        </m:sSub>
                      </m:e>
                    </m:d>
                  </m:e>
                </m:func>
              </m:oMath>
            </m:oMathPara>
          </w:p>
        </w:tc>
        <w:tc>
          <w:tcPr>
            <w:tcW w:w="1173" w:type="dxa"/>
          </w:tcPr>
          <w:p w14:paraId="2FC8C8F1" w14:textId="77777777" w:rsidR="005A2AB4" w:rsidRPr="007F5805" w:rsidRDefault="00000000" w:rsidP="00BE5A3B">
            <w:pPr>
              <w:ind w:firstLine="0"/>
              <w:jc w:val="center"/>
            </w:pPr>
            <m:oMathPara>
              <m:oMath>
                <m:func>
                  <m:funcPr>
                    <m:ctrlPr>
                      <w:rPr>
                        <w:rFonts w:ascii="Cambria Math" w:hAnsi="Cambria Math"/>
                        <w:i/>
                      </w:rPr>
                    </m:ctrlPr>
                  </m:funcPr>
                  <m:fName>
                    <m:r>
                      <m:rPr>
                        <m:sty m:val="p"/>
                      </m:rPr>
                      <w:rPr>
                        <w:rFonts w:ascii="Cambria Math" w:hAnsi="Cambria Math"/>
                      </w:rPr>
                      <m:t>max</m:t>
                    </m:r>
                  </m:fName>
                  <m:e>
                    <m:r>
                      <w:rPr>
                        <w:rFonts w:ascii="Cambria Math" w:hAnsi="Cambria Math"/>
                      </w:rPr>
                      <m:t>[</m:t>
                    </m:r>
                    <m:sSub>
                      <m:sSubPr>
                        <m:ctrlPr>
                          <w:rPr>
                            <w:rFonts w:ascii="Cambria Math" w:hAnsi="Cambria Math"/>
                            <w:i/>
                          </w:rPr>
                        </m:ctrlPr>
                      </m:sSubPr>
                      <m:e>
                        <m:r>
                          <w:rPr>
                            <w:rFonts w:ascii="Cambria Math" w:hAnsi="Cambria Math"/>
                          </w:rPr>
                          <m:t>δ</m:t>
                        </m:r>
                      </m:e>
                      <m:sub>
                        <m:acc>
                          <m:accPr>
                            <m:chr m:val="̃"/>
                            <m:ctrlPr>
                              <w:rPr>
                                <w:rFonts w:ascii="Cambria Math" w:hAnsi="Cambria Math"/>
                                <w:i/>
                              </w:rPr>
                            </m:ctrlPr>
                          </m:accPr>
                          <m:e>
                            <m:r>
                              <w:rPr>
                                <w:rFonts w:ascii="Cambria Math" w:hAnsi="Cambria Math"/>
                              </w:rPr>
                              <m:t>σ</m:t>
                            </m:r>
                          </m:e>
                        </m:acc>
                      </m:sub>
                    </m:sSub>
                    <m:r>
                      <w:rPr>
                        <w:rFonts w:ascii="Cambria Math" w:hAnsi="Cambria Math"/>
                      </w:rPr>
                      <m:t xml:space="preserve"> </m:t>
                    </m:r>
                  </m:e>
                </m:func>
                <m:r>
                  <w:rPr>
                    <w:rFonts w:ascii="Cambria Math" w:hAnsi="Cambria Math"/>
                  </w:rPr>
                  <m:t>]</m:t>
                </m:r>
              </m:oMath>
            </m:oMathPara>
          </w:p>
        </w:tc>
        <w:tc>
          <w:tcPr>
            <w:tcW w:w="1173" w:type="dxa"/>
          </w:tcPr>
          <w:p w14:paraId="44D1822B" w14:textId="77777777" w:rsidR="005A2AB4" w:rsidRPr="007F5805" w:rsidRDefault="00000000" w:rsidP="00BE5A3B">
            <w:pPr>
              <w:ind w:firstLine="0"/>
              <w:jc w:val="center"/>
            </w:pPr>
            <m:oMathPara>
              <m:oMath>
                <m:func>
                  <m:funcPr>
                    <m:ctrlPr>
                      <w:rPr>
                        <w:rFonts w:ascii="Cambria Math" w:hAnsi="Cambria Math"/>
                        <w:i/>
                      </w:rPr>
                    </m:ctrlPr>
                  </m:funcPr>
                  <m:fName>
                    <m:r>
                      <m:rPr>
                        <m:sty m:val="p"/>
                      </m:rPr>
                      <w:rPr>
                        <w:rFonts w:ascii="Cambria Math" w:hAnsi="Cambria Math"/>
                      </w:rPr>
                      <m:t>max</m:t>
                    </m:r>
                  </m:fName>
                  <m:e>
                    <m:r>
                      <w:rPr>
                        <w:rFonts w:ascii="Cambria Math" w:hAnsi="Cambria Math"/>
                      </w:rPr>
                      <m:t>[τ]</m:t>
                    </m:r>
                  </m:e>
                </m:func>
              </m:oMath>
            </m:oMathPara>
          </w:p>
        </w:tc>
        <w:tc>
          <w:tcPr>
            <w:tcW w:w="1173" w:type="dxa"/>
          </w:tcPr>
          <w:p w14:paraId="347B8370" w14:textId="77777777" w:rsidR="005A2AB4" w:rsidRPr="007F5805" w:rsidRDefault="00000000" w:rsidP="00BE5A3B">
            <w:pPr>
              <w:ind w:firstLine="0"/>
              <w:jc w:val="cente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sSub>
                              <m:sSubPr>
                                <m:ctrlPr>
                                  <w:rPr>
                                    <w:rFonts w:ascii="Cambria Math" w:hAnsi="Cambria Math"/>
                                    <w:i/>
                                  </w:rPr>
                                </m:ctrlPr>
                              </m:sSubPr>
                              <m:e>
                                <m:acc>
                                  <m:accPr>
                                    <m:chr m:val="̃"/>
                                    <m:ctrlPr>
                                      <w:rPr>
                                        <w:rFonts w:ascii="Cambria Math" w:hAnsi="Cambria Math"/>
                                        <w:i/>
                                      </w:rPr>
                                    </m:ctrlPr>
                                  </m:accPr>
                                  <m:e>
                                    <m:r>
                                      <w:rPr>
                                        <w:rFonts w:ascii="Cambria Math" w:hAnsi="Cambria Math"/>
                                      </w:rPr>
                                      <m:t>σ</m:t>
                                    </m:r>
                                  </m:e>
                                </m:acc>
                              </m:e>
                              <m:sub>
                                <m:r>
                                  <w:rPr>
                                    <w:rFonts w:ascii="Cambria Math" w:hAnsi="Cambria Math"/>
                                  </w:rPr>
                                  <m:t>s</m:t>
                                </m:r>
                              </m:sub>
                            </m:sSub>
                          </m:sub>
                        </m:sSub>
                      </m:e>
                    </m:d>
                  </m:e>
                </m:func>
              </m:oMath>
            </m:oMathPara>
          </w:p>
        </w:tc>
      </w:tr>
      <w:tr w:rsidR="005A2AB4" w:rsidRPr="007F5805" w14:paraId="5493216F" w14:textId="77777777" w:rsidTr="00BE5A3B">
        <w:tc>
          <w:tcPr>
            <w:tcW w:w="1172" w:type="dxa"/>
            <w:tcBorders>
              <w:top w:val="single" w:sz="4" w:space="0" w:color="auto"/>
            </w:tcBorders>
          </w:tcPr>
          <w:p w14:paraId="7BF54979" w14:textId="77777777" w:rsidR="005A2AB4" w:rsidRPr="007F5805" w:rsidRDefault="005A2AB4" w:rsidP="00BE5A3B">
            <w:pPr>
              <w:ind w:firstLine="0"/>
              <w:jc w:val="center"/>
            </w:pPr>
            <w:r w:rsidRPr="007F5805">
              <w:t>Tensione 10</w:t>
            </w:r>
          </w:p>
        </w:tc>
        <w:tc>
          <w:tcPr>
            <w:tcW w:w="1173" w:type="dxa"/>
          </w:tcPr>
          <w:p w14:paraId="0C10916F" w14:textId="77777777" w:rsidR="005A2AB4" w:rsidRPr="007F5805" w:rsidRDefault="005A2AB4" w:rsidP="00BE5A3B">
            <w:pPr>
              <w:ind w:firstLine="0"/>
              <w:jc w:val="center"/>
            </w:pPr>
            <w:r w:rsidRPr="007F5805">
              <w:t>24.48</w:t>
            </w:r>
          </w:p>
        </w:tc>
        <w:tc>
          <w:tcPr>
            <w:tcW w:w="1173" w:type="dxa"/>
          </w:tcPr>
          <w:p w14:paraId="72A812AF" w14:textId="77777777" w:rsidR="005A2AB4" w:rsidRPr="007F5805" w:rsidRDefault="005A2AB4" w:rsidP="00BE5A3B">
            <w:pPr>
              <w:ind w:firstLine="0"/>
              <w:jc w:val="center"/>
            </w:pPr>
            <w:r w:rsidRPr="007F5805">
              <w:t>0.04121</w:t>
            </w:r>
          </w:p>
        </w:tc>
        <w:tc>
          <w:tcPr>
            <w:tcW w:w="1173" w:type="dxa"/>
          </w:tcPr>
          <w:p w14:paraId="34E1A8BA" w14:textId="77777777" w:rsidR="005A2AB4" w:rsidRPr="007F5805" w:rsidRDefault="005A2AB4" w:rsidP="00BE5A3B">
            <w:pPr>
              <w:ind w:firstLine="0"/>
              <w:jc w:val="center"/>
            </w:pPr>
            <w:r w:rsidRPr="007F5805">
              <w:t>28.65</w:t>
            </w:r>
          </w:p>
        </w:tc>
        <w:tc>
          <w:tcPr>
            <w:tcW w:w="1173" w:type="dxa"/>
          </w:tcPr>
          <w:p w14:paraId="5012C9CD" w14:textId="77777777" w:rsidR="005A2AB4" w:rsidRPr="007F5805" w:rsidRDefault="005A2AB4" w:rsidP="00BE5A3B">
            <w:pPr>
              <w:ind w:firstLine="0"/>
              <w:jc w:val="center"/>
            </w:pPr>
            <w:r w:rsidRPr="007F5805">
              <w:t>4.075</w:t>
            </w:r>
          </w:p>
        </w:tc>
        <w:tc>
          <w:tcPr>
            <w:tcW w:w="1173" w:type="dxa"/>
          </w:tcPr>
          <w:p w14:paraId="7BD49C54" w14:textId="77777777" w:rsidR="005A2AB4" w:rsidRPr="007F5805" w:rsidRDefault="005A2AB4" w:rsidP="00BE5A3B">
            <w:pPr>
              <w:ind w:firstLine="0"/>
              <w:jc w:val="center"/>
            </w:pPr>
            <w:r w:rsidRPr="007F5805">
              <w:t>0.055</w:t>
            </w:r>
          </w:p>
        </w:tc>
        <w:tc>
          <w:tcPr>
            <w:tcW w:w="1173" w:type="dxa"/>
          </w:tcPr>
          <w:p w14:paraId="267E4112" w14:textId="77777777" w:rsidR="005A2AB4" w:rsidRPr="007F5805" w:rsidRDefault="005A2AB4" w:rsidP="00BE5A3B">
            <w:pPr>
              <w:ind w:firstLine="0"/>
              <w:jc w:val="center"/>
            </w:pPr>
            <w:r w:rsidRPr="007F5805">
              <w:t>35.18</w:t>
            </w:r>
          </w:p>
        </w:tc>
      </w:tr>
      <w:tr w:rsidR="005A2AB4" w:rsidRPr="007F5805" w14:paraId="62054199" w14:textId="77777777" w:rsidTr="00BE5A3B">
        <w:tc>
          <w:tcPr>
            <w:tcW w:w="1172" w:type="dxa"/>
          </w:tcPr>
          <w:p w14:paraId="2B768D9F" w14:textId="77777777" w:rsidR="005A2AB4" w:rsidRPr="007F5805" w:rsidRDefault="005A2AB4" w:rsidP="00BE5A3B">
            <w:pPr>
              <w:ind w:firstLine="0"/>
              <w:jc w:val="center"/>
            </w:pPr>
            <w:r w:rsidRPr="007F5805">
              <w:t>Tensione 12</w:t>
            </w:r>
          </w:p>
        </w:tc>
        <w:tc>
          <w:tcPr>
            <w:tcW w:w="1173" w:type="dxa"/>
          </w:tcPr>
          <w:p w14:paraId="7E23CE9F" w14:textId="77777777" w:rsidR="005A2AB4" w:rsidRPr="007F5805" w:rsidRDefault="005A2AB4" w:rsidP="00BE5A3B">
            <w:pPr>
              <w:ind w:firstLine="0"/>
              <w:jc w:val="center"/>
            </w:pPr>
            <w:r w:rsidRPr="007F5805">
              <w:t>29.66</w:t>
            </w:r>
          </w:p>
        </w:tc>
        <w:tc>
          <w:tcPr>
            <w:tcW w:w="1173" w:type="dxa"/>
          </w:tcPr>
          <w:p w14:paraId="3EBA9D00" w14:textId="77777777" w:rsidR="005A2AB4" w:rsidRPr="007F5805" w:rsidRDefault="005A2AB4" w:rsidP="00BE5A3B">
            <w:pPr>
              <w:ind w:firstLine="0"/>
              <w:jc w:val="center"/>
            </w:pPr>
            <w:r w:rsidRPr="007F5805">
              <w:t>0.3252</w:t>
            </w:r>
          </w:p>
        </w:tc>
        <w:tc>
          <w:tcPr>
            <w:tcW w:w="1173" w:type="dxa"/>
          </w:tcPr>
          <w:p w14:paraId="1825F0EE" w14:textId="77777777" w:rsidR="005A2AB4" w:rsidRPr="007F5805" w:rsidRDefault="005A2AB4" w:rsidP="00BE5A3B">
            <w:pPr>
              <w:ind w:firstLine="0"/>
              <w:jc w:val="center"/>
            </w:pPr>
            <w:r w:rsidRPr="007F5805">
              <w:t>35.4</w:t>
            </w:r>
          </w:p>
        </w:tc>
        <w:tc>
          <w:tcPr>
            <w:tcW w:w="1173" w:type="dxa"/>
          </w:tcPr>
          <w:p w14:paraId="02988B78" w14:textId="77777777" w:rsidR="005A2AB4" w:rsidRPr="007F5805" w:rsidRDefault="005A2AB4" w:rsidP="00BE5A3B">
            <w:pPr>
              <w:ind w:firstLine="0"/>
              <w:jc w:val="center"/>
            </w:pPr>
            <w:r w:rsidRPr="007F5805">
              <w:t>3.881</w:t>
            </w:r>
          </w:p>
        </w:tc>
        <w:tc>
          <w:tcPr>
            <w:tcW w:w="1173" w:type="dxa"/>
          </w:tcPr>
          <w:p w14:paraId="312B2621" w14:textId="77777777" w:rsidR="005A2AB4" w:rsidRPr="007F5805" w:rsidRDefault="005A2AB4" w:rsidP="00BE5A3B">
            <w:pPr>
              <w:ind w:firstLine="0"/>
              <w:jc w:val="center"/>
            </w:pPr>
            <w:r w:rsidRPr="007F5805">
              <w:t>0.07</w:t>
            </w:r>
          </w:p>
        </w:tc>
        <w:tc>
          <w:tcPr>
            <w:tcW w:w="1173" w:type="dxa"/>
          </w:tcPr>
          <w:p w14:paraId="5F6287EC" w14:textId="77777777" w:rsidR="005A2AB4" w:rsidRPr="007F5805" w:rsidRDefault="005A2AB4" w:rsidP="00BE5A3B">
            <w:pPr>
              <w:ind w:firstLine="0"/>
              <w:jc w:val="center"/>
            </w:pPr>
            <w:r w:rsidRPr="007F5805">
              <w:t>37.49</w:t>
            </w:r>
          </w:p>
        </w:tc>
      </w:tr>
      <w:tr w:rsidR="005A2AB4" w:rsidRPr="007F5805" w14:paraId="3F819FFC" w14:textId="77777777" w:rsidTr="00BE5A3B">
        <w:tc>
          <w:tcPr>
            <w:tcW w:w="1172" w:type="dxa"/>
          </w:tcPr>
          <w:p w14:paraId="7EB274C0" w14:textId="77777777" w:rsidR="005A2AB4" w:rsidRPr="007F5805" w:rsidRDefault="005A2AB4" w:rsidP="00BE5A3B">
            <w:pPr>
              <w:ind w:firstLine="0"/>
              <w:jc w:val="center"/>
            </w:pPr>
            <w:r w:rsidRPr="007F5805">
              <w:t>Tensione 15</w:t>
            </w:r>
          </w:p>
        </w:tc>
        <w:tc>
          <w:tcPr>
            <w:tcW w:w="1173" w:type="dxa"/>
          </w:tcPr>
          <w:p w14:paraId="1F35F8B7" w14:textId="77777777" w:rsidR="005A2AB4" w:rsidRPr="007F5805" w:rsidRDefault="005A2AB4" w:rsidP="00BE5A3B">
            <w:pPr>
              <w:ind w:firstLine="0"/>
              <w:jc w:val="center"/>
            </w:pPr>
            <w:r w:rsidRPr="007F5805">
              <w:t>38.09</w:t>
            </w:r>
          </w:p>
        </w:tc>
        <w:tc>
          <w:tcPr>
            <w:tcW w:w="1173" w:type="dxa"/>
          </w:tcPr>
          <w:p w14:paraId="74934DD5" w14:textId="77777777" w:rsidR="005A2AB4" w:rsidRPr="007F5805" w:rsidRDefault="005A2AB4" w:rsidP="00BE5A3B">
            <w:pPr>
              <w:ind w:firstLine="0"/>
              <w:jc w:val="center"/>
            </w:pPr>
            <w:r w:rsidRPr="007F5805">
              <w:t>1.872</w:t>
            </w:r>
          </w:p>
        </w:tc>
        <w:tc>
          <w:tcPr>
            <w:tcW w:w="1173" w:type="dxa"/>
          </w:tcPr>
          <w:p w14:paraId="521DDDE9" w14:textId="77777777" w:rsidR="005A2AB4" w:rsidRPr="007F5805" w:rsidRDefault="005A2AB4" w:rsidP="00BE5A3B">
            <w:pPr>
              <w:ind w:firstLine="0"/>
              <w:jc w:val="center"/>
            </w:pPr>
            <w:r w:rsidRPr="007F5805">
              <w:t>46.1</w:t>
            </w:r>
          </w:p>
        </w:tc>
        <w:tc>
          <w:tcPr>
            <w:tcW w:w="1173" w:type="dxa"/>
          </w:tcPr>
          <w:p w14:paraId="5ED72576" w14:textId="77777777" w:rsidR="005A2AB4" w:rsidRPr="007F5805" w:rsidRDefault="005A2AB4" w:rsidP="00BE5A3B">
            <w:pPr>
              <w:ind w:firstLine="0"/>
              <w:jc w:val="center"/>
            </w:pPr>
            <w:r w:rsidRPr="007F5805">
              <w:t>4.858</w:t>
            </w:r>
          </w:p>
        </w:tc>
        <w:tc>
          <w:tcPr>
            <w:tcW w:w="1173" w:type="dxa"/>
          </w:tcPr>
          <w:p w14:paraId="7EC4F655" w14:textId="77777777" w:rsidR="005A2AB4" w:rsidRPr="007F5805" w:rsidRDefault="005A2AB4" w:rsidP="00BE5A3B">
            <w:pPr>
              <w:ind w:firstLine="0"/>
              <w:jc w:val="center"/>
            </w:pPr>
            <w:r w:rsidRPr="007F5805">
              <w:t>0.082</w:t>
            </w:r>
          </w:p>
        </w:tc>
        <w:tc>
          <w:tcPr>
            <w:tcW w:w="1173" w:type="dxa"/>
          </w:tcPr>
          <w:p w14:paraId="652B0C3E" w14:textId="77777777" w:rsidR="005A2AB4" w:rsidRPr="007F5805" w:rsidRDefault="005A2AB4" w:rsidP="00BE5A3B">
            <w:pPr>
              <w:ind w:firstLine="0"/>
              <w:jc w:val="center"/>
            </w:pPr>
            <w:r w:rsidRPr="007F5805">
              <w:t>50.73</w:t>
            </w:r>
          </w:p>
        </w:tc>
      </w:tr>
      <w:tr w:rsidR="005A2AB4" w:rsidRPr="007F5805" w14:paraId="65EF7264" w14:textId="77777777" w:rsidTr="00BE5A3B">
        <w:tc>
          <w:tcPr>
            <w:tcW w:w="1172" w:type="dxa"/>
          </w:tcPr>
          <w:p w14:paraId="6AE34AE1" w14:textId="77777777" w:rsidR="005A2AB4" w:rsidRPr="007F5805" w:rsidRDefault="005A2AB4" w:rsidP="00BE5A3B">
            <w:pPr>
              <w:ind w:firstLine="0"/>
              <w:jc w:val="center"/>
            </w:pPr>
            <w:r w:rsidRPr="007F5805">
              <w:t>Tensione 20</w:t>
            </w:r>
          </w:p>
        </w:tc>
        <w:tc>
          <w:tcPr>
            <w:tcW w:w="1173" w:type="dxa"/>
          </w:tcPr>
          <w:p w14:paraId="2CBC8CC1" w14:textId="77777777" w:rsidR="005A2AB4" w:rsidRPr="007F5805" w:rsidRDefault="005A2AB4" w:rsidP="00BE5A3B">
            <w:pPr>
              <w:ind w:firstLine="0"/>
              <w:jc w:val="center"/>
            </w:pPr>
            <w:r w:rsidRPr="007F5805">
              <w:t>52.39</w:t>
            </w:r>
          </w:p>
        </w:tc>
        <w:tc>
          <w:tcPr>
            <w:tcW w:w="1173" w:type="dxa"/>
          </w:tcPr>
          <w:p w14:paraId="58709B0F" w14:textId="77777777" w:rsidR="005A2AB4" w:rsidRPr="007F5805" w:rsidRDefault="005A2AB4" w:rsidP="00BE5A3B">
            <w:pPr>
              <w:ind w:firstLine="0"/>
              <w:jc w:val="center"/>
            </w:pPr>
            <w:r w:rsidRPr="007F5805">
              <w:t>4.203</w:t>
            </w:r>
          </w:p>
        </w:tc>
        <w:tc>
          <w:tcPr>
            <w:tcW w:w="1173" w:type="dxa"/>
          </w:tcPr>
          <w:p w14:paraId="72F96B35" w14:textId="77777777" w:rsidR="005A2AB4" w:rsidRPr="007F5805" w:rsidRDefault="005A2AB4" w:rsidP="00BE5A3B">
            <w:pPr>
              <w:ind w:firstLine="0"/>
              <w:jc w:val="center"/>
            </w:pPr>
            <w:r w:rsidRPr="007F5805">
              <w:t>63.3</w:t>
            </w:r>
          </w:p>
        </w:tc>
        <w:tc>
          <w:tcPr>
            <w:tcW w:w="1173" w:type="dxa"/>
          </w:tcPr>
          <w:p w14:paraId="6592CB82" w14:textId="77777777" w:rsidR="005A2AB4" w:rsidRPr="007F5805" w:rsidRDefault="005A2AB4" w:rsidP="00BE5A3B">
            <w:pPr>
              <w:ind w:firstLine="0"/>
              <w:jc w:val="center"/>
            </w:pPr>
            <w:r w:rsidRPr="007F5805">
              <w:t>6.995</w:t>
            </w:r>
          </w:p>
        </w:tc>
        <w:tc>
          <w:tcPr>
            <w:tcW w:w="1173" w:type="dxa"/>
          </w:tcPr>
          <w:p w14:paraId="4B9632C9" w14:textId="77777777" w:rsidR="005A2AB4" w:rsidRPr="007F5805" w:rsidRDefault="005A2AB4" w:rsidP="00BE5A3B">
            <w:pPr>
              <w:ind w:firstLine="0"/>
              <w:jc w:val="center"/>
            </w:pPr>
            <w:r w:rsidRPr="007F5805">
              <w:t>0.118</w:t>
            </w:r>
          </w:p>
        </w:tc>
        <w:tc>
          <w:tcPr>
            <w:tcW w:w="1173" w:type="dxa"/>
          </w:tcPr>
          <w:p w14:paraId="5C272CD3" w14:textId="77777777" w:rsidR="005A2AB4" w:rsidRPr="007F5805" w:rsidRDefault="005A2AB4" w:rsidP="00BE5A3B">
            <w:pPr>
              <w:ind w:firstLine="0"/>
              <w:jc w:val="center"/>
            </w:pPr>
            <w:r w:rsidRPr="007F5805">
              <w:t>72.12</w:t>
            </w:r>
          </w:p>
        </w:tc>
      </w:tr>
    </w:tbl>
    <w:p w14:paraId="2E045B11" w14:textId="616B17A4" w:rsidR="005A2AB4" w:rsidRPr="007F5805" w:rsidRDefault="005A2AB4" w:rsidP="005A2AB4">
      <w:pPr>
        <w:pStyle w:val="Sottotitolo"/>
      </w:pPr>
      <w:bookmarkStart w:id="175" w:name="_Ref161137959"/>
      <w:r w:rsidRPr="007F5805">
        <w:t xml:space="preserve">Tabella </w:t>
      </w:r>
      <w:r w:rsidRPr="007F5805">
        <w:fldChar w:fldCharType="begin"/>
      </w:r>
      <w:r w:rsidRPr="007F5805">
        <w:instrText xml:space="preserve"> STYLEREF 1 \s </w:instrText>
      </w:r>
      <w:r w:rsidRPr="007F5805">
        <w:fldChar w:fldCharType="separate"/>
      </w:r>
      <w:r w:rsidR="00570FEA">
        <w:rPr>
          <w:noProof/>
        </w:rPr>
        <w:t>4</w:t>
      </w:r>
      <w:r w:rsidRPr="007F5805">
        <w:fldChar w:fldCharType="end"/>
      </w:r>
      <w:r w:rsidRPr="007F5805">
        <w:noBreakHyphen/>
      </w:r>
      <w:r w:rsidRPr="007F5805">
        <w:fldChar w:fldCharType="begin"/>
      </w:r>
      <w:r w:rsidRPr="007F5805">
        <w:instrText xml:space="preserve"> SEQ Tabella \* ARABIC \s 1 </w:instrText>
      </w:r>
      <w:r w:rsidRPr="007F5805">
        <w:fldChar w:fldCharType="separate"/>
      </w:r>
      <w:r w:rsidR="00570FEA">
        <w:rPr>
          <w:noProof/>
        </w:rPr>
        <w:t>6</w:t>
      </w:r>
      <w:r w:rsidRPr="007F5805">
        <w:fldChar w:fldCharType="end"/>
      </w:r>
      <w:bookmarkEnd w:id="175"/>
      <w:r w:rsidRPr="007F5805">
        <w:t xml:space="preserve"> Riassunto delle grandezze statistiche nei casi di diminuzione di tensione</w:t>
      </w:r>
    </w:p>
    <w:p w14:paraId="782674DD" w14:textId="57D510B0" w:rsidR="00F42116" w:rsidRDefault="005A2AB4" w:rsidP="005A2AB4">
      <w:pPr>
        <w:ind w:firstLine="0"/>
        <w:rPr>
          <w:rFonts w:eastAsiaTheme="minorEastAsia"/>
        </w:rPr>
      </w:pPr>
      <w:r w:rsidRPr="007F5805">
        <w:t xml:space="preserve">Come si osserva da tabella </w:t>
      </w:r>
      <w:r w:rsidRPr="007F5805">
        <w:rPr>
          <w:i/>
          <w:iCs/>
        </w:rPr>
        <w:fldChar w:fldCharType="begin"/>
      </w:r>
      <w:r w:rsidRPr="007F5805">
        <w:rPr>
          <w:i/>
          <w:iCs/>
        </w:rPr>
        <w:instrText xml:space="preserve"> REF _Ref161137959 \h  \* MERGEFORMAT </w:instrText>
      </w:r>
      <w:r w:rsidRPr="007F5805">
        <w:rPr>
          <w:i/>
          <w:iCs/>
        </w:rPr>
      </w:r>
      <w:r w:rsidRPr="007F5805">
        <w:rPr>
          <w:i/>
          <w:iCs/>
        </w:rPr>
        <w:fldChar w:fldCharType="separate"/>
      </w:r>
      <w:r w:rsidR="00570FEA" w:rsidRPr="00570FEA">
        <w:rPr>
          <w:i/>
          <w:iCs/>
        </w:rPr>
        <w:t xml:space="preserve">Tabella </w:t>
      </w:r>
      <w:r w:rsidR="00570FEA" w:rsidRPr="00570FEA">
        <w:rPr>
          <w:i/>
          <w:iCs/>
          <w:noProof/>
        </w:rPr>
        <w:t>4</w:t>
      </w:r>
      <w:r w:rsidR="00570FEA" w:rsidRPr="00570FEA">
        <w:rPr>
          <w:i/>
          <w:iCs/>
          <w:noProof/>
        </w:rPr>
        <w:noBreakHyphen/>
        <w:t>6</w:t>
      </w:r>
      <w:r w:rsidRPr="007F5805">
        <w:rPr>
          <w:i/>
          <w:iCs/>
        </w:rPr>
        <w:fldChar w:fldCharType="end"/>
      </w:r>
      <w:r w:rsidRPr="007F5805">
        <w:rPr>
          <w:i/>
          <w:iCs/>
        </w:rPr>
        <w:t xml:space="preserve"> </w:t>
      </w:r>
      <w:r w:rsidRPr="007F5805">
        <w:t xml:space="preserve">tutti i parametri sono sensibili alla diminuzione di tensione. Principalmente </w:t>
      </w:r>
      <m:oMath>
        <m:sSub>
          <m:sSubPr>
            <m:ctrlPr>
              <w:rPr>
                <w:rFonts w:ascii="Cambria Math" w:hAnsi="Cambria Math"/>
                <w:i/>
              </w:rPr>
            </m:ctrlPr>
          </m:sSubPr>
          <m:e>
            <m:r>
              <w:rPr>
                <w:rFonts w:ascii="Cambria Math" w:hAnsi="Cambria Math"/>
              </w:rPr>
              <m:t>δ</m:t>
            </m:r>
          </m:e>
          <m:sub>
            <m:r>
              <w:rPr>
                <w:rFonts w:ascii="Cambria Math" w:hAnsi="Cambria Math"/>
              </w:rPr>
              <m:t>σ</m:t>
            </m:r>
          </m:sub>
        </m:sSub>
      </m:oMath>
      <w:r w:rsidRPr="007F5805">
        <w:t xml:space="preserve"> che aumenta di 100 volte il proprio valore, mentre gli altri </w:t>
      </w:r>
      <m:oMath>
        <m:sSub>
          <m:sSubPr>
            <m:ctrlPr>
              <w:rPr>
                <w:rFonts w:ascii="Cambria Math" w:hAnsi="Cambria Math"/>
                <w:i/>
              </w:rPr>
            </m:ctrlPr>
          </m:sSubPr>
          <m:e>
            <m:r>
              <w:rPr>
                <w:rFonts w:ascii="Cambria Math" w:hAnsi="Cambria Math"/>
              </w:rPr>
              <m:t>δ</m:t>
            </m:r>
          </m:e>
          <m:sub>
            <m:r>
              <w:rPr>
                <w:rFonts w:ascii="Cambria Math" w:hAnsi="Cambria Math"/>
              </w:rPr>
              <m:t>μ</m:t>
            </m:r>
          </m:sub>
        </m:sSub>
      </m:oMath>
      <w:r w:rsidRPr="007F5805">
        <w:rPr>
          <w:rFonts w:eastAsiaTheme="minorEastAsia"/>
        </w:rPr>
        <w:t xml:space="preserve"> ,</w:t>
      </w:r>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acc>
                      <m:accPr>
                        <m:chr m:val="̃"/>
                        <m:ctrlPr>
                          <w:rPr>
                            <w:rFonts w:ascii="Cambria Math" w:hAnsi="Cambria Math"/>
                            <w:i/>
                          </w:rPr>
                        </m:ctrlPr>
                      </m:accPr>
                      <m:e>
                        <m:r>
                          <w:rPr>
                            <w:rFonts w:ascii="Cambria Math" w:hAnsi="Cambria Math"/>
                          </w:rPr>
                          <m:t>μ</m:t>
                        </m:r>
                      </m:e>
                    </m:acc>
                  </m:sub>
                </m:sSub>
              </m:e>
            </m:d>
          </m:e>
        </m:func>
      </m:oMath>
      <w:r w:rsidRPr="007F5805">
        <w:rPr>
          <w:rFonts w:eastAsiaTheme="minorEastAsia"/>
        </w:rPr>
        <w:t xml:space="preserve"> e </w:t>
      </w:r>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sSub>
                      <m:sSubPr>
                        <m:ctrlPr>
                          <w:rPr>
                            <w:rFonts w:ascii="Cambria Math" w:hAnsi="Cambria Math"/>
                            <w:i/>
                          </w:rPr>
                        </m:ctrlPr>
                      </m:sSubPr>
                      <m:e>
                        <m:acc>
                          <m:accPr>
                            <m:chr m:val="̃"/>
                            <m:ctrlPr>
                              <w:rPr>
                                <w:rFonts w:ascii="Cambria Math" w:hAnsi="Cambria Math"/>
                                <w:i/>
                              </w:rPr>
                            </m:ctrlPr>
                          </m:accPr>
                          <m:e>
                            <m:r>
                              <w:rPr>
                                <w:rFonts w:ascii="Cambria Math" w:hAnsi="Cambria Math"/>
                              </w:rPr>
                              <m:t>σ</m:t>
                            </m:r>
                          </m:e>
                        </m:acc>
                      </m:e>
                      <m:sub>
                        <m:r>
                          <w:rPr>
                            <w:rFonts w:ascii="Cambria Math" w:hAnsi="Cambria Math"/>
                          </w:rPr>
                          <m:t>s</m:t>
                        </m:r>
                      </m:sub>
                    </m:sSub>
                  </m:sub>
                </m:sSub>
              </m:e>
            </m:d>
          </m:e>
        </m:func>
      </m:oMath>
      <w:r w:rsidRPr="007F5805">
        <w:rPr>
          <w:rFonts w:eastAsiaTheme="minorEastAsia"/>
        </w:rPr>
        <w:t xml:space="preserve"> con un aumento percentuale rispettivamente del 114%, 120 % e del 105 %</w:t>
      </w:r>
      <w:r w:rsidR="00F42116">
        <w:rPr>
          <w:rFonts w:eastAsiaTheme="minorEastAsia"/>
        </w:rPr>
        <w:t>.</w:t>
      </w:r>
    </w:p>
    <w:p w14:paraId="569EF2E1" w14:textId="77777777" w:rsidR="00F42116" w:rsidRDefault="00F42116">
      <w:pPr>
        <w:spacing w:before="0" w:after="160" w:line="259" w:lineRule="auto"/>
        <w:ind w:firstLine="0"/>
        <w:jc w:val="left"/>
        <w:rPr>
          <w:rFonts w:eastAsiaTheme="minorEastAsia"/>
        </w:rPr>
      </w:pPr>
      <w:r>
        <w:rPr>
          <w:rFonts w:eastAsiaTheme="minorEastAsia"/>
        </w:rPr>
        <w:br w:type="page"/>
      </w:r>
    </w:p>
    <w:p w14:paraId="765E2C61" w14:textId="77777777" w:rsidR="005A2AB4" w:rsidRPr="007F5805" w:rsidRDefault="005A2AB4" w:rsidP="005A2AB4">
      <w:pPr>
        <w:pStyle w:val="Titolo3"/>
      </w:pPr>
      <w:bookmarkStart w:id="176" w:name="_Toc161770912"/>
      <w:bookmarkStart w:id="177" w:name="_Toc162536815"/>
      <w:r w:rsidRPr="007F5805">
        <w:lastRenderedPageBreak/>
        <w:t>Irrigidimento di Mensola</w:t>
      </w:r>
      <w:bookmarkEnd w:id="176"/>
      <w:bookmarkEnd w:id="177"/>
      <w:r w:rsidRPr="007F5805">
        <w:t xml:space="preserve"> </w:t>
      </w:r>
    </w:p>
    <w:p w14:paraId="15D98D3C" w14:textId="0052ADF1" w:rsidR="005A2AB4" w:rsidRPr="007F5805" w:rsidRDefault="005A2AB4" w:rsidP="005A2AB4">
      <w:r w:rsidRPr="007F5805">
        <w:t>Di seguito si riportano i casi in cui in Misura 2 compare il segnale con l’aumento del valore di rigidezza della mensola aggiungendo una rigidezza torsionale di 9000,</w:t>
      </w:r>
      <w:r w:rsidR="00E14E83" w:rsidRPr="007F5805">
        <w:t xml:space="preserve"> </w:t>
      </w:r>
      <w:r w:rsidRPr="007F5805">
        <w:t>60000,</w:t>
      </w:r>
      <w:r w:rsidR="00E14E83" w:rsidRPr="007F5805">
        <w:t xml:space="preserve"> </w:t>
      </w:r>
      <w:r w:rsidRPr="007F5805">
        <w:t>200000 Nm/rad</w:t>
      </w:r>
      <w:r w:rsidR="00E14E83" w:rsidRPr="007F5805">
        <w:t>. D</w:t>
      </w:r>
      <w:r w:rsidR="002F3A57" w:rsidRPr="007F5805">
        <w:t xml:space="preserve">i fatto si agisce sul grado rotazione dell’elemento trave di Eulero Bernoulli visto in </w:t>
      </w:r>
      <w:r w:rsidR="002F3A57" w:rsidRPr="007F5805">
        <w:rPr>
          <w:i/>
          <w:iCs/>
        </w:rPr>
        <w:fldChar w:fldCharType="begin"/>
      </w:r>
      <w:r w:rsidR="002F3A57" w:rsidRPr="007F5805">
        <w:rPr>
          <w:i/>
          <w:iCs/>
        </w:rPr>
        <w:instrText xml:space="preserve"> REF _Ref147338686 \r \h  \* MERGEFORMAT </w:instrText>
      </w:r>
      <w:r w:rsidR="002F3A57" w:rsidRPr="007F5805">
        <w:rPr>
          <w:i/>
          <w:iCs/>
        </w:rPr>
      </w:r>
      <w:r w:rsidR="002F3A57" w:rsidRPr="007F5805">
        <w:rPr>
          <w:i/>
          <w:iCs/>
        </w:rPr>
        <w:fldChar w:fldCharType="separate"/>
      </w:r>
      <w:r w:rsidR="00570FEA">
        <w:rPr>
          <w:i/>
          <w:iCs/>
        </w:rPr>
        <w:t>3.1.1</w:t>
      </w:r>
      <w:r w:rsidR="002F3A57" w:rsidRPr="007F5805">
        <w:rPr>
          <w:i/>
          <w:iCs/>
        </w:rPr>
        <w:fldChar w:fldCharType="end"/>
      </w:r>
      <w:r w:rsidR="002F3A57" w:rsidRPr="007F5805">
        <w:rPr>
          <w:i/>
          <w:iCs/>
        </w:rPr>
        <w:t>.</w:t>
      </w:r>
    </w:p>
    <w:p w14:paraId="5381B0AF" w14:textId="77777777" w:rsidR="002F3A57" w:rsidRPr="007F5805" w:rsidRDefault="002F3A57" w:rsidP="005A2AB4">
      <w:r w:rsidRPr="007F5805">
        <w:t>Di seguito si riporta un grafico nel quale viene evidenziato come le rigidezze torsionali influenzano la rigidezza locale della catenaria</w:t>
      </w:r>
    </w:p>
    <w:p w14:paraId="44074E42" w14:textId="3E54BA73" w:rsidR="002F3A57" w:rsidRPr="007F5805" w:rsidRDefault="002F3A57" w:rsidP="005A2AB4">
      <w:r w:rsidRPr="007F5805">
        <w:rPr>
          <w:noProof/>
        </w:rPr>
        <w:drawing>
          <wp:inline distT="0" distB="0" distL="0" distR="0" wp14:anchorId="404FAEE3" wp14:editId="1FC3F2E6">
            <wp:extent cx="5219700" cy="1282700"/>
            <wp:effectExtent l="0" t="0" r="0" b="0"/>
            <wp:docPr id="1744734494" name="Immagine 17" descr="Immagine che contiene Diagramma, linea, test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734494" name="Immagine 17" descr="Immagine che contiene Diagramma, linea, testo, diagramma&#10;&#10;Descrizione generata automaticament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219700" cy="1282700"/>
                    </a:xfrm>
                    <a:prstGeom prst="rect">
                      <a:avLst/>
                    </a:prstGeom>
                  </pic:spPr>
                </pic:pic>
              </a:graphicData>
            </a:graphic>
          </wp:inline>
        </w:drawing>
      </w:r>
    </w:p>
    <w:p w14:paraId="3C086AB5" w14:textId="485007CB" w:rsidR="005D7CD1" w:rsidRPr="007F5805" w:rsidRDefault="005D7CD1" w:rsidP="005D7CD1">
      <w:pPr>
        <w:pStyle w:val="Sottotitolo"/>
      </w:pPr>
      <w:bookmarkStart w:id="178" w:name="_Toc162536862"/>
      <w:r w:rsidRPr="007F5805">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29</w:t>
      </w:r>
      <w:r w:rsidR="003E5BB0">
        <w:fldChar w:fldCharType="end"/>
      </w:r>
      <w:r w:rsidRPr="007F5805">
        <w:t xml:space="preserve"> Rigidezza locale della catenaria in funzione del valore di rigidezza torsionale aggiunta per simulare un vincolo rigido.</w:t>
      </w:r>
      <w:bookmarkEnd w:id="178"/>
    </w:p>
    <w:p w14:paraId="560C0459" w14:textId="3E62F552" w:rsidR="005A2AB4" w:rsidRPr="007F5805" w:rsidRDefault="005A2AB4" w:rsidP="005A2AB4">
      <w:pPr>
        <w:rPr>
          <w:i/>
          <w:iCs/>
        </w:rPr>
      </w:pPr>
      <w:r w:rsidRPr="007F5805">
        <w:t xml:space="preserve">I risultati grafici che si riportano sono quelli nel caso della rigidezza di 200000 Nm/rad e sono gli stessi utilizzati in </w:t>
      </w:r>
      <w:r w:rsidRPr="007F5805">
        <w:rPr>
          <w:i/>
          <w:iCs/>
        </w:rPr>
        <w:fldChar w:fldCharType="begin"/>
      </w:r>
      <w:r w:rsidRPr="007F5805">
        <w:rPr>
          <w:i/>
          <w:iCs/>
        </w:rPr>
        <w:instrText xml:space="preserve"> REF _Ref160637808 \r \h  \* MERGEFORMAT </w:instrText>
      </w:r>
      <w:r w:rsidRPr="007F5805">
        <w:rPr>
          <w:i/>
          <w:iCs/>
        </w:rPr>
      </w:r>
      <w:r w:rsidRPr="007F5805">
        <w:rPr>
          <w:i/>
          <w:iCs/>
        </w:rPr>
        <w:fldChar w:fldCharType="separate"/>
      </w:r>
      <w:r w:rsidR="00570FEA">
        <w:rPr>
          <w:i/>
          <w:iCs/>
        </w:rPr>
        <w:t>4.2.2</w:t>
      </w:r>
      <w:r w:rsidRPr="007F5805">
        <w:rPr>
          <w:i/>
          <w:iCs/>
        </w:rPr>
        <w:fldChar w:fldCharType="end"/>
      </w:r>
      <w:r w:rsidR="005E0EAB" w:rsidRPr="007F5805">
        <w:rPr>
          <w:i/>
          <w:iCs/>
        </w:rPr>
        <w:t>.</w:t>
      </w:r>
    </w:p>
    <w:tbl>
      <w:tblPr>
        <w:tblStyle w:val="Grigliatabella"/>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212"/>
        <w:gridCol w:w="1063"/>
        <w:gridCol w:w="1065"/>
        <w:gridCol w:w="1253"/>
        <w:gridCol w:w="1291"/>
        <w:gridCol w:w="1207"/>
        <w:gridCol w:w="1129"/>
      </w:tblGrid>
      <w:tr w:rsidR="005A2AB4" w:rsidRPr="007F5805" w14:paraId="23D28C18" w14:textId="77777777" w:rsidTr="00BE5A3B">
        <w:tc>
          <w:tcPr>
            <w:tcW w:w="1236" w:type="dxa"/>
            <w:tcBorders>
              <w:top w:val="nil"/>
              <w:bottom w:val="single" w:sz="4" w:space="0" w:color="auto"/>
              <w:tl2br w:val="single" w:sz="4" w:space="0" w:color="auto"/>
            </w:tcBorders>
            <w:vAlign w:val="center"/>
          </w:tcPr>
          <w:p w14:paraId="260FA419" w14:textId="77777777" w:rsidR="005A2AB4" w:rsidRPr="007F5805" w:rsidRDefault="005A2AB4" w:rsidP="00BE5A3B">
            <w:pPr>
              <w:ind w:firstLine="0"/>
              <w:jc w:val="center"/>
            </w:pPr>
          </w:p>
        </w:tc>
        <w:tc>
          <w:tcPr>
            <w:tcW w:w="1079" w:type="dxa"/>
            <w:vAlign w:val="center"/>
          </w:tcPr>
          <w:p w14:paraId="41171DC9" w14:textId="77777777" w:rsidR="005A2AB4" w:rsidRPr="007F5805" w:rsidRDefault="00000000" w:rsidP="00BE5A3B">
            <w:pPr>
              <w:ind w:firstLine="0"/>
              <w:jc w:val="center"/>
            </w:pPr>
            <m:oMathPara>
              <m:oMath>
                <m:sSub>
                  <m:sSubPr>
                    <m:ctrlPr>
                      <w:rPr>
                        <w:rFonts w:ascii="Cambria Math" w:hAnsi="Cambria Math"/>
                        <w:i/>
                      </w:rPr>
                    </m:ctrlPr>
                  </m:sSubPr>
                  <m:e>
                    <m:r>
                      <w:rPr>
                        <w:rFonts w:ascii="Cambria Math" w:hAnsi="Cambria Math"/>
                      </w:rPr>
                      <m:t>δ</m:t>
                    </m:r>
                  </m:e>
                  <m:sub>
                    <m:r>
                      <w:rPr>
                        <w:rFonts w:ascii="Cambria Math" w:hAnsi="Cambria Math"/>
                      </w:rPr>
                      <m:t>μ</m:t>
                    </m:r>
                  </m:sub>
                </m:sSub>
              </m:oMath>
            </m:oMathPara>
          </w:p>
        </w:tc>
        <w:tc>
          <w:tcPr>
            <w:tcW w:w="1082" w:type="dxa"/>
            <w:vAlign w:val="center"/>
          </w:tcPr>
          <w:p w14:paraId="2EDE8588" w14:textId="77777777" w:rsidR="005A2AB4" w:rsidRPr="007F5805" w:rsidRDefault="00000000" w:rsidP="00BE5A3B">
            <w:pPr>
              <w:ind w:firstLine="0"/>
              <w:jc w:val="center"/>
            </w:pPr>
            <m:oMathPara>
              <m:oMath>
                <m:sSub>
                  <m:sSubPr>
                    <m:ctrlPr>
                      <w:rPr>
                        <w:rFonts w:ascii="Cambria Math" w:hAnsi="Cambria Math"/>
                        <w:i/>
                      </w:rPr>
                    </m:ctrlPr>
                  </m:sSubPr>
                  <m:e>
                    <m:r>
                      <w:rPr>
                        <w:rFonts w:ascii="Cambria Math" w:hAnsi="Cambria Math"/>
                      </w:rPr>
                      <m:t>δ</m:t>
                    </m:r>
                  </m:e>
                  <m:sub>
                    <m:r>
                      <w:rPr>
                        <w:rFonts w:ascii="Cambria Math" w:hAnsi="Cambria Math"/>
                      </w:rPr>
                      <m:t>σ</m:t>
                    </m:r>
                  </m:sub>
                </m:sSub>
              </m:oMath>
            </m:oMathPara>
          </w:p>
        </w:tc>
        <w:tc>
          <w:tcPr>
            <w:tcW w:w="1270" w:type="dxa"/>
            <w:vAlign w:val="center"/>
          </w:tcPr>
          <w:p w14:paraId="29B58042" w14:textId="77777777" w:rsidR="005A2AB4" w:rsidRPr="007F5805" w:rsidRDefault="00000000" w:rsidP="00BE5A3B">
            <w:pPr>
              <w:ind w:firstLine="0"/>
              <w:jc w:val="cente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acc>
                              <m:accPr>
                                <m:chr m:val="̃"/>
                                <m:ctrlPr>
                                  <w:rPr>
                                    <w:rFonts w:ascii="Cambria Math" w:hAnsi="Cambria Math"/>
                                    <w:i/>
                                  </w:rPr>
                                </m:ctrlPr>
                              </m:accPr>
                              <m:e>
                                <m:r>
                                  <w:rPr>
                                    <w:rFonts w:ascii="Cambria Math" w:hAnsi="Cambria Math"/>
                                  </w:rPr>
                                  <m:t>μ</m:t>
                                </m:r>
                              </m:e>
                            </m:acc>
                          </m:sub>
                        </m:sSub>
                      </m:e>
                    </m:d>
                  </m:e>
                </m:func>
              </m:oMath>
            </m:oMathPara>
          </w:p>
        </w:tc>
        <w:tc>
          <w:tcPr>
            <w:tcW w:w="1306" w:type="dxa"/>
            <w:vAlign w:val="center"/>
          </w:tcPr>
          <w:p w14:paraId="33063340" w14:textId="77777777" w:rsidR="005A2AB4" w:rsidRPr="007F5805" w:rsidRDefault="00000000" w:rsidP="00BE5A3B">
            <w:pPr>
              <w:ind w:firstLine="0"/>
              <w:jc w:val="center"/>
            </w:pPr>
            <m:oMathPara>
              <m:oMath>
                <m:func>
                  <m:funcPr>
                    <m:ctrlPr>
                      <w:rPr>
                        <w:rFonts w:ascii="Cambria Math" w:hAnsi="Cambria Math"/>
                        <w:i/>
                      </w:rPr>
                    </m:ctrlPr>
                  </m:funcPr>
                  <m:fName>
                    <m:r>
                      <m:rPr>
                        <m:sty m:val="p"/>
                      </m:rPr>
                      <w:rPr>
                        <w:rFonts w:ascii="Cambria Math" w:hAnsi="Cambria Math"/>
                      </w:rPr>
                      <m:t>max</m:t>
                    </m:r>
                  </m:fName>
                  <m:e>
                    <m:r>
                      <w:rPr>
                        <w:rFonts w:ascii="Cambria Math" w:hAnsi="Cambria Math"/>
                      </w:rPr>
                      <m:t>[</m:t>
                    </m:r>
                    <m:sSub>
                      <m:sSubPr>
                        <m:ctrlPr>
                          <w:rPr>
                            <w:rFonts w:ascii="Cambria Math" w:hAnsi="Cambria Math"/>
                            <w:i/>
                          </w:rPr>
                        </m:ctrlPr>
                      </m:sSubPr>
                      <m:e>
                        <m:r>
                          <w:rPr>
                            <w:rFonts w:ascii="Cambria Math" w:hAnsi="Cambria Math"/>
                          </w:rPr>
                          <m:t>δ</m:t>
                        </m:r>
                      </m:e>
                      <m:sub>
                        <m:acc>
                          <m:accPr>
                            <m:chr m:val="̃"/>
                            <m:ctrlPr>
                              <w:rPr>
                                <w:rFonts w:ascii="Cambria Math" w:hAnsi="Cambria Math"/>
                                <w:i/>
                              </w:rPr>
                            </m:ctrlPr>
                          </m:accPr>
                          <m:e>
                            <m:r>
                              <w:rPr>
                                <w:rFonts w:ascii="Cambria Math" w:hAnsi="Cambria Math"/>
                              </w:rPr>
                              <m:t>σ</m:t>
                            </m:r>
                          </m:e>
                        </m:acc>
                      </m:sub>
                    </m:sSub>
                    <m:r>
                      <w:rPr>
                        <w:rFonts w:ascii="Cambria Math" w:hAnsi="Cambria Math"/>
                      </w:rPr>
                      <m:t xml:space="preserve"> </m:t>
                    </m:r>
                  </m:e>
                </m:func>
                <m:r>
                  <w:rPr>
                    <w:rFonts w:ascii="Cambria Math" w:hAnsi="Cambria Math"/>
                  </w:rPr>
                  <m:t>]</m:t>
                </m:r>
              </m:oMath>
            </m:oMathPara>
          </w:p>
        </w:tc>
        <w:tc>
          <w:tcPr>
            <w:tcW w:w="1231" w:type="dxa"/>
            <w:vAlign w:val="center"/>
          </w:tcPr>
          <w:p w14:paraId="0FE8FED6" w14:textId="77777777" w:rsidR="005A2AB4" w:rsidRPr="007F5805" w:rsidRDefault="00000000" w:rsidP="00BE5A3B">
            <w:pPr>
              <w:ind w:firstLine="0"/>
              <w:jc w:val="center"/>
            </w:pPr>
            <m:oMathPara>
              <m:oMath>
                <m:func>
                  <m:funcPr>
                    <m:ctrlPr>
                      <w:rPr>
                        <w:rFonts w:ascii="Cambria Math" w:hAnsi="Cambria Math"/>
                        <w:i/>
                      </w:rPr>
                    </m:ctrlPr>
                  </m:funcPr>
                  <m:fName>
                    <m:r>
                      <m:rPr>
                        <m:sty m:val="p"/>
                      </m:rPr>
                      <w:rPr>
                        <w:rFonts w:ascii="Cambria Math" w:hAnsi="Cambria Math"/>
                      </w:rPr>
                      <m:t>max</m:t>
                    </m:r>
                  </m:fName>
                  <m:e>
                    <m:r>
                      <w:rPr>
                        <w:rFonts w:ascii="Cambria Math" w:hAnsi="Cambria Math"/>
                      </w:rPr>
                      <m:t>[τ]</m:t>
                    </m:r>
                  </m:e>
                </m:func>
              </m:oMath>
            </m:oMathPara>
          </w:p>
        </w:tc>
        <w:tc>
          <w:tcPr>
            <w:tcW w:w="1006" w:type="dxa"/>
            <w:vAlign w:val="center"/>
          </w:tcPr>
          <w:p w14:paraId="78851063" w14:textId="77777777" w:rsidR="005A2AB4" w:rsidRPr="007F5805" w:rsidRDefault="00000000" w:rsidP="00BE5A3B">
            <w:pPr>
              <w:ind w:firstLine="0"/>
              <w:jc w:val="center"/>
              <w:rPr>
                <w:rFonts w:eastAsia="Calibri" w:cs="Times New Roman"/>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sSub>
                              <m:sSubPr>
                                <m:ctrlPr>
                                  <w:rPr>
                                    <w:rFonts w:ascii="Cambria Math" w:hAnsi="Cambria Math"/>
                                    <w:i/>
                                  </w:rPr>
                                </m:ctrlPr>
                              </m:sSubPr>
                              <m:e>
                                <m:acc>
                                  <m:accPr>
                                    <m:chr m:val="̃"/>
                                    <m:ctrlPr>
                                      <w:rPr>
                                        <w:rFonts w:ascii="Cambria Math" w:hAnsi="Cambria Math"/>
                                        <w:i/>
                                      </w:rPr>
                                    </m:ctrlPr>
                                  </m:accPr>
                                  <m:e>
                                    <m:r>
                                      <w:rPr>
                                        <w:rFonts w:ascii="Cambria Math" w:hAnsi="Cambria Math"/>
                                      </w:rPr>
                                      <m:t>σ</m:t>
                                    </m:r>
                                  </m:e>
                                </m:acc>
                              </m:e>
                              <m:sub>
                                <m:r>
                                  <w:rPr>
                                    <w:rFonts w:ascii="Cambria Math" w:hAnsi="Cambria Math"/>
                                  </w:rPr>
                                  <m:t>s</m:t>
                                </m:r>
                              </m:sub>
                            </m:sSub>
                          </m:sub>
                        </m:sSub>
                      </m:e>
                    </m:d>
                  </m:e>
                </m:func>
              </m:oMath>
            </m:oMathPara>
          </w:p>
        </w:tc>
      </w:tr>
      <w:tr w:rsidR="005A2AB4" w:rsidRPr="007F5805" w14:paraId="5873D8BF" w14:textId="77777777" w:rsidTr="00BE5A3B">
        <w:tc>
          <w:tcPr>
            <w:tcW w:w="1236" w:type="dxa"/>
            <w:tcBorders>
              <w:top w:val="single" w:sz="4" w:space="0" w:color="auto"/>
            </w:tcBorders>
            <w:vAlign w:val="center"/>
          </w:tcPr>
          <w:p w14:paraId="5F553E5F" w14:textId="77777777" w:rsidR="005A2AB4" w:rsidRPr="007F5805" w:rsidRDefault="005A2AB4" w:rsidP="00BE5A3B">
            <w:pPr>
              <w:ind w:firstLine="0"/>
              <w:jc w:val="center"/>
            </w:pPr>
            <w:r w:rsidRPr="007F5805">
              <w:t>9000 Nm/rad</w:t>
            </w:r>
          </w:p>
        </w:tc>
        <w:tc>
          <w:tcPr>
            <w:tcW w:w="1079" w:type="dxa"/>
            <w:vAlign w:val="center"/>
          </w:tcPr>
          <w:p w14:paraId="6446B18E" w14:textId="77777777" w:rsidR="005A2AB4" w:rsidRPr="007F5805" w:rsidRDefault="005A2AB4" w:rsidP="00BE5A3B">
            <w:pPr>
              <w:ind w:firstLine="0"/>
              <w:jc w:val="center"/>
            </w:pPr>
            <w:r w:rsidRPr="007F5805">
              <w:t>0.1675</w:t>
            </w:r>
          </w:p>
        </w:tc>
        <w:tc>
          <w:tcPr>
            <w:tcW w:w="1082" w:type="dxa"/>
            <w:vAlign w:val="center"/>
          </w:tcPr>
          <w:p w14:paraId="071675C6" w14:textId="77777777" w:rsidR="005A2AB4" w:rsidRPr="007F5805" w:rsidRDefault="005A2AB4" w:rsidP="00BE5A3B">
            <w:pPr>
              <w:ind w:firstLine="0"/>
              <w:jc w:val="center"/>
            </w:pPr>
            <w:r w:rsidRPr="007F5805">
              <w:t>0.1042</w:t>
            </w:r>
          </w:p>
        </w:tc>
        <w:tc>
          <w:tcPr>
            <w:tcW w:w="1270" w:type="dxa"/>
            <w:vAlign w:val="center"/>
          </w:tcPr>
          <w:p w14:paraId="03B0D099" w14:textId="77777777" w:rsidR="005A2AB4" w:rsidRPr="007F5805" w:rsidRDefault="005A2AB4" w:rsidP="00BE5A3B">
            <w:pPr>
              <w:ind w:firstLine="0"/>
              <w:jc w:val="center"/>
            </w:pPr>
            <w:r w:rsidRPr="007F5805">
              <w:t>2.011</w:t>
            </w:r>
          </w:p>
        </w:tc>
        <w:tc>
          <w:tcPr>
            <w:tcW w:w="1306" w:type="dxa"/>
            <w:vAlign w:val="center"/>
          </w:tcPr>
          <w:p w14:paraId="313F42BE" w14:textId="77777777" w:rsidR="005A2AB4" w:rsidRPr="007F5805" w:rsidRDefault="005A2AB4" w:rsidP="00BE5A3B">
            <w:pPr>
              <w:ind w:firstLine="0"/>
              <w:jc w:val="center"/>
            </w:pPr>
            <w:r w:rsidRPr="007F5805">
              <w:t>1.143</w:t>
            </w:r>
          </w:p>
        </w:tc>
        <w:tc>
          <w:tcPr>
            <w:tcW w:w="1231" w:type="dxa"/>
            <w:vAlign w:val="center"/>
          </w:tcPr>
          <w:p w14:paraId="62F03F99" w14:textId="77777777" w:rsidR="005A2AB4" w:rsidRPr="007F5805" w:rsidRDefault="005A2AB4" w:rsidP="00BE5A3B">
            <w:pPr>
              <w:ind w:firstLine="0"/>
              <w:jc w:val="center"/>
            </w:pPr>
            <w:r w:rsidRPr="007F5805">
              <w:t>0</w:t>
            </w:r>
          </w:p>
        </w:tc>
        <w:tc>
          <w:tcPr>
            <w:tcW w:w="1006" w:type="dxa"/>
            <w:vAlign w:val="center"/>
          </w:tcPr>
          <w:p w14:paraId="35C4C2D9" w14:textId="77777777" w:rsidR="005A2AB4" w:rsidRPr="007F5805" w:rsidRDefault="005A2AB4" w:rsidP="00BE5A3B">
            <w:pPr>
              <w:ind w:firstLine="0"/>
              <w:jc w:val="center"/>
            </w:pPr>
            <w:r w:rsidRPr="007F5805">
              <w:t>3.771</w:t>
            </w:r>
          </w:p>
        </w:tc>
      </w:tr>
      <w:tr w:rsidR="005A2AB4" w:rsidRPr="007F5805" w14:paraId="1EAC9436" w14:textId="77777777" w:rsidTr="00BE5A3B">
        <w:tc>
          <w:tcPr>
            <w:tcW w:w="1236" w:type="dxa"/>
            <w:vAlign w:val="center"/>
          </w:tcPr>
          <w:p w14:paraId="6F4EF006" w14:textId="77777777" w:rsidR="005A2AB4" w:rsidRPr="007F5805" w:rsidRDefault="005A2AB4" w:rsidP="00BE5A3B">
            <w:pPr>
              <w:ind w:firstLine="0"/>
              <w:jc w:val="center"/>
            </w:pPr>
            <w:r w:rsidRPr="007F5805">
              <w:t>60000 Nm/rad</w:t>
            </w:r>
          </w:p>
        </w:tc>
        <w:tc>
          <w:tcPr>
            <w:tcW w:w="1079" w:type="dxa"/>
            <w:vAlign w:val="center"/>
          </w:tcPr>
          <w:p w14:paraId="425B11D0" w14:textId="77777777" w:rsidR="005A2AB4" w:rsidRPr="007F5805" w:rsidRDefault="005A2AB4" w:rsidP="00BE5A3B">
            <w:pPr>
              <w:ind w:firstLine="0"/>
              <w:jc w:val="center"/>
            </w:pPr>
            <w:r w:rsidRPr="007F5805">
              <w:t>0.8901</w:t>
            </w:r>
          </w:p>
        </w:tc>
        <w:tc>
          <w:tcPr>
            <w:tcW w:w="1082" w:type="dxa"/>
            <w:vAlign w:val="center"/>
          </w:tcPr>
          <w:p w14:paraId="3AC72750" w14:textId="77777777" w:rsidR="005A2AB4" w:rsidRPr="007F5805" w:rsidRDefault="005A2AB4" w:rsidP="00BE5A3B">
            <w:pPr>
              <w:ind w:firstLine="0"/>
              <w:jc w:val="center"/>
            </w:pPr>
            <w:r w:rsidRPr="007F5805">
              <w:t>1.381</w:t>
            </w:r>
          </w:p>
        </w:tc>
        <w:tc>
          <w:tcPr>
            <w:tcW w:w="1270" w:type="dxa"/>
            <w:vAlign w:val="center"/>
          </w:tcPr>
          <w:p w14:paraId="053BFE3C" w14:textId="77777777" w:rsidR="005A2AB4" w:rsidRPr="007F5805" w:rsidRDefault="005A2AB4" w:rsidP="00BE5A3B">
            <w:pPr>
              <w:ind w:firstLine="0"/>
              <w:jc w:val="center"/>
            </w:pPr>
            <w:r w:rsidRPr="007F5805">
              <w:t>10.44</w:t>
            </w:r>
          </w:p>
        </w:tc>
        <w:tc>
          <w:tcPr>
            <w:tcW w:w="1306" w:type="dxa"/>
            <w:vAlign w:val="center"/>
          </w:tcPr>
          <w:p w14:paraId="6994F2ED" w14:textId="77777777" w:rsidR="005A2AB4" w:rsidRPr="007F5805" w:rsidRDefault="005A2AB4" w:rsidP="00BE5A3B">
            <w:pPr>
              <w:ind w:firstLine="0"/>
              <w:jc w:val="center"/>
            </w:pPr>
            <w:r w:rsidRPr="007F5805">
              <w:t>6.56</w:t>
            </w:r>
          </w:p>
        </w:tc>
        <w:tc>
          <w:tcPr>
            <w:tcW w:w="1231" w:type="dxa"/>
            <w:vAlign w:val="center"/>
          </w:tcPr>
          <w:p w14:paraId="1238519B" w14:textId="77777777" w:rsidR="005A2AB4" w:rsidRPr="007F5805" w:rsidRDefault="005A2AB4" w:rsidP="00BE5A3B">
            <w:pPr>
              <w:ind w:firstLine="0"/>
              <w:jc w:val="center"/>
            </w:pPr>
            <w:r w:rsidRPr="007F5805">
              <w:t>0.017</w:t>
            </w:r>
          </w:p>
        </w:tc>
        <w:tc>
          <w:tcPr>
            <w:tcW w:w="1006" w:type="dxa"/>
            <w:vAlign w:val="center"/>
          </w:tcPr>
          <w:p w14:paraId="159F632E" w14:textId="77777777" w:rsidR="005A2AB4" w:rsidRPr="007F5805" w:rsidRDefault="005A2AB4" w:rsidP="00BE5A3B">
            <w:pPr>
              <w:ind w:firstLine="0"/>
              <w:jc w:val="center"/>
            </w:pPr>
            <w:r w:rsidRPr="007F5805">
              <w:t>15.71</w:t>
            </w:r>
          </w:p>
        </w:tc>
      </w:tr>
      <w:tr w:rsidR="005A2AB4" w:rsidRPr="007F5805" w14:paraId="50052D4E" w14:textId="77777777" w:rsidTr="00BE5A3B">
        <w:tc>
          <w:tcPr>
            <w:tcW w:w="1236" w:type="dxa"/>
            <w:vAlign w:val="center"/>
          </w:tcPr>
          <w:p w14:paraId="5DBE8D71" w14:textId="77777777" w:rsidR="005A2AB4" w:rsidRPr="007F5805" w:rsidRDefault="005A2AB4" w:rsidP="00BE5A3B">
            <w:pPr>
              <w:ind w:firstLine="0"/>
              <w:jc w:val="center"/>
            </w:pPr>
            <w:r w:rsidRPr="007F5805">
              <w:t>200000 Nm/rad</w:t>
            </w:r>
          </w:p>
        </w:tc>
        <w:tc>
          <w:tcPr>
            <w:tcW w:w="1079" w:type="dxa"/>
            <w:vAlign w:val="center"/>
          </w:tcPr>
          <w:p w14:paraId="7245203C" w14:textId="77777777" w:rsidR="005A2AB4" w:rsidRPr="007F5805" w:rsidRDefault="005A2AB4" w:rsidP="00BE5A3B">
            <w:pPr>
              <w:ind w:firstLine="0"/>
              <w:jc w:val="center"/>
            </w:pPr>
            <w:r w:rsidRPr="007F5805">
              <w:t>1.864</w:t>
            </w:r>
          </w:p>
        </w:tc>
        <w:tc>
          <w:tcPr>
            <w:tcW w:w="1082" w:type="dxa"/>
            <w:vAlign w:val="center"/>
          </w:tcPr>
          <w:p w14:paraId="60F2851F" w14:textId="77777777" w:rsidR="005A2AB4" w:rsidRPr="007F5805" w:rsidRDefault="005A2AB4" w:rsidP="00BE5A3B">
            <w:pPr>
              <w:ind w:firstLine="0"/>
              <w:jc w:val="center"/>
            </w:pPr>
            <w:r w:rsidRPr="007F5805">
              <w:t>4.095</w:t>
            </w:r>
          </w:p>
        </w:tc>
        <w:tc>
          <w:tcPr>
            <w:tcW w:w="1270" w:type="dxa"/>
            <w:vAlign w:val="center"/>
          </w:tcPr>
          <w:p w14:paraId="52E9E2AF" w14:textId="77777777" w:rsidR="005A2AB4" w:rsidRPr="007F5805" w:rsidRDefault="005A2AB4" w:rsidP="00BE5A3B">
            <w:pPr>
              <w:ind w:firstLine="0"/>
              <w:jc w:val="center"/>
            </w:pPr>
            <w:r w:rsidRPr="007F5805">
              <w:t>30.32</w:t>
            </w:r>
          </w:p>
        </w:tc>
        <w:tc>
          <w:tcPr>
            <w:tcW w:w="1306" w:type="dxa"/>
            <w:vAlign w:val="center"/>
          </w:tcPr>
          <w:p w14:paraId="71AA270B" w14:textId="77777777" w:rsidR="005A2AB4" w:rsidRPr="007F5805" w:rsidRDefault="005A2AB4" w:rsidP="00BE5A3B">
            <w:pPr>
              <w:ind w:firstLine="0"/>
              <w:jc w:val="center"/>
            </w:pPr>
            <w:r w:rsidRPr="007F5805">
              <w:t>14.25</w:t>
            </w:r>
          </w:p>
        </w:tc>
        <w:tc>
          <w:tcPr>
            <w:tcW w:w="1231" w:type="dxa"/>
            <w:vAlign w:val="center"/>
          </w:tcPr>
          <w:p w14:paraId="27A8B82D" w14:textId="77777777" w:rsidR="005A2AB4" w:rsidRPr="007F5805" w:rsidRDefault="005A2AB4" w:rsidP="00BE5A3B">
            <w:pPr>
              <w:ind w:firstLine="0"/>
              <w:jc w:val="center"/>
            </w:pPr>
            <w:r w:rsidRPr="007F5805">
              <w:t>0.246</w:t>
            </w:r>
          </w:p>
        </w:tc>
        <w:tc>
          <w:tcPr>
            <w:tcW w:w="1006" w:type="dxa"/>
            <w:vAlign w:val="center"/>
          </w:tcPr>
          <w:p w14:paraId="0EAE4E79" w14:textId="77777777" w:rsidR="005A2AB4" w:rsidRPr="007F5805" w:rsidRDefault="005A2AB4" w:rsidP="00BE5A3B">
            <w:pPr>
              <w:ind w:firstLine="0"/>
              <w:jc w:val="center"/>
            </w:pPr>
            <w:r w:rsidRPr="007F5805">
              <w:t>39.74</w:t>
            </w:r>
          </w:p>
        </w:tc>
      </w:tr>
    </w:tbl>
    <w:p w14:paraId="71A7EFC3" w14:textId="16001D0E" w:rsidR="005A2AB4" w:rsidRPr="007F5805" w:rsidRDefault="005A2AB4" w:rsidP="005A2AB4">
      <w:pPr>
        <w:pStyle w:val="Sottotitolo"/>
      </w:pPr>
      <w:bookmarkStart w:id="179" w:name="_Ref161139616"/>
      <w:r w:rsidRPr="007F5805">
        <w:t xml:space="preserve">Tabella </w:t>
      </w:r>
      <w:r w:rsidRPr="007F5805">
        <w:fldChar w:fldCharType="begin"/>
      </w:r>
      <w:r w:rsidRPr="007F5805">
        <w:instrText xml:space="preserve"> STYLEREF 1 \s </w:instrText>
      </w:r>
      <w:r w:rsidRPr="007F5805">
        <w:fldChar w:fldCharType="separate"/>
      </w:r>
      <w:r w:rsidR="00570FEA">
        <w:rPr>
          <w:noProof/>
        </w:rPr>
        <w:t>4</w:t>
      </w:r>
      <w:r w:rsidRPr="007F5805">
        <w:fldChar w:fldCharType="end"/>
      </w:r>
      <w:r w:rsidRPr="007F5805">
        <w:noBreakHyphen/>
      </w:r>
      <w:r w:rsidRPr="007F5805">
        <w:fldChar w:fldCharType="begin"/>
      </w:r>
      <w:r w:rsidRPr="007F5805">
        <w:instrText xml:space="preserve"> SEQ Tabella \* ARABIC \s 1 </w:instrText>
      </w:r>
      <w:r w:rsidRPr="007F5805">
        <w:fldChar w:fldCharType="separate"/>
      </w:r>
      <w:r w:rsidR="00570FEA">
        <w:rPr>
          <w:noProof/>
        </w:rPr>
        <w:t>7</w:t>
      </w:r>
      <w:r w:rsidRPr="007F5805">
        <w:fldChar w:fldCharType="end"/>
      </w:r>
      <w:bookmarkEnd w:id="179"/>
      <w:r w:rsidRPr="007F5805">
        <w:t xml:space="preserve"> Grandezze riassuntive nel caso di irrigidimento di una mensola</w:t>
      </w:r>
    </w:p>
    <w:p w14:paraId="52A5F14B" w14:textId="69DA0EC1" w:rsidR="005A2AB4" w:rsidRPr="007F5805" w:rsidRDefault="005A2AB4" w:rsidP="005A2AB4">
      <w:pPr>
        <w:rPr>
          <w:rFonts w:eastAsiaTheme="minorEastAsia"/>
        </w:rPr>
      </w:pPr>
      <w:r w:rsidRPr="007F5805">
        <w:t xml:space="preserve">Come si osserva da </w:t>
      </w:r>
      <w:r w:rsidRPr="007F5805">
        <w:rPr>
          <w:i/>
          <w:iCs/>
        </w:rPr>
        <w:fldChar w:fldCharType="begin"/>
      </w:r>
      <w:r w:rsidRPr="007F5805">
        <w:rPr>
          <w:i/>
          <w:iCs/>
        </w:rPr>
        <w:instrText xml:space="preserve"> REF _Ref161139616 \h  \* MERGEFORMAT </w:instrText>
      </w:r>
      <w:r w:rsidRPr="007F5805">
        <w:rPr>
          <w:i/>
          <w:iCs/>
        </w:rPr>
      </w:r>
      <w:r w:rsidRPr="007F5805">
        <w:rPr>
          <w:i/>
          <w:iCs/>
        </w:rPr>
        <w:fldChar w:fldCharType="separate"/>
      </w:r>
      <w:r w:rsidR="00570FEA" w:rsidRPr="00570FEA">
        <w:rPr>
          <w:i/>
          <w:iCs/>
        </w:rPr>
        <w:t xml:space="preserve">Tabella </w:t>
      </w:r>
      <w:r w:rsidR="00570FEA" w:rsidRPr="00570FEA">
        <w:rPr>
          <w:i/>
          <w:iCs/>
          <w:noProof/>
        </w:rPr>
        <w:t>4</w:t>
      </w:r>
      <w:r w:rsidR="00570FEA" w:rsidRPr="00570FEA">
        <w:rPr>
          <w:i/>
          <w:iCs/>
          <w:noProof/>
        </w:rPr>
        <w:noBreakHyphen/>
        <w:t>7</w:t>
      </w:r>
      <w:r w:rsidRPr="007F5805">
        <w:rPr>
          <w:i/>
          <w:iCs/>
        </w:rPr>
        <w:fldChar w:fldCharType="end"/>
      </w:r>
      <w:r w:rsidRPr="007F5805">
        <w:rPr>
          <w:i/>
          <w:iCs/>
        </w:rPr>
        <w:t xml:space="preserve"> </w:t>
      </w:r>
      <w:r w:rsidRPr="007F5805">
        <w:t xml:space="preserve">i parametri che più risentono dell’irrigidimento sono </w:t>
      </w:r>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acc>
                      <m:accPr>
                        <m:chr m:val="̃"/>
                        <m:ctrlPr>
                          <w:rPr>
                            <w:rFonts w:ascii="Cambria Math" w:hAnsi="Cambria Math"/>
                            <w:i/>
                          </w:rPr>
                        </m:ctrlPr>
                      </m:accPr>
                      <m:e>
                        <m:r>
                          <w:rPr>
                            <w:rFonts w:ascii="Cambria Math" w:hAnsi="Cambria Math"/>
                          </w:rPr>
                          <m:t>μ</m:t>
                        </m:r>
                      </m:e>
                    </m:acc>
                  </m:sub>
                </m:sSub>
              </m:e>
            </m:d>
          </m:e>
        </m:func>
      </m:oMath>
      <w:r w:rsidRPr="007F5805">
        <w:rPr>
          <w:rFonts w:eastAsiaTheme="minorEastAsia"/>
        </w:rPr>
        <w:t xml:space="preserve"> e </w:t>
      </w:r>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sSub>
                      <m:sSubPr>
                        <m:ctrlPr>
                          <w:rPr>
                            <w:rFonts w:ascii="Cambria Math" w:hAnsi="Cambria Math"/>
                            <w:i/>
                          </w:rPr>
                        </m:ctrlPr>
                      </m:sSubPr>
                      <m:e>
                        <m:acc>
                          <m:accPr>
                            <m:chr m:val="̃"/>
                            <m:ctrlPr>
                              <w:rPr>
                                <w:rFonts w:ascii="Cambria Math" w:hAnsi="Cambria Math"/>
                                <w:i/>
                              </w:rPr>
                            </m:ctrlPr>
                          </m:accPr>
                          <m:e>
                            <m:r>
                              <w:rPr>
                                <w:rFonts w:ascii="Cambria Math" w:hAnsi="Cambria Math"/>
                              </w:rPr>
                              <m:t>σ</m:t>
                            </m:r>
                          </m:e>
                        </m:acc>
                      </m:e>
                      <m:sub>
                        <m:r>
                          <w:rPr>
                            <w:rFonts w:ascii="Cambria Math" w:hAnsi="Cambria Math"/>
                          </w:rPr>
                          <m:t>s</m:t>
                        </m:r>
                      </m:sub>
                    </m:sSub>
                  </m:sub>
                </m:sSub>
              </m:e>
            </m:d>
          </m:e>
        </m:func>
      </m:oMath>
      <w:r w:rsidRPr="007F5805">
        <w:rPr>
          <w:rFonts w:eastAsiaTheme="minorEastAsia"/>
        </w:rPr>
        <w:t xml:space="preserve"> con un aumento del loro valore di circa 15 volte.</w:t>
      </w:r>
    </w:p>
    <w:p w14:paraId="4326A1FD" w14:textId="77777777" w:rsidR="005A2AB4" w:rsidRPr="007F5805" w:rsidRDefault="005A2AB4" w:rsidP="005A2AB4">
      <w:pPr>
        <w:pStyle w:val="Titolo3"/>
        <w:rPr>
          <w:rFonts w:eastAsiaTheme="minorEastAsia"/>
        </w:rPr>
      </w:pPr>
      <w:bookmarkStart w:id="180" w:name="_Toc161770913"/>
      <w:bookmarkStart w:id="181" w:name="_Toc162536816"/>
      <w:r w:rsidRPr="007F5805">
        <w:rPr>
          <w:rFonts w:eastAsiaTheme="minorEastAsia"/>
        </w:rPr>
        <w:t>Riduzione della sezione trasversale</w:t>
      </w:r>
      <w:bookmarkEnd w:id="180"/>
      <w:bookmarkEnd w:id="181"/>
    </w:p>
    <w:p w14:paraId="3C213549" w14:textId="77777777" w:rsidR="005A2AB4" w:rsidRPr="007F5805" w:rsidRDefault="005A2AB4" w:rsidP="005A2AB4">
      <w:r w:rsidRPr="007F5805">
        <w:t xml:space="preserve">Di seguito si riportano i casi in cui la sezione trasversale è diminuita del </w:t>
      </w:r>
      <w:r w:rsidRPr="007F5805">
        <w:rPr>
          <w:i/>
          <w:iCs/>
        </w:rPr>
        <w:t>5, 10 o 15%</w:t>
      </w:r>
      <w:r w:rsidRPr="007F5805">
        <w:t xml:space="preserve"> rispetto al valore nominale.</w:t>
      </w:r>
    </w:p>
    <w:tbl>
      <w:tblPr>
        <w:tblStyle w:val="Grigliatabella"/>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173"/>
        <w:gridCol w:w="1174"/>
        <w:gridCol w:w="1174"/>
        <w:gridCol w:w="1174"/>
        <w:gridCol w:w="1175"/>
        <w:gridCol w:w="1175"/>
        <w:gridCol w:w="1175"/>
      </w:tblGrid>
      <w:tr w:rsidR="005A2AB4" w:rsidRPr="007F5805" w14:paraId="00D1261C" w14:textId="77777777" w:rsidTr="00BE5A3B">
        <w:tc>
          <w:tcPr>
            <w:tcW w:w="1173" w:type="dxa"/>
            <w:tcBorders>
              <w:top w:val="nil"/>
              <w:bottom w:val="single" w:sz="4" w:space="0" w:color="auto"/>
              <w:tl2br w:val="single" w:sz="4" w:space="0" w:color="auto"/>
            </w:tcBorders>
            <w:vAlign w:val="center"/>
          </w:tcPr>
          <w:p w14:paraId="61060B35" w14:textId="77777777" w:rsidR="005A2AB4" w:rsidRPr="007F5805" w:rsidRDefault="005A2AB4" w:rsidP="00BE5A3B">
            <w:pPr>
              <w:ind w:firstLine="0"/>
              <w:jc w:val="center"/>
            </w:pPr>
          </w:p>
        </w:tc>
        <w:tc>
          <w:tcPr>
            <w:tcW w:w="1174" w:type="dxa"/>
            <w:vAlign w:val="center"/>
          </w:tcPr>
          <w:p w14:paraId="3FE8DA5A" w14:textId="77777777" w:rsidR="005A2AB4" w:rsidRPr="007F5805" w:rsidRDefault="00000000" w:rsidP="00BE5A3B">
            <w:pPr>
              <w:ind w:firstLine="0"/>
              <w:jc w:val="center"/>
            </w:pPr>
            <m:oMathPara>
              <m:oMath>
                <m:sSub>
                  <m:sSubPr>
                    <m:ctrlPr>
                      <w:rPr>
                        <w:rFonts w:ascii="Cambria Math" w:hAnsi="Cambria Math"/>
                        <w:i/>
                      </w:rPr>
                    </m:ctrlPr>
                  </m:sSubPr>
                  <m:e>
                    <m:r>
                      <w:rPr>
                        <w:rFonts w:ascii="Cambria Math" w:hAnsi="Cambria Math"/>
                      </w:rPr>
                      <m:t>δ</m:t>
                    </m:r>
                  </m:e>
                  <m:sub>
                    <m:r>
                      <w:rPr>
                        <w:rFonts w:ascii="Cambria Math" w:hAnsi="Cambria Math"/>
                      </w:rPr>
                      <m:t>μ</m:t>
                    </m:r>
                  </m:sub>
                </m:sSub>
              </m:oMath>
            </m:oMathPara>
          </w:p>
        </w:tc>
        <w:tc>
          <w:tcPr>
            <w:tcW w:w="1174" w:type="dxa"/>
            <w:vAlign w:val="center"/>
          </w:tcPr>
          <w:p w14:paraId="630D9053" w14:textId="77777777" w:rsidR="005A2AB4" w:rsidRPr="007F5805" w:rsidRDefault="00000000" w:rsidP="00BE5A3B">
            <w:pPr>
              <w:ind w:firstLine="0"/>
              <w:jc w:val="center"/>
            </w:pPr>
            <m:oMathPara>
              <m:oMath>
                <m:sSub>
                  <m:sSubPr>
                    <m:ctrlPr>
                      <w:rPr>
                        <w:rFonts w:ascii="Cambria Math" w:hAnsi="Cambria Math"/>
                        <w:i/>
                      </w:rPr>
                    </m:ctrlPr>
                  </m:sSubPr>
                  <m:e>
                    <m:r>
                      <w:rPr>
                        <w:rFonts w:ascii="Cambria Math" w:hAnsi="Cambria Math"/>
                      </w:rPr>
                      <m:t>δ</m:t>
                    </m:r>
                  </m:e>
                  <m:sub>
                    <m:r>
                      <w:rPr>
                        <w:rFonts w:ascii="Cambria Math" w:hAnsi="Cambria Math"/>
                      </w:rPr>
                      <m:t>σ</m:t>
                    </m:r>
                  </m:sub>
                </m:sSub>
              </m:oMath>
            </m:oMathPara>
          </w:p>
        </w:tc>
        <w:tc>
          <w:tcPr>
            <w:tcW w:w="1174" w:type="dxa"/>
            <w:vAlign w:val="center"/>
          </w:tcPr>
          <w:p w14:paraId="1A66B3FE" w14:textId="77777777" w:rsidR="005A2AB4" w:rsidRPr="007F5805" w:rsidRDefault="00000000" w:rsidP="00BE5A3B">
            <w:pPr>
              <w:ind w:firstLine="0"/>
              <w:jc w:val="cente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acc>
                              <m:accPr>
                                <m:chr m:val="̃"/>
                                <m:ctrlPr>
                                  <w:rPr>
                                    <w:rFonts w:ascii="Cambria Math" w:hAnsi="Cambria Math"/>
                                    <w:i/>
                                  </w:rPr>
                                </m:ctrlPr>
                              </m:accPr>
                              <m:e>
                                <m:r>
                                  <w:rPr>
                                    <w:rFonts w:ascii="Cambria Math" w:hAnsi="Cambria Math"/>
                                  </w:rPr>
                                  <m:t>μ</m:t>
                                </m:r>
                              </m:e>
                            </m:acc>
                          </m:sub>
                        </m:sSub>
                      </m:e>
                    </m:d>
                  </m:e>
                </m:func>
              </m:oMath>
            </m:oMathPara>
          </w:p>
        </w:tc>
        <w:tc>
          <w:tcPr>
            <w:tcW w:w="1175" w:type="dxa"/>
            <w:vAlign w:val="center"/>
          </w:tcPr>
          <w:p w14:paraId="7113EA11" w14:textId="77777777" w:rsidR="005A2AB4" w:rsidRPr="007F5805" w:rsidRDefault="00000000" w:rsidP="00BE5A3B">
            <w:pPr>
              <w:ind w:firstLine="0"/>
              <w:jc w:val="center"/>
            </w:pPr>
            <m:oMathPara>
              <m:oMath>
                <m:func>
                  <m:funcPr>
                    <m:ctrlPr>
                      <w:rPr>
                        <w:rFonts w:ascii="Cambria Math" w:hAnsi="Cambria Math"/>
                        <w:i/>
                      </w:rPr>
                    </m:ctrlPr>
                  </m:funcPr>
                  <m:fName>
                    <m:r>
                      <m:rPr>
                        <m:sty m:val="p"/>
                      </m:rPr>
                      <w:rPr>
                        <w:rFonts w:ascii="Cambria Math" w:hAnsi="Cambria Math"/>
                      </w:rPr>
                      <m:t>max</m:t>
                    </m:r>
                  </m:fName>
                  <m:e>
                    <m:r>
                      <w:rPr>
                        <w:rFonts w:ascii="Cambria Math" w:hAnsi="Cambria Math"/>
                      </w:rPr>
                      <m:t>[</m:t>
                    </m:r>
                    <m:sSub>
                      <m:sSubPr>
                        <m:ctrlPr>
                          <w:rPr>
                            <w:rFonts w:ascii="Cambria Math" w:hAnsi="Cambria Math"/>
                            <w:i/>
                          </w:rPr>
                        </m:ctrlPr>
                      </m:sSubPr>
                      <m:e>
                        <m:r>
                          <w:rPr>
                            <w:rFonts w:ascii="Cambria Math" w:hAnsi="Cambria Math"/>
                          </w:rPr>
                          <m:t>δ</m:t>
                        </m:r>
                      </m:e>
                      <m:sub>
                        <m:acc>
                          <m:accPr>
                            <m:chr m:val="̃"/>
                            <m:ctrlPr>
                              <w:rPr>
                                <w:rFonts w:ascii="Cambria Math" w:hAnsi="Cambria Math"/>
                                <w:i/>
                              </w:rPr>
                            </m:ctrlPr>
                          </m:accPr>
                          <m:e>
                            <m:r>
                              <w:rPr>
                                <w:rFonts w:ascii="Cambria Math" w:hAnsi="Cambria Math"/>
                              </w:rPr>
                              <m:t>σ</m:t>
                            </m:r>
                          </m:e>
                        </m:acc>
                      </m:sub>
                    </m:sSub>
                    <m:r>
                      <w:rPr>
                        <w:rFonts w:ascii="Cambria Math" w:hAnsi="Cambria Math"/>
                      </w:rPr>
                      <m:t xml:space="preserve"> </m:t>
                    </m:r>
                  </m:e>
                </m:func>
                <m:r>
                  <w:rPr>
                    <w:rFonts w:ascii="Cambria Math" w:hAnsi="Cambria Math"/>
                  </w:rPr>
                  <m:t>]</m:t>
                </m:r>
              </m:oMath>
            </m:oMathPara>
          </w:p>
        </w:tc>
        <w:tc>
          <w:tcPr>
            <w:tcW w:w="1175" w:type="dxa"/>
            <w:vAlign w:val="center"/>
          </w:tcPr>
          <w:p w14:paraId="2407835E" w14:textId="77777777" w:rsidR="005A2AB4" w:rsidRPr="007F5805" w:rsidRDefault="00000000" w:rsidP="00BE5A3B">
            <w:pPr>
              <w:ind w:firstLine="0"/>
              <w:jc w:val="center"/>
            </w:pPr>
            <m:oMathPara>
              <m:oMath>
                <m:func>
                  <m:funcPr>
                    <m:ctrlPr>
                      <w:rPr>
                        <w:rFonts w:ascii="Cambria Math" w:hAnsi="Cambria Math"/>
                        <w:i/>
                      </w:rPr>
                    </m:ctrlPr>
                  </m:funcPr>
                  <m:fName>
                    <m:r>
                      <m:rPr>
                        <m:sty m:val="p"/>
                      </m:rPr>
                      <w:rPr>
                        <w:rFonts w:ascii="Cambria Math" w:hAnsi="Cambria Math"/>
                      </w:rPr>
                      <m:t>max</m:t>
                    </m:r>
                  </m:fName>
                  <m:e>
                    <m:r>
                      <w:rPr>
                        <w:rFonts w:ascii="Cambria Math" w:hAnsi="Cambria Math"/>
                      </w:rPr>
                      <m:t>[τ]</m:t>
                    </m:r>
                  </m:e>
                </m:func>
              </m:oMath>
            </m:oMathPara>
          </w:p>
        </w:tc>
        <w:tc>
          <w:tcPr>
            <w:tcW w:w="1175" w:type="dxa"/>
            <w:vAlign w:val="center"/>
          </w:tcPr>
          <w:p w14:paraId="4F4763EC" w14:textId="77777777" w:rsidR="005A2AB4" w:rsidRPr="007F5805" w:rsidRDefault="00000000" w:rsidP="00BE5A3B">
            <w:pPr>
              <w:ind w:firstLine="0"/>
              <w:jc w:val="cente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sSub>
                              <m:sSubPr>
                                <m:ctrlPr>
                                  <w:rPr>
                                    <w:rFonts w:ascii="Cambria Math" w:hAnsi="Cambria Math"/>
                                    <w:i/>
                                  </w:rPr>
                                </m:ctrlPr>
                              </m:sSubPr>
                              <m:e>
                                <m:acc>
                                  <m:accPr>
                                    <m:chr m:val="̃"/>
                                    <m:ctrlPr>
                                      <w:rPr>
                                        <w:rFonts w:ascii="Cambria Math" w:hAnsi="Cambria Math"/>
                                        <w:i/>
                                      </w:rPr>
                                    </m:ctrlPr>
                                  </m:accPr>
                                  <m:e>
                                    <m:r>
                                      <w:rPr>
                                        <w:rFonts w:ascii="Cambria Math" w:hAnsi="Cambria Math"/>
                                      </w:rPr>
                                      <m:t>σ</m:t>
                                    </m:r>
                                  </m:e>
                                </m:acc>
                              </m:e>
                              <m:sub>
                                <m:r>
                                  <w:rPr>
                                    <w:rFonts w:ascii="Cambria Math" w:hAnsi="Cambria Math"/>
                                  </w:rPr>
                                  <m:t>s</m:t>
                                </m:r>
                              </m:sub>
                            </m:sSub>
                          </m:sub>
                        </m:sSub>
                      </m:e>
                    </m:d>
                  </m:e>
                </m:func>
              </m:oMath>
            </m:oMathPara>
          </w:p>
        </w:tc>
      </w:tr>
      <w:tr w:rsidR="005A2AB4" w:rsidRPr="007F5805" w14:paraId="29C95134" w14:textId="77777777" w:rsidTr="00BE5A3B">
        <w:tc>
          <w:tcPr>
            <w:tcW w:w="1173" w:type="dxa"/>
            <w:tcBorders>
              <w:top w:val="single" w:sz="4" w:space="0" w:color="auto"/>
            </w:tcBorders>
            <w:vAlign w:val="center"/>
          </w:tcPr>
          <w:p w14:paraId="72AFBDAF" w14:textId="77777777" w:rsidR="005A2AB4" w:rsidRPr="007F5805" w:rsidRDefault="005A2AB4" w:rsidP="00BE5A3B">
            <w:pPr>
              <w:ind w:firstLine="0"/>
              <w:jc w:val="center"/>
            </w:pPr>
            <w:r w:rsidRPr="007F5805">
              <w:t>Sezione 5%</w:t>
            </w:r>
          </w:p>
        </w:tc>
        <w:tc>
          <w:tcPr>
            <w:tcW w:w="1174" w:type="dxa"/>
            <w:vAlign w:val="center"/>
          </w:tcPr>
          <w:p w14:paraId="5B0CE7A6" w14:textId="77777777" w:rsidR="005A2AB4" w:rsidRPr="007F5805" w:rsidRDefault="005A2AB4" w:rsidP="00BE5A3B">
            <w:pPr>
              <w:ind w:firstLine="0"/>
              <w:jc w:val="center"/>
            </w:pPr>
            <w:r w:rsidRPr="007F5805">
              <w:t>1.286</w:t>
            </w:r>
          </w:p>
        </w:tc>
        <w:tc>
          <w:tcPr>
            <w:tcW w:w="1174" w:type="dxa"/>
            <w:vAlign w:val="center"/>
          </w:tcPr>
          <w:p w14:paraId="191FA11A" w14:textId="77777777" w:rsidR="005A2AB4" w:rsidRPr="007F5805" w:rsidRDefault="005A2AB4" w:rsidP="00BE5A3B">
            <w:pPr>
              <w:ind w:firstLine="0"/>
              <w:jc w:val="center"/>
            </w:pPr>
            <w:r w:rsidRPr="007F5805">
              <w:t>0.2308</w:t>
            </w:r>
          </w:p>
        </w:tc>
        <w:tc>
          <w:tcPr>
            <w:tcW w:w="1174" w:type="dxa"/>
            <w:vAlign w:val="center"/>
          </w:tcPr>
          <w:p w14:paraId="6D741518" w14:textId="77777777" w:rsidR="005A2AB4" w:rsidRPr="007F5805" w:rsidRDefault="005A2AB4" w:rsidP="00BE5A3B">
            <w:pPr>
              <w:ind w:firstLine="0"/>
              <w:jc w:val="center"/>
            </w:pPr>
            <w:r w:rsidRPr="007F5805">
              <w:t>3.297</w:t>
            </w:r>
          </w:p>
        </w:tc>
        <w:tc>
          <w:tcPr>
            <w:tcW w:w="1175" w:type="dxa"/>
            <w:vAlign w:val="center"/>
          </w:tcPr>
          <w:p w14:paraId="195A31D5" w14:textId="77777777" w:rsidR="005A2AB4" w:rsidRPr="007F5805" w:rsidRDefault="005A2AB4" w:rsidP="00BE5A3B">
            <w:pPr>
              <w:ind w:firstLine="0"/>
              <w:jc w:val="center"/>
            </w:pPr>
            <w:r w:rsidRPr="007F5805">
              <w:t>1.394</w:t>
            </w:r>
          </w:p>
        </w:tc>
        <w:tc>
          <w:tcPr>
            <w:tcW w:w="1175" w:type="dxa"/>
            <w:vAlign w:val="center"/>
          </w:tcPr>
          <w:p w14:paraId="34367273" w14:textId="77777777" w:rsidR="005A2AB4" w:rsidRPr="007F5805" w:rsidRDefault="005A2AB4" w:rsidP="00BE5A3B">
            <w:pPr>
              <w:ind w:firstLine="0"/>
              <w:jc w:val="center"/>
            </w:pPr>
            <w:r w:rsidRPr="007F5805">
              <w:t>0</w:t>
            </w:r>
          </w:p>
        </w:tc>
        <w:tc>
          <w:tcPr>
            <w:tcW w:w="1175" w:type="dxa"/>
            <w:vAlign w:val="center"/>
          </w:tcPr>
          <w:p w14:paraId="27D176DA" w14:textId="77777777" w:rsidR="005A2AB4" w:rsidRPr="007F5805" w:rsidRDefault="005A2AB4" w:rsidP="00BE5A3B">
            <w:pPr>
              <w:ind w:firstLine="0"/>
              <w:jc w:val="center"/>
            </w:pPr>
            <w:r w:rsidRPr="007F5805">
              <w:t>5.168</w:t>
            </w:r>
          </w:p>
        </w:tc>
      </w:tr>
      <w:tr w:rsidR="005A2AB4" w:rsidRPr="007F5805" w14:paraId="03515168" w14:textId="77777777" w:rsidTr="00BE5A3B">
        <w:tc>
          <w:tcPr>
            <w:tcW w:w="1173" w:type="dxa"/>
            <w:vAlign w:val="center"/>
          </w:tcPr>
          <w:p w14:paraId="2B3D00B9" w14:textId="77777777" w:rsidR="005A2AB4" w:rsidRPr="007F5805" w:rsidRDefault="005A2AB4" w:rsidP="00BE5A3B">
            <w:pPr>
              <w:ind w:firstLine="0"/>
              <w:jc w:val="center"/>
            </w:pPr>
            <w:r w:rsidRPr="007F5805">
              <w:t>Sezione 10%</w:t>
            </w:r>
          </w:p>
        </w:tc>
        <w:tc>
          <w:tcPr>
            <w:tcW w:w="1174" w:type="dxa"/>
            <w:vAlign w:val="center"/>
          </w:tcPr>
          <w:p w14:paraId="5E5181F6" w14:textId="77777777" w:rsidR="005A2AB4" w:rsidRPr="007F5805" w:rsidRDefault="005A2AB4" w:rsidP="00BE5A3B">
            <w:pPr>
              <w:ind w:firstLine="0"/>
              <w:jc w:val="center"/>
            </w:pPr>
            <w:r w:rsidRPr="007F5805">
              <w:t>5.028</w:t>
            </w:r>
          </w:p>
        </w:tc>
        <w:tc>
          <w:tcPr>
            <w:tcW w:w="1174" w:type="dxa"/>
            <w:vAlign w:val="center"/>
          </w:tcPr>
          <w:p w14:paraId="77F3A284" w14:textId="77777777" w:rsidR="005A2AB4" w:rsidRPr="007F5805" w:rsidRDefault="005A2AB4" w:rsidP="00BE5A3B">
            <w:pPr>
              <w:ind w:firstLine="0"/>
              <w:jc w:val="center"/>
            </w:pPr>
            <w:r w:rsidRPr="007F5805">
              <w:t>1.739</w:t>
            </w:r>
          </w:p>
        </w:tc>
        <w:tc>
          <w:tcPr>
            <w:tcW w:w="1174" w:type="dxa"/>
            <w:vAlign w:val="center"/>
          </w:tcPr>
          <w:p w14:paraId="58AE8E39" w14:textId="77777777" w:rsidR="005A2AB4" w:rsidRPr="007F5805" w:rsidRDefault="005A2AB4" w:rsidP="00BE5A3B">
            <w:pPr>
              <w:ind w:firstLine="0"/>
              <w:jc w:val="center"/>
            </w:pPr>
            <w:r w:rsidRPr="007F5805">
              <w:t>11.91</w:t>
            </w:r>
          </w:p>
        </w:tc>
        <w:tc>
          <w:tcPr>
            <w:tcW w:w="1175" w:type="dxa"/>
            <w:vAlign w:val="center"/>
          </w:tcPr>
          <w:p w14:paraId="3B930CAE" w14:textId="77777777" w:rsidR="005A2AB4" w:rsidRPr="007F5805" w:rsidRDefault="005A2AB4" w:rsidP="00BE5A3B">
            <w:pPr>
              <w:ind w:firstLine="0"/>
              <w:jc w:val="center"/>
            </w:pPr>
            <w:r w:rsidRPr="007F5805">
              <w:t>3.235</w:t>
            </w:r>
          </w:p>
        </w:tc>
        <w:tc>
          <w:tcPr>
            <w:tcW w:w="1175" w:type="dxa"/>
            <w:vAlign w:val="center"/>
          </w:tcPr>
          <w:p w14:paraId="135A3F3D" w14:textId="77777777" w:rsidR="005A2AB4" w:rsidRPr="007F5805" w:rsidRDefault="005A2AB4" w:rsidP="00BE5A3B">
            <w:pPr>
              <w:ind w:firstLine="0"/>
              <w:jc w:val="center"/>
            </w:pPr>
            <w:r w:rsidRPr="007F5805">
              <w:t>0</w:t>
            </w:r>
          </w:p>
        </w:tc>
        <w:tc>
          <w:tcPr>
            <w:tcW w:w="1175" w:type="dxa"/>
            <w:vAlign w:val="center"/>
          </w:tcPr>
          <w:p w14:paraId="0838BA57" w14:textId="77777777" w:rsidR="005A2AB4" w:rsidRPr="007F5805" w:rsidRDefault="005A2AB4" w:rsidP="00BE5A3B">
            <w:pPr>
              <w:ind w:firstLine="0"/>
              <w:jc w:val="center"/>
            </w:pPr>
            <w:r w:rsidRPr="007F5805">
              <w:t>7.673</w:t>
            </w:r>
          </w:p>
        </w:tc>
      </w:tr>
      <w:tr w:rsidR="005A2AB4" w:rsidRPr="007F5805" w14:paraId="716298D7" w14:textId="77777777" w:rsidTr="00BE5A3B">
        <w:tc>
          <w:tcPr>
            <w:tcW w:w="1173" w:type="dxa"/>
            <w:vAlign w:val="center"/>
          </w:tcPr>
          <w:p w14:paraId="61ACC64A" w14:textId="77777777" w:rsidR="005A2AB4" w:rsidRPr="007F5805" w:rsidRDefault="005A2AB4" w:rsidP="00BE5A3B">
            <w:pPr>
              <w:ind w:firstLine="0"/>
              <w:jc w:val="center"/>
            </w:pPr>
            <w:r w:rsidRPr="007F5805">
              <w:t>Sezione 15%</w:t>
            </w:r>
          </w:p>
        </w:tc>
        <w:tc>
          <w:tcPr>
            <w:tcW w:w="1174" w:type="dxa"/>
            <w:vAlign w:val="center"/>
          </w:tcPr>
          <w:p w14:paraId="3C3FF7FA" w14:textId="77777777" w:rsidR="005A2AB4" w:rsidRPr="007F5805" w:rsidRDefault="005A2AB4" w:rsidP="00BE5A3B">
            <w:pPr>
              <w:ind w:firstLine="0"/>
              <w:jc w:val="center"/>
            </w:pPr>
            <w:r w:rsidRPr="007F5805">
              <w:t>8.821</w:t>
            </w:r>
          </w:p>
        </w:tc>
        <w:tc>
          <w:tcPr>
            <w:tcW w:w="1174" w:type="dxa"/>
            <w:vAlign w:val="center"/>
          </w:tcPr>
          <w:p w14:paraId="7D18FC4C" w14:textId="77777777" w:rsidR="005A2AB4" w:rsidRPr="007F5805" w:rsidRDefault="005A2AB4" w:rsidP="00BE5A3B">
            <w:pPr>
              <w:ind w:firstLine="0"/>
              <w:jc w:val="center"/>
            </w:pPr>
            <w:r w:rsidRPr="007F5805">
              <w:t>3.776</w:t>
            </w:r>
          </w:p>
        </w:tc>
        <w:tc>
          <w:tcPr>
            <w:tcW w:w="1174" w:type="dxa"/>
            <w:vAlign w:val="center"/>
          </w:tcPr>
          <w:p w14:paraId="4293DE94" w14:textId="77777777" w:rsidR="005A2AB4" w:rsidRPr="007F5805" w:rsidRDefault="005A2AB4" w:rsidP="00BE5A3B">
            <w:pPr>
              <w:ind w:firstLine="0"/>
              <w:jc w:val="center"/>
            </w:pPr>
            <w:r w:rsidRPr="007F5805">
              <w:t>20.45</w:t>
            </w:r>
          </w:p>
        </w:tc>
        <w:tc>
          <w:tcPr>
            <w:tcW w:w="1175" w:type="dxa"/>
            <w:vAlign w:val="center"/>
          </w:tcPr>
          <w:p w14:paraId="3DCEAE0E" w14:textId="77777777" w:rsidR="005A2AB4" w:rsidRPr="007F5805" w:rsidRDefault="005A2AB4" w:rsidP="00BE5A3B">
            <w:pPr>
              <w:ind w:firstLine="0"/>
              <w:jc w:val="center"/>
            </w:pPr>
            <w:r w:rsidRPr="007F5805">
              <w:t>5.058</w:t>
            </w:r>
          </w:p>
        </w:tc>
        <w:tc>
          <w:tcPr>
            <w:tcW w:w="1175" w:type="dxa"/>
            <w:vAlign w:val="center"/>
          </w:tcPr>
          <w:p w14:paraId="3CF82434" w14:textId="77777777" w:rsidR="005A2AB4" w:rsidRPr="007F5805" w:rsidRDefault="005A2AB4" w:rsidP="00BE5A3B">
            <w:pPr>
              <w:ind w:firstLine="0"/>
              <w:jc w:val="center"/>
            </w:pPr>
            <w:r w:rsidRPr="007F5805">
              <w:t>0</w:t>
            </w:r>
          </w:p>
        </w:tc>
        <w:tc>
          <w:tcPr>
            <w:tcW w:w="1175" w:type="dxa"/>
            <w:vAlign w:val="center"/>
          </w:tcPr>
          <w:p w14:paraId="1691C5EB" w14:textId="77777777" w:rsidR="005A2AB4" w:rsidRPr="007F5805" w:rsidRDefault="005A2AB4" w:rsidP="00BE5A3B">
            <w:pPr>
              <w:ind w:firstLine="0"/>
              <w:jc w:val="center"/>
            </w:pPr>
            <w:r w:rsidRPr="007F5805">
              <w:t>16.48</w:t>
            </w:r>
          </w:p>
        </w:tc>
      </w:tr>
    </w:tbl>
    <w:p w14:paraId="6A8B0EEC" w14:textId="77777777" w:rsidR="008E4B0B" w:rsidRDefault="005A2AB4" w:rsidP="005A2AB4">
      <w:pPr>
        <w:jc w:val="center"/>
      </w:pPr>
      <w:r w:rsidRPr="007F5805">
        <w:rPr>
          <w:noProof/>
        </w:rPr>
        <w:drawing>
          <wp:inline distT="0" distB="0" distL="0" distR="0" wp14:anchorId="4E6B0E3A" wp14:editId="7C0DA075">
            <wp:extent cx="3467595" cy="1832089"/>
            <wp:effectExtent l="0" t="0" r="0" b="0"/>
            <wp:docPr id="1991938654" name="Immagine 1" descr="Immagine che contiene testo, line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938654" name="Immagine 1" descr="Immagine che contiene testo, linea, diagramma, Diagramma&#10;&#10;Descrizione generata automaticamente"/>
                    <pic:cNvPicPr/>
                  </pic:nvPicPr>
                  <pic:blipFill>
                    <a:blip r:embed="rId67"/>
                    <a:stretch>
                      <a:fillRect/>
                    </a:stretch>
                  </pic:blipFill>
                  <pic:spPr>
                    <a:xfrm>
                      <a:off x="0" y="0"/>
                      <a:ext cx="3481424" cy="1839395"/>
                    </a:xfrm>
                    <a:prstGeom prst="rect">
                      <a:avLst/>
                    </a:prstGeom>
                  </pic:spPr>
                </pic:pic>
              </a:graphicData>
            </a:graphic>
          </wp:inline>
        </w:drawing>
      </w:r>
    </w:p>
    <w:p w14:paraId="30B62B8D" w14:textId="77777777" w:rsidR="00A477FC" w:rsidRDefault="005A2AB4" w:rsidP="00A477FC">
      <w:pPr>
        <w:jc w:val="center"/>
      </w:pPr>
      <w:r w:rsidRPr="007F5805">
        <w:rPr>
          <w:noProof/>
        </w:rPr>
        <w:drawing>
          <wp:inline distT="0" distB="0" distL="0" distR="0" wp14:anchorId="31D19D18" wp14:editId="586831C7">
            <wp:extent cx="2540000" cy="2151893"/>
            <wp:effectExtent l="0" t="0" r="0" b="1270"/>
            <wp:docPr id="218623537"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623537" name="Immagine 1" descr="Immagine che contiene testo, diagramma, Diagramma, linea&#10;&#10;Descrizione generata automaticamente"/>
                    <pic:cNvPicPr/>
                  </pic:nvPicPr>
                  <pic:blipFill>
                    <a:blip r:embed="rId68"/>
                    <a:stretch>
                      <a:fillRect/>
                    </a:stretch>
                  </pic:blipFill>
                  <pic:spPr>
                    <a:xfrm>
                      <a:off x="0" y="0"/>
                      <a:ext cx="2541659" cy="2153299"/>
                    </a:xfrm>
                    <a:prstGeom prst="rect">
                      <a:avLst/>
                    </a:prstGeom>
                  </pic:spPr>
                </pic:pic>
              </a:graphicData>
            </a:graphic>
          </wp:inline>
        </w:drawing>
      </w:r>
      <w:r w:rsidRPr="007F5805">
        <w:rPr>
          <w:noProof/>
        </w:rPr>
        <w:drawing>
          <wp:inline distT="0" distB="0" distL="0" distR="0" wp14:anchorId="606886EF" wp14:editId="1DE0596A">
            <wp:extent cx="2488861" cy="2148840"/>
            <wp:effectExtent l="0" t="0" r="6985" b="3810"/>
            <wp:docPr id="1922836161" name="Immagine 1" descr="Immagine che contiene Diagramma, diagramma, line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836161" name="Immagine 1" descr="Immagine che contiene Diagramma, diagramma, linea, testo&#10;&#10;Descrizione generata automaticamente"/>
                    <pic:cNvPicPr/>
                  </pic:nvPicPr>
                  <pic:blipFill>
                    <a:blip r:embed="rId69"/>
                    <a:stretch>
                      <a:fillRect/>
                    </a:stretch>
                  </pic:blipFill>
                  <pic:spPr>
                    <a:xfrm>
                      <a:off x="0" y="0"/>
                      <a:ext cx="2490938" cy="2150633"/>
                    </a:xfrm>
                    <a:prstGeom prst="rect">
                      <a:avLst/>
                    </a:prstGeom>
                  </pic:spPr>
                </pic:pic>
              </a:graphicData>
            </a:graphic>
          </wp:inline>
        </w:drawing>
      </w:r>
    </w:p>
    <w:p w14:paraId="6E8E7374" w14:textId="0464F921" w:rsidR="005A2AB4" w:rsidRPr="007F5805" w:rsidRDefault="005A2AB4" w:rsidP="00A477FC">
      <w:pPr>
        <w:jc w:val="center"/>
      </w:pPr>
      <w:r w:rsidRPr="007F5805">
        <w:rPr>
          <w:noProof/>
        </w:rPr>
        <w:lastRenderedPageBreak/>
        <w:drawing>
          <wp:inline distT="0" distB="0" distL="0" distR="0" wp14:anchorId="0D1D7747" wp14:editId="0D34A7C6">
            <wp:extent cx="2521812" cy="2173605"/>
            <wp:effectExtent l="0" t="0" r="0" b="0"/>
            <wp:docPr id="43362818"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62818" name="Immagine 1" descr="Immagine che contiene testo, diagramma, Diagramma, linea&#10;&#10;Descrizione generata automaticamente"/>
                    <pic:cNvPicPr/>
                  </pic:nvPicPr>
                  <pic:blipFill>
                    <a:blip r:embed="rId70"/>
                    <a:stretch>
                      <a:fillRect/>
                    </a:stretch>
                  </pic:blipFill>
                  <pic:spPr>
                    <a:xfrm>
                      <a:off x="0" y="0"/>
                      <a:ext cx="2537787" cy="2187375"/>
                    </a:xfrm>
                    <a:prstGeom prst="rect">
                      <a:avLst/>
                    </a:prstGeom>
                  </pic:spPr>
                </pic:pic>
              </a:graphicData>
            </a:graphic>
          </wp:inline>
        </w:drawing>
      </w:r>
      <w:r w:rsidR="00A477FC" w:rsidRPr="00A477FC">
        <w:rPr>
          <w:noProof/>
        </w:rPr>
        <w:drawing>
          <wp:inline distT="0" distB="0" distL="0" distR="0" wp14:anchorId="5CB478DF" wp14:editId="1CE707F8">
            <wp:extent cx="2472112" cy="2171970"/>
            <wp:effectExtent l="0" t="0" r="4445" b="0"/>
            <wp:docPr id="777297308"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297308" name="Immagine 1" descr="Immagine che contiene testo, diagramma, Diagramma, linea&#10;&#10;Descrizione generata automaticamente"/>
                    <pic:cNvPicPr/>
                  </pic:nvPicPr>
                  <pic:blipFill>
                    <a:blip r:embed="rId71"/>
                    <a:stretch>
                      <a:fillRect/>
                    </a:stretch>
                  </pic:blipFill>
                  <pic:spPr>
                    <a:xfrm>
                      <a:off x="0" y="0"/>
                      <a:ext cx="2493106" cy="2190415"/>
                    </a:xfrm>
                    <a:prstGeom prst="rect">
                      <a:avLst/>
                    </a:prstGeom>
                  </pic:spPr>
                </pic:pic>
              </a:graphicData>
            </a:graphic>
          </wp:inline>
        </w:drawing>
      </w:r>
    </w:p>
    <w:p w14:paraId="69F01303" w14:textId="516D64E7" w:rsidR="005A2AB4" w:rsidRPr="007F5805" w:rsidRDefault="005A2AB4" w:rsidP="005A2AB4">
      <w:pPr>
        <w:pStyle w:val="Sottotitolo"/>
      </w:pPr>
      <w:bookmarkStart w:id="182" w:name="_Toc162536863"/>
      <w:r w:rsidRPr="007F5805">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30</w:t>
      </w:r>
      <w:r w:rsidR="003E5BB0">
        <w:fldChar w:fldCharType="end"/>
      </w:r>
      <w:r w:rsidRPr="007F5805">
        <w:t xml:space="preserve"> Andamento dei parametri statistici </w:t>
      </w:r>
      <m:oMath>
        <m:sSub>
          <m:sSubPr>
            <m:ctrlPr>
              <w:rPr>
                <w:rFonts w:ascii="Cambria Math" w:hAnsi="Cambria Math"/>
              </w:rPr>
            </m:ctrlPr>
          </m:sSubPr>
          <m:e>
            <m:r>
              <w:rPr>
                <w:rFonts w:ascii="Cambria Math" w:hAnsi="Cambria Math"/>
              </w:rPr>
              <m:t>δ</m:t>
            </m:r>
          </m:e>
          <m:sub>
            <m:r>
              <w:rPr>
                <w:rFonts w:ascii="Cambria Math" w:hAnsi="Cambria Math"/>
              </w:rPr>
              <m:t>μ</m:t>
            </m:r>
          </m:sub>
        </m:sSub>
        <m:sSub>
          <m:sSubPr>
            <m:ctrlPr>
              <w:rPr>
                <w:rFonts w:ascii="Cambria Math" w:hAnsi="Cambria Math"/>
              </w:rPr>
            </m:ctrlPr>
          </m:sSubPr>
          <m:e>
            <m:r>
              <w:rPr>
                <w:rFonts w:ascii="Cambria Math" w:hAnsi="Cambria Math"/>
              </w:rPr>
              <m:t>δ</m:t>
            </m:r>
          </m:e>
          <m:sub>
            <m:r>
              <w:rPr>
                <w:rFonts w:ascii="Cambria Math" w:hAnsi="Cambria Math"/>
              </w:rPr>
              <m:t>σ</m:t>
            </m:r>
          </m:sub>
        </m:sSub>
        <m:func>
          <m:funcPr>
            <m:ctrlPr>
              <w:rPr>
                <w:rFonts w:ascii="Cambria Math" w:hAnsi="Cambria Math"/>
              </w:rPr>
            </m:ctrlPr>
          </m:funcPr>
          <m:fName>
            <m:r>
              <w:rPr>
                <w:rFonts w:ascii="Cambria Math" w:hAnsi="Cambria Math"/>
              </w:rPr>
              <m:t>max</m:t>
            </m:r>
          </m:fName>
          <m:e>
            <m:d>
              <m:dPr>
                <m:begChr m:val="["/>
                <m:endChr m:val="]"/>
                <m:ctrlPr>
                  <w:rPr>
                    <w:rFonts w:ascii="Cambria Math" w:hAnsi="Cambria Math"/>
                  </w:rPr>
                </m:ctrlPr>
              </m:dPr>
              <m:e>
                <m:sSub>
                  <m:sSubPr>
                    <m:ctrlPr>
                      <w:rPr>
                        <w:rFonts w:ascii="Cambria Math" w:hAnsi="Cambria Math"/>
                      </w:rPr>
                    </m:ctrlPr>
                  </m:sSubPr>
                  <m:e>
                    <m:r>
                      <w:rPr>
                        <w:rFonts w:ascii="Cambria Math" w:hAnsi="Cambria Math"/>
                      </w:rPr>
                      <m:t>δ</m:t>
                    </m:r>
                  </m:e>
                  <m:sub>
                    <m:acc>
                      <m:accPr>
                        <m:chr m:val="̃"/>
                        <m:ctrlPr>
                          <w:rPr>
                            <w:rFonts w:ascii="Cambria Math" w:hAnsi="Cambria Math"/>
                          </w:rPr>
                        </m:ctrlPr>
                      </m:accPr>
                      <m:e>
                        <m:r>
                          <w:rPr>
                            <w:rFonts w:ascii="Cambria Math" w:hAnsi="Cambria Math"/>
                          </w:rPr>
                          <m:t>μ</m:t>
                        </m:r>
                      </m:e>
                    </m:acc>
                  </m:sub>
                </m:sSub>
              </m:e>
            </m:d>
          </m:e>
        </m:func>
        <m:func>
          <m:funcPr>
            <m:ctrlPr>
              <w:rPr>
                <w:rFonts w:ascii="Cambria Math" w:hAnsi="Cambria Math"/>
              </w:rPr>
            </m:ctrlPr>
          </m:funcPr>
          <m:fName>
            <m:r>
              <w:rPr>
                <w:rFonts w:ascii="Cambria Math" w:hAnsi="Cambria Math"/>
              </w:rPr>
              <m:t>max</m:t>
            </m:r>
          </m:fName>
          <m:e>
            <m:r>
              <w:rPr>
                <w:rFonts w:ascii="Cambria Math" w:hAnsi="Cambria Math"/>
              </w:rPr>
              <m:t>[</m:t>
            </m:r>
            <m:sSub>
              <m:sSubPr>
                <m:ctrlPr>
                  <w:rPr>
                    <w:rFonts w:ascii="Cambria Math" w:hAnsi="Cambria Math"/>
                  </w:rPr>
                </m:ctrlPr>
              </m:sSubPr>
              <m:e>
                <m:r>
                  <w:rPr>
                    <w:rFonts w:ascii="Cambria Math" w:hAnsi="Cambria Math"/>
                  </w:rPr>
                  <m:t>δ</m:t>
                </m:r>
              </m:e>
              <m:sub>
                <m:acc>
                  <m:accPr>
                    <m:chr m:val="̃"/>
                    <m:ctrlPr>
                      <w:rPr>
                        <w:rFonts w:ascii="Cambria Math" w:hAnsi="Cambria Math"/>
                      </w:rPr>
                    </m:ctrlPr>
                  </m:accPr>
                  <m:e>
                    <m:r>
                      <w:rPr>
                        <w:rFonts w:ascii="Cambria Math" w:hAnsi="Cambria Math"/>
                      </w:rPr>
                      <m:t>σ</m:t>
                    </m:r>
                  </m:e>
                </m:acc>
              </m:sub>
            </m:sSub>
            <m:r>
              <w:rPr>
                <w:rFonts w:ascii="Cambria Math" w:hAnsi="Cambria Math"/>
              </w:rPr>
              <m:t xml:space="preserve"> </m:t>
            </m:r>
          </m:e>
        </m:func>
        <m:r>
          <w:rPr>
            <w:rFonts w:ascii="Cambria Math" w:hAnsi="Cambria Math"/>
          </w:rPr>
          <m:t>]</m:t>
        </m:r>
      </m:oMath>
      <w:r w:rsidRPr="007F5805">
        <w:t xml:space="preserve"> nel caso di diminuzione della sezione trasversale.</w:t>
      </w:r>
      <w:bookmarkEnd w:id="182"/>
    </w:p>
    <w:p w14:paraId="5323D7C9" w14:textId="77777777" w:rsidR="005A2AB4" w:rsidRPr="007F5805" w:rsidRDefault="005A2AB4" w:rsidP="005A2AB4">
      <w:pPr>
        <w:jc w:val="center"/>
      </w:pPr>
      <w:r w:rsidRPr="007F5805">
        <w:rPr>
          <w:noProof/>
        </w:rPr>
        <w:drawing>
          <wp:inline distT="0" distB="0" distL="0" distR="0" wp14:anchorId="7AEC7397" wp14:editId="2D697F65">
            <wp:extent cx="3632200" cy="1683246"/>
            <wp:effectExtent l="0" t="0" r="6350" b="0"/>
            <wp:docPr id="824873786"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873786" name="Immagine 1" descr="Immagine che contiene testo, schermata, Diagramma, Carattere&#10;&#10;Descrizione generata automaticamente"/>
                    <pic:cNvPicPr/>
                  </pic:nvPicPr>
                  <pic:blipFill>
                    <a:blip r:embed="rId72"/>
                    <a:stretch>
                      <a:fillRect/>
                    </a:stretch>
                  </pic:blipFill>
                  <pic:spPr>
                    <a:xfrm>
                      <a:off x="0" y="0"/>
                      <a:ext cx="3667135" cy="1699436"/>
                    </a:xfrm>
                    <a:prstGeom prst="rect">
                      <a:avLst/>
                    </a:prstGeom>
                  </pic:spPr>
                </pic:pic>
              </a:graphicData>
            </a:graphic>
          </wp:inline>
        </w:drawing>
      </w:r>
    </w:p>
    <w:p w14:paraId="211A13C9" w14:textId="77777777" w:rsidR="005A2AB4" w:rsidRPr="007F5805" w:rsidRDefault="005A2AB4" w:rsidP="005A2AB4">
      <w:pPr>
        <w:jc w:val="center"/>
      </w:pPr>
      <w:r w:rsidRPr="007F5805">
        <w:rPr>
          <w:noProof/>
        </w:rPr>
        <w:drawing>
          <wp:inline distT="0" distB="0" distL="0" distR="0" wp14:anchorId="21266833" wp14:editId="43DF74C4">
            <wp:extent cx="3632200" cy="3095060"/>
            <wp:effectExtent l="0" t="0" r="6350" b="0"/>
            <wp:docPr id="1822263665" name="Immagine 1" descr="Immagine che contiene testo, schermat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263665" name="Immagine 1" descr="Immagine che contiene testo, schermata, diagramma, Diagramma&#10;&#10;Descrizione generata automaticament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652202" cy="3112104"/>
                    </a:xfrm>
                    <a:prstGeom prst="rect">
                      <a:avLst/>
                    </a:prstGeom>
                  </pic:spPr>
                </pic:pic>
              </a:graphicData>
            </a:graphic>
          </wp:inline>
        </w:drawing>
      </w:r>
    </w:p>
    <w:p w14:paraId="0075D0BA" w14:textId="0B2CC24D" w:rsidR="005A2AB4" w:rsidRPr="007F5805" w:rsidRDefault="005A2AB4" w:rsidP="005A2AB4">
      <w:pPr>
        <w:pStyle w:val="Sottotitolo"/>
      </w:pPr>
      <w:bookmarkStart w:id="183" w:name="_Toc162536864"/>
      <w:r w:rsidRPr="007F5805">
        <w:t xml:space="preserve">Figura </w:t>
      </w:r>
      <w:r w:rsidR="003E5BB0">
        <w:fldChar w:fldCharType="begin"/>
      </w:r>
      <w:r w:rsidR="003E5BB0">
        <w:instrText xml:space="preserve"> STYLEREF 1 \s </w:instrText>
      </w:r>
      <w:r w:rsidR="003E5BB0">
        <w:fldChar w:fldCharType="separate"/>
      </w:r>
      <w:r w:rsidR="00570FEA">
        <w:rPr>
          <w:noProof/>
        </w:rPr>
        <w:t>4</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31</w:t>
      </w:r>
      <w:r w:rsidR="003E5BB0">
        <w:fldChar w:fldCharType="end"/>
      </w:r>
      <w:r w:rsidRPr="007F5805">
        <w:t xml:space="preserve"> Andamento dei parametri statistici </w:t>
      </w:r>
      <m:oMath>
        <m:r>
          <w:rPr>
            <w:rFonts w:ascii="Cambria Math" w:hAnsi="Cambria Math"/>
          </w:rPr>
          <m:t>τ</m:t>
        </m:r>
        <m:func>
          <m:funcPr>
            <m:ctrlPr>
              <w:rPr>
                <w:rFonts w:ascii="Cambria Math" w:hAnsi="Cambria Math"/>
              </w:rPr>
            </m:ctrlPr>
          </m:funcPr>
          <m:fName>
            <m:r>
              <w:rPr>
                <w:rFonts w:ascii="Cambria Math" w:hAnsi="Cambria Math"/>
              </w:rPr>
              <m:t>e max</m:t>
            </m:r>
          </m:fName>
          <m:e>
            <m:r>
              <w:rPr>
                <w:rFonts w:ascii="Cambria Math" w:hAnsi="Cambria Math"/>
              </w:rPr>
              <m:t>[</m:t>
            </m:r>
          </m:e>
        </m:func>
        <m:sSub>
          <m:sSubPr>
            <m:ctrlPr>
              <w:rPr>
                <w:rFonts w:ascii="Cambria Math" w:hAnsi="Cambria Math"/>
              </w:rPr>
            </m:ctrlPr>
          </m:sSubPr>
          <m:e>
            <m:r>
              <w:rPr>
                <w:rFonts w:ascii="Cambria Math" w:hAnsi="Cambria Math"/>
              </w:rPr>
              <m:t>δ</m:t>
            </m:r>
          </m:e>
          <m:sub>
            <m:sSub>
              <m:sSubPr>
                <m:ctrlPr>
                  <w:rPr>
                    <w:rFonts w:ascii="Cambria Math" w:hAnsi="Cambria Math"/>
                  </w:rPr>
                </m:ctrlPr>
              </m:sSubPr>
              <m:e>
                <m:r>
                  <w:rPr>
                    <w:rFonts w:ascii="Cambria Math" w:hAnsi="Cambria Math"/>
                  </w:rPr>
                  <m:t>σ</m:t>
                </m:r>
              </m:e>
              <m:sub>
                <m:r>
                  <w:rPr>
                    <w:rFonts w:ascii="Cambria Math" w:hAnsi="Cambria Math"/>
                  </w:rPr>
                  <m:t>s</m:t>
                </m:r>
              </m:sub>
            </m:sSub>
          </m:sub>
        </m:sSub>
        <m:r>
          <w:rPr>
            <w:rFonts w:ascii="Cambria Math" w:hAnsi="Cambria Math"/>
          </w:rPr>
          <m:t xml:space="preserve">] </m:t>
        </m:r>
      </m:oMath>
      <w:r w:rsidRPr="007F5805">
        <w:t>nel caso di diminuzione della sezione trasversale.</w:t>
      </w:r>
      <w:bookmarkEnd w:id="183"/>
    </w:p>
    <w:p w14:paraId="42D526B8" w14:textId="77777777" w:rsidR="005A2AB4" w:rsidRPr="007F5805" w:rsidRDefault="005A2AB4" w:rsidP="005A2AB4">
      <w:pPr>
        <w:pStyle w:val="Titolo3"/>
      </w:pPr>
      <w:bookmarkStart w:id="184" w:name="_Toc161770914"/>
      <w:bookmarkStart w:id="185" w:name="_Toc162536817"/>
      <w:r w:rsidRPr="007F5805">
        <w:lastRenderedPageBreak/>
        <w:t>Rottura di un pendino</w:t>
      </w:r>
      <w:bookmarkEnd w:id="184"/>
      <w:bookmarkEnd w:id="185"/>
    </w:p>
    <w:p w14:paraId="063B2EB3" w14:textId="77777777" w:rsidR="005A2AB4" w:rsidRPr="007F5805" w:rsidRDefault="005A2AB4" w:rsidP="005A2AB4">
      <w:r w:rsidRPr="007F5805">
        <w:t>Di seguito si riportano i risultati simulando la rottura di un pendino nella campata numero 10.</w:t>
      </w:r>
    </w:p>
    <w:tbl>
      <w:tblPr>
        <w:tblStyle w:val="Grigliatabella"/>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172"/>
        <w:gridCol w:w="1173"/>
        <w:gridCol w:w="1173"/>
        <w:gridCol w:w="1173"/>
        <w:gridCol w:w="1173"/>
        <w:gridCol w:w="1173"/>
        <w:gridCol w:w="1173"/>
      </w:tblGrid>
      <w:tr w:rsidR="005A2AB4" w:rsidRPr="007F5805" w14:paraId="7B3A77F4" w14:textId="77777777" w:rsidTr="00BE5A3B">
        <w:tc>
          <w:tcPr>
            <w:tcW w:w="1172" w:type="dxa"/>
            <w:tcBorders>
              <w:top w:val="nil"/>
              <w:bottom w:val="single" w:sz="4" w:space="0" w:color="auto"/>
              <w:tl2br w:val="single" w:sz="4" w:space="0" w:color="auto"/>
            </w:tcBorders>
          </w:tcPr>
          <w:p w14:paraId="277B3D67" w14:textId="77777777" w:rsidR="005A2AB4" w:rsidRPr="007F5805" w:rsidRDefault="005A2AB4" w:rsidP="00BE5A3B">
            <w:pPr>
              <w:ind w:firstLine="0"/>
              <w:jc w:val="center"/>
            </w:pPr>
          </w:p>
        </w:tc>
        <w:tc>
          <w:tcPr>
            <w:tcW w:w="1173" w:type="dxa"/>
            <w:vAlign w:val="center"/>
          </w:tcPr>
          <w:p w14:paraId="3DEF70FC" w14:textId="77777777" w:rsidR="005A2AB4" w:rsidRPr="007F5805" w:rsidRDefault="00000000" w:rsidP="00BE5A3B">
            <w:pPr>
              <w:ind w:firstLine="0"/>
              <w:jc w:val="center"/>
            </w:pPr>
            <m:oMathPara>
              <m:oMath>
                <m:sSub>
                  <m:sSubPr>
                    <m:ctrlPr>
                      <w:rPr>
                        <w:rFonts w:ascii="Cambria Math" w:hAnsi="Cambria Math"/>
                        <w:i/>
                      </w:rPr>
                    </m:ctrlPr>
                  </m:sSubPr>
                  <m:e>
                    <m:r>
                      <w:rPr>
                        <w:rFonts w:ascii="Cambria Math" w:hAnsi="Cambria Math"/>
                      </w:rPr>
                      <m:t>δ</m:t>
                    </m:r>
                  </m:e>
                  <m:sub>
                    <m:r>
                      <w:rPr>
                        <w:rFonts w:ascii="Cambria Math" w:hAnsi="Cambria Math"/>
                      </w:rPr>
                      <m:t>μ</m:t>
                    </m:r>
                  </m:sub>
                </m:sSub>
              </m:oMath>
            </m:oMathPara>
          </w:p>
        </w:tc>
        <w:tc>
          <w:tcPr>
            <w:tcW w:w="1173" w:type="dxa"/>
            <w:vAlign w:val="center"/>
          </w:tcPr>
          <w:p w14:paraId="25CE41D9" w14:textId="77777777" w:rsidR="005A2AB4" w:rsidRPr="007F5805" w:rsidRDefault="00000000" w:rsidP="00BE5A3B">
            <w:pPr>
              <w:ind w:firstLine="0"/>
              <w:jc w:val="center"/>
            </w:pPr>
            <m:oMathPara>
              <m:oMath>
                <m:sSub>
                  <m:sSubPr>
                    <m:ctrlPr>
                      <w:rPr>
                        <w:rFonts w:ascii="Cambria Math" w:hAnsi="Cambria Math"/>
                        <w:i/>
                      </w:rPr>
                    </m:ctrlPr>
                  </m:sSubPr>
                  <m:e>
                    <m:r>
                      <w:rPr>
                        <w:rFonts w:ascii="Cambria Math" w:hAnsi="Cambria Math"/>
                      </w:rPr>
                      <m:t>δ</m:t>
                    </m:r>
                  </m:e>
                  <m:sub>
                    <m:r>
                      <w:rPr>
                        <w:rFonts w:ascii="Cambria Math" w:hAnsi="Cambria Math"/>
                      </w:rPr>
                      <m:t>σ</m:t>
                    </m:r>
                  </m:sub>
                </m:sSub>
              </m:oMath>
            </m:oMathPara>
          </w:p>
        </w:tc>
        <w:tc>
          <w:tcPr>
            <w:tcW w:w="1173" w:type="dxa"/>
            <w:vAlign w:val="center"/>
          </w:tcPr>
          <w:p w14:paraId="74C0F48D" w14:textId="77777777" w:rsidR="005A2AB4" w:rsidRPr="007F5805" w:rsidRDefault="00000000" w:rsidP="00BE5A3B">
            <w:pPr>
              <w:ind w:firstLine="0"/>
              <w:jc w:val="cente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acc>
                              <m:accPr>
                                <m:chr m:val="̃"/>
                                <m:ctrlPr>
                                  <w:rPr>
                                    <w:rFonts w:ascii="Cambria Math" w:hAnsi="Cambria Math"/>
                                    <w:i/>
                                  </w:rPr>
                                </m:ctrlPr>
                              </m:accPr>
                              <m:e>
                                <m:r>
                                  <w:rPr>
                                    <w:rFonts w:ascii="Cambria Math" w:hAnsi="Cambria Math"/>
                                  </w:rPr>
                                  <m:t>μ</m:t>
                                </m:r>
                              </m:e>
                            </m:acc>
                          </m:sub>
                        </m:sSub>
                      </m:e>
                    </m:d>
                  </m:e>
                </m:func>
              </m:oMath>
            </m:oMathPara>
          </w:p>
        </w:tc>
        <w:tc>
          <w:tcPr>
            <w:tcW w:w="1173" w:type="dxa"/>
            <w:vAlign w:val="center"/>
          </w:tcPr>
          <w:p w14:paraId="2972B372" w14:textId="77777777" w:rsidR="005A2AB4" w:rsidRPr="007F5805" w:rsidRDefault="00000000" w:rsidP="00BE5A3B">
            <w:pPr>
              <w:ind w:firstLine="0"/>
              <w:jc w:val="center"/>
            </w:pPr>
            <m:oMathPara>
              <m:oMath>
                <m:func>
                  <m:funcPr>
                    <m:ctrlPr>
                      <w:rPr>
                        <w:rFonts w:ascii="Cambria Math" w:hAnsi="Cambria Math"/>
                        <w:i/>
                      </w:rPr>
                    </m:ctrlPr>
                  </m:funcPr>
                  <m:fName>
                    <m:r>
                      <m:rPr>
                        <m:sty m:val="p"/>
                      </m:rPr>
                      <w:rPr>
                        <w:rFonts w:ascii="Cambria Math" w:hAnsi="Cambria Math"/>
                      </w:rPr>
                      <m:t>max</m:t>
                    </m:r>
                  </m:fName>
                  <m:e>
                    <m:r>
                      <w:rPr>
                        <w:rFonts w:ascii="Cambria Math" w:hAnsi="Cambria Math"/>
                      </w:rPr>
                      <m:t>[</m:t>
                    </m:r>
                    <m:sSub>
                      <m:sSubPr>
                        <m:ctrlPr>
                          <w:rPr>
                            <w:rFonts w:ascii="Cambria Math" w:hAnsi="Cambria Math"/>
                            <w:i/>
                          </w:rPr>
                        </m:ctrlPr>
                      </m:sSubPr>
                      <m:e>
                        <m:r>
                          <w:rPr>
                            <w:rFonts w:ascii="Cambria Math" w:hAnsi="Cambria Math"/>
                          </w:rPr>
                          <m:t>δ</m:t>
                        </m:r>
                      </m:e>
                      <m:sub>
                        <m:acc>
                          <m:accPr>
                            <m:chr m:val="̃"/>
                            <m:ctrlPr>
                              <w:rPr>
                                <w:rFonts w:ascii="Cambria Math" w:hAnsi="Cambria Math"/>
                                <w:i/>
                              </w:rPr>
                            </m:ctrlPr>
                          </m:accPr>
                          <m:e>
                            <m:r>
                              <w:rPr>
                                <w:rFonts w:ascii="Cambria Math" w:hAnsi="Cambria Math"/>
                              </w:rPr>
                              <m:t>σ</m:t>
                            </m:r>
                          </m:e>
                        </m:acc>
                      </m:sub>
                    </m:sSub>
                    <m:r>
                      <w:rPr>
                        <w:rFonts w:ascii="Cambria Math" w:hAnsi="Cambria Math"/>
                      </w:rPr>
                      <m:t xml:space="preserve"> </m:t>
                    </m:r>
                  </m:e>
                </m:func>
                <m:r>
                  <w:rPr>
                    <w:rFonts w:ascii="Cambria Math" w:hAnsi="Cambria Math"/>
                  </w:rPr>
                  <m:t>]</m:t>
                </m:r>
              </m:oMath>
            </m:oMathPara>
          </w:p>
        </w:tc>
        <w:tc>
          <w:tcPr>
            <w:tcW w:w="1173" w:type="dxa"/>
            <w:vAlign w:val="center"/>
          </w:tcPr>
          <w:p w14:paraId="305AD762" w14:textId="77777777" w:rsidR="005A2AB4" w:rsidRPr="007F5805" w:rsidRDefault="00000000" w:rsidP="00BE5A3B">
            <w:pPr>
              <w:ind w:firstLine="0"/>
              <w:jc w:val="center"/>
            </w:pPr>
            <m:oMathPara>
              <m:oMath>
                <m:func>
                  <m:funcPr>
                    <m:ctrlPr>
                      <w:rPr>
                        <w:rFonts w:ascii="Cambria Math" w:hAnsi="Cambria Math"/>
                        <w:i/>
                      </w:rPr>
                    </m:ctrlPr>
                  </m:funcPr>
                  <m:fName>
                    <m:r>
                      <m:rPr>
                        <m:sty m:val="p"/>
                      </m:rPr>
                      <w:rPr>
                        <w:rFonts w:ascii="Cambria Math" w:hAnsi="Cambria Math"/>
                      </w:rPr>
                      <m:t>max</m:t>
                    </m:r>
                  </m:fName>
                  <m:e>
                    <m:r>
                      <w:rPr>
                        <w:rFonts w:ascii="Cambria Math" w:hAnsi="Cambria Math"/>
                      </w:rPr>
                      <m:t>[τ]</m:t>
                    </m:r>
                  </m:e>
                </m:func>
              </m:oMath>
            </m:oMathPara>
          </w:p>
        </w:tc>
        <w:tc>
          <w:tcPr>
            <w:tcW w:w="1173" w:type="dxa"/>
            <w:vAlign w:val="center"/>
          </w:tcPr>
          <w:p w14:paraId="2805A292" w14:textId="77777777" w:rsidR="005A2AB4" w:rsidRPr="007F5805" w:rsidRDefault="00000000" w:rsidP="00BE5A3B">
            <w:pPr>
              <w:ind w:firstLine="0"/>
              <w:jc w:val="cente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sSub>
                              <m:sSubPr>
                                <m:ctrlPr>
                                  <w:rPr>
                                    <w:rFonts w:ascii="Cambria Math" w:hAnsi="Cambria Math"/>
                                    <w:i/>
                                  </w:rPr>
                                </m:ctrlPr>
                              </m:sSubPr>
                              <m:e>
                                <m:acc>
                                  <m:accPr>
                                    <m:chr m:val="̃"/>
                                    <m:ctrlPr>
                                      <w:rPr>
                                        <w:rFonts w:ascii="Cambria Math" w:hAnsi="Cambria Math"/>
                                        <w:i/>
                                      </w:rPr>
                                    </m:ctrlPr>
                                  </m:accPr>
                                  <m:e>
                                    <m:r>
                                      <w:rPr>
                                        <w:rFonts w:ascii="Cambria Math" w:hAnsi="Cambria Math"/>
                                      </w:rPr>
                                      <m:t>σ</m:t>
                                    </m:r>
                                  </m:e>
                                </m:acc>
                              </m:e>
                              <m:sub>
                                <m:r>
                                  <w:rPr>
                                    <w:rFonts w:ascii="Cambria Math" w:hAnsi="Cambria Math"/>
                                  </w:rPr>
                                  <m:t>s</m:t>
                                </m:r>
                              </m:sub>
                            </m:sSub>
                          </m:sub>
                        </m:sSub>
                      </m:e>
                    </m:d>
                  </m:e>
                </m:func>
              </m:oMath>
            </m:oMathPara>
          </w:p>
        </w:tc>
      </w:tr>
      <w:tr w:rsidR="005A2AB4" w:rsidRPr="007F5805" w14:paraId="20A6BFF8" w14:textId="77777777" w:rsidTr="00BE5A3B">
        <w:tc>
          <w:tcPr>
            <w:tcW w:w="1172" w:type="dxa"/>
            <w:tcBorders>
              <w:top w:val="single" w:sz="4" w:space="0" w:color="auto"/>
            </w:tcBorders>
          </w:tcPr>
          <w:p w14:paraId="0D18BF55" w14:textId="77777777" w:rsidR="005A2AB4" w:rsidRPr="007F5805" w:rsidRDefault="005A2AB4" w:rsidP="00BE5A3B">
            <w:pPr>
              <w:ind w:firstLine="0"/>
              <w:jc w:val="center"/>
            </w:pPr>
            <w:r w:rsidRPr="007F5805">
              <w:t>Pendino Rotto</w:t>
            </w:r>
          </w:p>
        </w:tc>
        <w:tc>
          <w:tcPr>
            <w:tcW w:w="1173" w:type="dxa"/>
          </w:tcPr>
          <w:p w14:paraId="0970E4BE" w14:textId="77777777" w:rsidR="005A2AB4" w:rsidRPr="007F5805" w:rsidRDefault="005A2AB4" w:rsidP="00BE5A3B">
            <w:pPr>
              <w:ind w:firstLine="0"/>
              <w:jc w:val="center"/>
            </w:pPr>
            <w:r w:rsidRPr="007F5805">
              <w:t>0.6358</w:t>
            </w:r>
          </w:p>
        </w:tc>
        <w:tc>
          <w:tcPr>
            <w:tcW w:w="1173" w:type="dxa"/>
          </w:tcPr>
          <w:p w14:paraId="4B03FDBA" w14:textId="77777777" w:rsidR="005A2AB4" w:rsidRPr="007F5805" w:rsidRDefault="005A2AB4" w:rsidP="00BE5A3B">
            <w:pPr>
              <w:ind w:firstLine="0"/>
              <w:jc w:val="center"/>
            </w:pPr>
            <w:r w:rsidRPr="007F5805">
              <w:t>0.1237</w:t>
            </w:r>
          </w:p>
        </w:tc>
        <w:tc>
          <w:tcPr>
            <w:tcW w:w="1173" w:type="dxa"/>
          </w:tcPr>
          <w:p w14:paraId="7329A4F4" w14:textId="77777777" w:rsidR="005A2AB4" w:rsidRPr="007F5805" w:rsidRDefault="005A2AB4" w:rsidP="00BE5A3B">
            <w:pPr>
              <w:ind w:firstLine="0"/>
              <w:jc w:val="center"/>
            </w:pPr>
            <w:r w:rsidRPr="007F5805">
              <w:t>4.317</w:t>
            </w:r>
          </w:p>
        </w:tc>
        <w:tc>
          <w:tcPr>
            <w:tcW w:w="1173" w:type="dxa"/>
          </w:tcPr>
          <w:p w14:paraId="1FAA236C" w14:textId="77777777" w:rsidR="005A2AB4" w:rsidRPr="007F5805" w:rsidRDefault="005A2AB4" w:rsidP="00BE5A3B">
            <w:pPr>
              <w:ind w:firstLine="0"/>
              <w:jc w:val="center"/>
            </w:pPr>
            <w:r w:rsidRPr="007F5805">
              <w:t>3.192</w:t>
            </w:r>
          </w:p>
        </w:tc>
        <w:tc>
          <w:tcPr>
            <w:tcW w:w="1173" w:type="dxa"/>
          </w:tcPr>
          <w:p w14:paraId="5D1DA699" w14:textId="77777777" w:rsidR="005A2AB4" w:rsidRPr="007F5805" w:rsidRDefault="005A2AB4" w:rsidP="00BE5A3B">
            <w:pPr>
              <w:ind w:firstLine="0"/>
              <w:jc w:val="center"/>
            </w:pPr>
            <w:r w:rsidRPr="007F5805">
              <w:t>0</w:t>
            </w:r>
          </w:p>
        </w:tc>
        <w:tc>
          <w:tcPr>
            <w:tcW w:w="1173" w:type="dxa"/>
          </w:tcPr>
          <w:p w14:paraId="558D168B" w14:textId="77777777" w:rsidR="005A2AB4" w:rsidRPr="007F5805" w:rsidRDefault="005A2AB4" w:rsidP="00BE5A3B">
            <w:pPr>
              <w:ind w:firstLine="0"/>
              <w:jc w:val="center"/>
            </w:pPr>
            <w:r w:rsidRPr="007F5805">
              <w:t>6.85</w:t>
            </w:r>
          </w:p>
        </w:tc>
      </w:tr>
    </w:tbl>
    <w:p w14:paraId="381F4F08" w14:textId="77777777" w:rsidR="005A2AB4" w:rsidRPr="007F5805" w:rsidRDefault="005A2AB4" w:rsidP="005A2AB4">
      <w:pPr>
        <w:pStyle w:val="Titolo3"/>
      </w:pPr>
      <w:bookmarkStart w:id="186" w:name="_Toc161770915"/>
      <w:bookmarkStart w:id="187" w:name="_Toc162536818"/>
      <w:r w:rsidRPr="007F5805">
        <w:t>Confronto generale</w:t>
      </w:r>
      <w:bookmarkEnd w:id="186"/>
      <w:bookmarkEnd w:id="187"/>
    </w:p>
    <w:p w14:paraId="2427B9C1" w14:textId="2B710FAA" w:rsidR="005A2AB4" w:rsidRDefault="005A2AB4" w:rsidP="005A2AB4">
      <w:r w:rsidRPr="007F5805">
        <w:t>Di seguito invece si riportano delle tabelle per ciascun parametro in base al caso</w:t>
      </w:r>
      <w:r w:rsidR="0047526B">
        <w:t>, le cui sigle vengono riportate di seguito :</w:t>
      </w:r>
    </w:p>
    <w:p w14:paraId="5D0B13BF" w14:textId="64A0AEDF" w:rsidR="0001451A" w:rsidRPr="00C02462" w:rsidRDefault="00000000" w:rsidP="0001451A">
      <w:pPr>
        <w:pStyle w:val="Paragrafoelenco"/>
        <w:numPr>
          <w:ilvl w:val="0"/>
          <w:numId w:val="15"/>
        </w:numPr>
        <w:rPr>
          <w:b/>
          <w:bCs/>
          <w:i/>
          <w:iCs/>
        </w:rPr>
      </w:pP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N</m:t>
            </m:r>
          </m:sub>
        </m:sSub>
      </m:oMath>
      <w:r w:rsidR="0001451A" w:rsidRPr="00C02462">
        <w:t xml:space="preserve">: dove con </w:t>
      </w:r>
      <w:r w:rsidR="0001451A" w:rsidRPr="00C02462">
        <w:rPr>
          <w:b/>
          <w:bCs/>
          <w:i/>
          <w:iCs/>
        </w:rPr>
        <w:t>T</w:t>
      </w:r>
      <w:r w:rsidR="0001451A" w:rsidRPr="00C02462">
        <w:t xml:space="preserve"> si indica il caso di diminuzione di Tensione e con </w:t>
      </w:r>
      <w:r w:rsidR="0001451A" w:rsidRPr="00C02462">
        <w:rPr>
          <w:b/>
          <w:bCs/>
          <w:i/>
          <w:iCs/>
        </w:rPr>
        <w:t xml:space="preserve">N </w:t>
      </w:r>
      <w:r w:rsidR="0001451A" w:rsidRPr="00C02462">
        <w:t>la percentuale di riduzione</w:t>
      </w:r>
      <w:r w:rsidR="00E900A1" w:rsidRPr="00C02462">
        <w:t>.</w:t>
      </w:r>
    </w:p>
    <w:p w14:paraId="22640AAF" w14:textId="7AB3F3E6" w:rsidR="0001451A" w:rsidRPr="00C02462" w:rsidRDefault="00000000" w:rsidP="0001451A">
      <w:pPr>
        <w:pStyle w:val="Paragrafoelenco"/>
        <w:numPr>
          <w:ilvl w:val="0"/>
          <w:numId w:val="15"/>
        </w:numPr>
        <w:rPr>
          <w:b/>
          <w:bCs/>
          <w:i/>
          <w:iCs/>
        </w:rPr>
      </w:pPr>
      <m:oMath>
        <m:sSub>
          <m:sSubPr>
            <m:ctrlPr>
              <w:rPr>
                <w:rFonts w:ascii="Cambria Math" w:hAnsi="Cambria Math"/>
                <w:b/>
                <w:bCs/>
                <w:i/>
              </w:rPr>
            </m:ctrlPr>
          </m:sSubPr>
          <m:e>
            <m:r>
              <m:rPr>
                <m:sty m:val="bi"/>
              </m:rPr>
              <w:rPr>
                <w:rFonts w:ascii="Cambria Math" w:hAnsi="Cambria Math"/>
              </w:rPr>
              <m:t>M</m:t>
            </m:r>
          </m:e>
          <m:sub>
            <m:r>
              <m:rPr>
                <m:sty m:val="bi"/>
              </m:rPr>
              <w:rPr>
                <w:rFonts w:ascii="Cambria Math" w:hAnsi="Cambria Math"/>
              </w:rPr>
              <m:t>N</m:t>
            </m:r>
          </m:sub>
        </m:sSub>
      </m:oMath>
      <w:r w:rsidR="0001451A" w:rsidRPr="00C02462">
        <w:t xml:space="preserve">: dove con M si indica il caso di irrigidimento di una Mensola e con </w:t>
      </w:r>
      <w:r w:rsidR="0001451A" w:rsidRPr="00C02462">
        <w:rPr>
          <w:b/>
          <w:bCs/>
          <w:i/>
          <w:iCs/>
        </w:rPr>
        <w:t xml:space="preserve">N </w:t>
      </w:r>
      <w:r w:rsidR="0001451A" w:rsidRPr="00C02462">
        <w:t xml:space="preserve">il valore di rigidezza torsionale in migliaia che è stata aggiunta per simulare </w:t>
      </w:r>
      <w:r w:rsidR="00E900A1" w:rsidRPr="00C02462">
        <w:t>tale situazione.</w:t>
      </w:r>
    </w:p>
    <w:p w14:paraId="4F50BC3E" w14:textId="28BCCB1B" w:rsidR="00E900A1" w:rsidRPr="00C02462" w:rsidRDefault="00000000" w:rsidP="0001451A">
      <w:pPr>
        <w:pStyle w:val="Paragrafoelenco"/>
        <w:numPr>
          <w:ilvl w:val="0"/>
          <w:numId w:val="15"/>
        </w:numPr>
        <w:rPr>
          <w:b/>
          <w:bCs/>
          <w:i/>
          <w:iCs/>
        </w:rPr>
      </w:pPr>
      <m:oMath>
        <m:sSub>
          <m:sSubPr>
            <m:ctrlPr>
              <w:rPr>
                <w:rFonts w:ascii="Cambria Math" w:hAnsi="Cambria Math"/>
                <w:b/>
                <w:bCs/>
                <w:i/>
              </w:rPr>
            </m:ctrlPr>
          </m:sSubPr>
          <m:e>
            <m:r>
              <m:rPr>
                <m:sty m:val="bi"/>
              </m:rPr>
              <w:rPr>
                <w:rFonts w:ascii="Cambria Math" w:hAnsi="Cambria Math"/>
              </w:rPr>
              <m:t>S</m:t>
            </m:r>
          </m:e>
          <m:sub>
            <m:r>
              <m:rPr>
                <m:sty m:val="bi"/>
              </m:rPr>
              <w:rPr>
                <w:rFonts w:ascii="Cambria Math" w:hAnsi="Cambria Math"/>
              </w:rPr>
              <m:t>N</m:t>
            </m:r>
          </m:sub>
        </m:sSub>
      </m:oMath>
      <w:r w:rsidR="00E900A1" w:rsidRPr="00C02462">
        <w:t xml:space="preserve">: dove con </w:t>
      </w:r>
      <w:r w:rsidR="00E900A1" w:rsidRPr="00C02462">
        <w:rPr>
          <w:b/>
          <w:bCs/>
          <w:i/>
          <w:iCs/>
        </w:rPr>
        <w:t>S</w:t>
      </w:r>
      <w:r w:rsidR="00E900A1" w:rsidRPr="00C02462">
        <w:rPr>
          <w:b/>
          <w:bCs/>
        </w:rPr>
        <w:t xml:space="preserve"> </w:t>
      </w:r>
      <w:r w:rsidR="00E900A1" w:rsidRPr="00C02462">
        <w:t xml:space="preserve">si indica il caso di diminuzione di sezione trasversale e con </w:t>
      </w:r>
      <w:r w:rsidR="00E900A1" w:rsidRPr="00C02462">
        <w:rPr>
          <w:b/>
          <w:bCs/>
          <w:i/>
          <w:iCs/>
        </w:rPr>
        <w:t>N</w:t>
      </w:r>
      <w:r w:rsidR="00E900A1" w:rsidRPr="00C02462">
        <w:t xml:space="preserve"> la percentuale di riduzione.</w:t>
      </w:r>
    </w:p>
    <w:p w14:paraId="3BAFEFDF" w14:textId="7DACE412" w:rsidR="008877AB" w:rsidRPr="00C02462" w:rsidRDefault="008877AB" w:rsidP="0001451A">
      <w:pPr>
        <w:pStyle w:val="Paragrafoelenco"/>
        <w:numPr>
          <w:ilvl w:val="0"/>
          <w:numId w:val="15"/>
        </w:numPr>
        <w:rPr>
          <w:b/>
          <w:bCs/>
          <w:i/>
          <w:iCs/>
        </w:rPr>
      </w:pPr>
      <m:oMath>
        <m:r>
          <m:rPr>
            <m:sty m:val="bi"/>
          </m:rPr>
          <w:rPr>
            <w:rFonts w:ascii="Cambria Math" w:hAnsi="Cambria Math"/>
          </w:rPr>
          <m:t>P</m:t>
        </m:r>
      </m:oMath>
      <w:r w:rsidRPr="00C02462">
        <w:rPr>
          <w:rFonts w:eastAsiaTheme="minorEastAsia"/>
          <w:b/>
          <w:bCs/>
          <w:i/>
        </w:rPr>
        <w:t xml:space="preserve"> </w:t>
      </w:r>
      <w:r w:rsidRPr="00C02462">
        <w:rPr>
          <w:rFonts w:eastAsiaTheme="minorEastAsia"/>
          <w:iCs/>
        </w:rPr>
        <w:t>: indica il caso di rottura di un pendino.</w:t>
      </w:r>
    </w:p>
    <w:p w14:paraId="10D6AC1E" w14:textId="46AEFB5A" w:rsidR="0001451A" w:rsidRPr="007F5805" w:rsidRDefault="008877AB" w:rsidP="008877AB">
      <w:pPr>
        <w:jc w:val="center"/>
      </w:pPr>
      <w:r w:rsidRPr="007F5805">
        <w:rPr>
          <w:noProof/>
        </w:rPr>
        <w:drawing>
          <wp:inline distT="0" distB="0" distL="0" distR="0" wp14:anchorId="41ED83F6" wp14:editId="5FD9E2B8">
            <wp:extent cx="4085112" cy="3054392"/>
            <wp:effectExtent l="0" t="0" r="0" b="0"/>
            <wp:docPr id="1815756197" name="Immagine 2" descr="Immagine che contiene testo, schermata, schermo,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756197" name="Immagine 2" descr="Immagine che contiene testo, schermata, schermo, numero&#10;&#10;Descrizione generata automaticamente"/>
                    <pic:cNvPicPr/>
                  </pic:nvPicPr>
                  <pic:blipFill>
                    <a:blip r:embed="rId74">
                      <a:extLst>
                        <a:ext uri="{28A0092B-C50C-407E-A947-70E740481C1C}">
                          <a14:useLocalDpi xmlns:a14="http://schemas.microsoft.com/office/drawing/2010/main" val="0"/>
                        </a:ext>
                      </a:extLst>
                    </a:blip>
                    <a:stretch>
                      <a:fillRect/>
                    </a:stretch>
                  </pic:blipFill>
                  <pic:spPr>
                    <a:xfrm>
                      <a:off x="0" y="0"/>
                      <a:ext cx="4092250" cy="3059729"/>
                    </a:xfrm>
                    <a:prstGeom prst="rect">
                      <a:avLst/>
                    </a:prstGeom>
                  </pic:spPr>
                </pic:pic>
              </a:graphicData>
            </a:graphic>
          </wp:inline>
        </w:drawing>
      </w:r>
    </w:p>
    <w:p w14:paraId="230DDE68" w14:textId="6300B09C" w:rsidR="005A2AB4" w:rsidRPr="007F5805" w:rsidRDefault="005A2AB4" w:rsidP="005A2AB4">
      <w:pPr>
        <w:pStyle w:val="Sottotitolo"/>
      </w:pPr>
      <w:bookmarkStart w:id="188" w:name="_Ref161168300"/>
      <w:r w:rsidRPr="007F5805">
        <w:t xml:space="preserve">Tabella </w:t>
      </w:r>
      <w:r w:rsidRPr="007F5805">
        <w:fldChar w:fldCharType="begin"/>
      </w:r>
      <w:r w:rsidRPr="007F5805">
        <w:instrText xml:space="preserve"> STYLEREF 1 \s </w:instrText>
      </w:r>
      <w:r w:rsidRPr="007F5805">
        <w:fldChar w:fldCharType="separate"/>
      </w:r>
      <w:r w:rsidR="00570FEA">
        <w:rPr>
          <w:noProof/>
        </w:rPr>
        <w:t>4</w:t>
      </w:r>
      <w:r w:rsidRPr="007F5805">
        <w:fldChar w:fldCharType="end"/>
      </w:r>
      <w:r w:rsidRPr="007F5805">
        <w:noBreakHyphen/>
      </w:r>
      <w:r w:rsidRPr="007F5805">
        <w:fldChar w:fldCharType="begin"/>
      </w:r>
      <w:r w:rsidRPr="007F5805">
        <w:instrText xml:space="preserve"> SEQ Tabella \* ARABIC \s 1 </w:instrText>
      </w:r>
      <w:r w:rsidRPr="007F5805">
        <w:fldChar w:fldCharType="separate"/>
      </w:r>
      <w:r w:rsidR="00570FEA">
        <w:rPr>
          <w:noProof/>
        </w:rPr>
        <w:t>8</w:t>
      </w:r>
      <w:r w:rsidRPr="007F5805">
        <w:fldChar w:fldCharType="end"/>
      </w:r>
      <w:bookmarkEnd w:id="188"/>
      <w:r w:rsidRPr="007F5805">
        <w:t xml:space="preserve"> Parametri </w:t>
      </w:r>
      <m:oMath>
        <m:sSub>
          <m:sSubPr>
            <m:ctrlPr>
              <w:rPr>
                <w:rFonts w:ascii="Cambria Math" w:hAnsi="Cambria Math"/>
              </w:rPr>
            </m:ctrlPr>
          </m:sSubPr>
          <m:e>
            <m:r>
              <w:rPr>
                <w:rFonts w:ascii="Cambria Math" w:hAnsi="Cambria Math"/>
              </w:rPr>
              <m:t>δ</m:t>
            </m:r>
          </m:e>
          <m:sub>
            <m:r>
              <w:rPr>
                <w:rFonts w:ascii="Cambria Math" w:hAnsi="Cambria Math"/>
              </w:rPr>
              <m:t>μ</m:t>
            </m:r>
          </m:sub>
        </m:sSub>
      </m:oMath>
      <w:r w:rsidRPr="007F5805">
        <w:t>,</w:t>
      </w:r>
      <m:oMath>
        <m:sSub>
          <m:sSubPr>
            <m:ctrlPr>
              <w:rPr>
                <w:rFonts w:ascii="Cambria Math" w:hAnsi="Cambria Math"/>
              </w:rPr>
            </m:ctrlPr>
          </m:sSubPr>
          <m:e>
            <m:r>
              <w:rPr>
                <w:rFonts w:ascii="Cambria Math" w:hAnsi="Cambria Math"/>
              </w:rPr>
              <m:t>δ</m:t>
            </m:r>
          </m:e>
          <m:sub>
            <m:r>
              <w:rPr>
                <w:rFonts w:ascii="Cambria Math" w:hAnsi="Cambria Math"/>
              </w:rPr>
              <m:t>σ</m:t>
            </m:r>
          </m:sub>
        </m:sSub>
      </m:oMath>
      <w:r w:rsidRPr="007F5805">
        <w:t>,</w:t>
      </w:r>
      <m:oMath>
        <m:func>
          <m:funcPr>
            <m:ctrlPr>
              <w:rPr>
                <w:rFonts w:ascii="Cambria Math" w:hAnsi="Cambria Math"/>
              </w:rPr>
            </m:ctrlPr>
          </m:funcPr>
          <m:fName>
            <m:r>
              <w:rPr>
                <w:rFonts w:ascii="Cambria Math" w:hAnsi="Cambria Math"/>
              </w:rPr>
              <m:t>max</m:t>
            </m:r>
          </m:fName>
          <m:e>
            <m:d>
              <m:dPr>
                <m:begChr m:val="["/>
                <m:endChr m:val="]"/>
                <m:ctrlPr>
                  <w:rPr>
                    <w:rFonts w:ascii="Cambria Math" w:hAnsi="Cambria Math"/>
                  </w:rPr>
                </m:ctrlPr>
              </m:dPr>
              <m:e>
                <m:sSub>
                  <m:sSubPr>
                    <m:ctrlPr>
                      <w:rPr>
                        <w:rFonts w:ascii="Cambria Math" w:hAnsi="Cambria Math"/>
                      </w:rPr>
                    </m:ctrlPr>
                  </m:sSubPr>
                  <m:e>
                    <m:r>
                      <w:rPr>
                        <w:rFonts w:ascii="Cambria Math" w:hAnsi="Cambria Math"/>
                      </w:rPr>
                      <m:t>δ</m:t>
                    </m:r>
                  </m:e>
                  <m:sub>
                    <m:acc>
                      <m:accPr>
                        <m:chr m:val="̃"/>
                        <m:ctrlPr>
                          <w:rPr>
                            <w:rFonts w:ascii="Cambria Math" w:hAnsi="Cambria Math"/>
                          </w:rPr>
                        </m:ctrlPr>
                      </m:accPr>
                      <m:e>
                        <m:r>
                          <w:rPr>
                            <w:rFonts w:ascii="Cambria Math" w:hAnsi="Cambria Math"/>
                          </w:rPr>
                          <m:t>μ</m:t>
                        </m:r>
                      </m:e>
                    </m:acc>
                  </m:sub>
                </m:sSub>
              </m:e>
            </m:d>
          </m:e>
        </m:func>
      </m:oMath>
      <w:r w:rsidRPr="007F5805">
        <w:t>,</w:t>
      </w:r>
      <m:oMath>
        <m:func>
          <m:funcPr>
            <m:ctrlPr>
              <w:rPr>
                <w:rFonts w:ascii="Cambria Math" w:hAnsi="Cambria Math"/>
              </w:rPr>
            </m:ctrlPr>
          </m:funcPr>
          <m:fName>
            <m:r>
              <w:rPr>
                <w:rFonts w:ascii="Cambria Math" w:hAnsi="Cambria Math"/>
              </w:rPr>
              <m:t>max</m:t>
            </m:r>
          </m:fName>
          <m:e>
            <m:r>
              <w:rPr>
                <w:rFonts w:ascii="Cambria Math" w:hAnsi="Cambria Math"/>
              </w:rPr>
              <m:t>[</m:t>
            </m:r>
            <m:sSub>
              <m:sSubPr>
                <m:ctrlPr>
                  <w:rPr>
                    <w:rFonts w:ascii="Cambria Math" w:hAnsi="Cambria Math"/>
                  </w:rPr>
                </m:ctrlPr>
              </m:sSubPr>
              <m:e>
                <m:r>
                  <w:rPr>
                    <w:rFonts w:ascii="Cambria Math" w:hAnsi="Cambria Math"/>
                  </w:rPr>
                  <m:t>δ</m:t>
                </m:r>
              </m:e>
              <m:sub>
                <m:acc>
                  <m:accPr>
                    <m:chr m:val="̃"/>
                    <m:ctrlPr>
                      <w:rPr>
                        <w:rFonts w:ascii="Cambria Math" w:hAnsi="Cambria Math"/>
                      </w:rPr>
                    </m:ctrlPr>
                  </m:accPr>
                  <m:e>
                    <m:r>
                      <w:rPr>
                        <w:rFonts w:ascii="Cambria Math" w:hAnsi="Cambria Math"/>
                      </w:rPr>
                      <m:t>σ</m:t>
                    </m:r>
                  </m:e>
                </m:acc>
              </m:sub>
            </m:sSub>
            <m:r>
              <w:rPr>
                <w:rFonts w:ascii="Cambria Math" w:hAnsi="Cambria Math"/>
              </w:rPr>
              <m:t xml:space="preserve"> </m:t>
            </m:r>
          </m:e>
        </m:func>
        <m:r>
          <w:rPr>
            <w:rFonts w:ascii="Cambria Math" w:hAnsi="Cambria Math"/>
          </w:rPr>
          <m:t>]</m:t>
        </m:r>
      </m:oMath>
      <w:r w:rsidRPr="007F5805">
        <w:t xml:space="preserve"> in base all’anomalia.</w:t>
      </w:r>
    </w:p>
    <w:p w14:paraId="45548962" w14:textId="5E12039B" w:rsidR="0001451A" w:rsidRPr="007F5805" w:rsidRDefault="008877AB" w:rsidP="008877AB">
      <w:pPr>
        <w:jc w:val="center"/>
      </w:pPr>
      <w:r w:rsidRPr="007F5805">
        <w:rPr>
          <w:noProof/>
        </w:rPr>
        <w:lastRenderedPageBreak/>
        <w:drawing>
          <wp:inline distT="0" distB="0" distL="0" distR="0" wp14:anchorId="74213C87" wp14:editId="74AD3F19">
            <wp:extent cx="4263242" cy="1835995"/>
            <wp:effectExtent l="0" t="0" r="4445" b="0"/>
            <wp:docPr id="813700768" name="Immagine 3" descr="Immagine che contiene testo, schermata, Policromi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700768" name="Immagine 3" descr="Immagine che contiene testo, schermata, Policromia, linea&#10;&#10;Descrizione generata automaticamente"/>
                    <pic:cNvPicPr/>
                  </pic:nvPicPr>
                  <pic:blipFill>
                    <a:blip r:embed="rId75">
                      <a:extLst>
                        <a:ext uri="{28A0092B-C50C-407E-A947-70E740481C1C}">
                          <a14:useLocalDpi xmlns:a14="http://schemas.microsoft.com/office/drawing/2010/main" val="0"/>
                        </a:ext>
                      </a:extLst>
                    </a:blip>
                    <a:stretch>
                      <a:fillRect/>
                    </a:stretch>
                  </pic:blipFill>
                  <pic:spPr>
                    <a:xfrm>
                      <a:off x="0" y="0"/>
                      <a:ext cx="4269171" cy="1838548"/>
                    </a:xfrm>
                    <a:prstGeom prst="rect">
                      <a:avLst/>
                    </a:prstGeom>
                  </pic:spPr>
                </pic:pic>
              </a:graphicData>
            </a:graphic>
          </wp:inline>
        </w:drawing>
      </w:r>
    </w:p>
    <w:p w14:paraId="661A0595" w14:textId="4685FE47" w:rsidR="005A2AB4" w:rsidRPr="007F5805" w:rsidRDefault="005A2AB4" w:rsidP="005A2AB4">
      <w:pPr>
        <w:pStyle w:val="Sottotitolo"/>
      </w:pPr>
      <w:bookmarkStart w:id="189" w:name="_Ref161168044"/>
      <w:r w:rsidRPr="007F5805">
        <w:t xml:space="preserve">Tabella </w:t>
      </w:r>
      <w:r w:rsidRPr="007F5805">
        <w:fldChar w:fldCharType="begin"/>
      </w:r>
      <w:r w:rsidRPr="007F5805">
        <w:instrText xml:space="preserve"> STYLEREF 1 \s </w:instrText>
      </w:r>
      <w:r w:rsidRPr="007F5805">
        <w:fldChar w:fldCharType="separate"/>
      </w:r>
      <w:r w:rsidR="00570FEA">
        <w:rPr>
          <w:noProof/>
        </w:rPr>
        <w:t>4</w:t>
      </w:r>
      <w:r w:rsidRPr="007F5805">
        <w:fldChar w:fldCharType="end"/>
      </w:r>
      <w:r w:rsidRPr="007F5805">
        <w:noBreakHyphen/>
      </w:r>
      <w:r w:rsidRPr="007F5805">
        <w:fldChar w:fldCharType="begin"/>
      </w:r>
      <w:r w:rsidRPr="007F5805">
        <w:instrText xml:space="preserve"> SEQ Tabella \* ARABIC \s 1 </w:instrText>
      </w:r>
      <w:r w:rsidRPr="007F5805">
        <w:fldChar w:fldCharType="separate"/>
      </w:r>
      <w:r w:rsidR="00570FEA">
        <w:rPr>
          <w:noProof/>
        </w:rPr>
        <w:t>9</w:t>
      </w:r>
      <w:r w:rsidRPr="007F5805">
        <w:fldChar w:fldCharType="end"/>
      </w:r>
      <w:bookmarkEnd w:id="189"/>
      <w:r w:rsidRPr="007F5805">
        <w:t xml:space="preserve"> Parametro </w:t>
      </w:r>
      <m:oMath>
        <m:func>
          <m:funcPr>
            <m:ctrlPr>
              <w:rPr>
                <w:rFonts w:ascii="Cambria Math" w:hAnsi="Cambria Math"/>
              </w:rPr>
            </m:ctrlPr>
          </m:funcPr>
          <m:fName>
            <m:r>
              <w:rPr>
                <w:rFonts w:ascii="Cambria Math" w:hAnsi="Cambria Math"/>
              </w:rPr>
              <m:t>max</m:t>
            </m:r>
          </m:fName>
          <m:e>
            <m:d>
              <m:dPr>
                <m:begChr m:val="["/>
                <m:endChr m:val="]"/>
                <m:ctrlPr>
                  <w:rPr>
                    <w:rFonts w:ascii="Cambria Math" w:hAnsi="Cambria Math"/>
                  </w:rPr>
                </m:ctrlPr>
              </m:dPr>
              <m:e>
                <m:sSub>
                  <m:sSubPr>
                    <m:ctrlPr>
                      <w:rPr>
                        <w:rFonts w:ascii="Cambria Math" w:hAnsi="Cambria Math"/>
                      </w:rPr>
                    </m:ctrlPr>
                  </m:sSubPr>
                  <m:e>
                    <m:r>
                      <w:rPr>
                        <w:rFonts w:ascii="Cambria Math" w:hAnsi="Cambria Math"/>
                      </w:rPr>
                      <m:t>δ</m:t>
                    </m:r>
                  </m:e>
                  <m:sub>
                    <m:sSub>
                      <m:sSubPr>
                        <m:ctrlPr>
                          <w:rPr>
                            <w:rFonts w:ascii="Cambria Math" w:hAnsi="Cambria Math"/>
                          </w:rPr>
                        </m:ctrlPr>
                      </m:sSubPr>
                      <m:e>
                        <m:acc>
                          <m:accPr>
                            <m:chr m:val="̃"/>
                            <m:ctrlPr>
                              <w:rPr>
                                <w:rFonts w:ascii="Cambria Math" w:hAnsi="Cambria Math"/>
                              </w:rPr>
                            </m:ctrlPr>
                          </m:accPr>
                          <m:e>
                            <m:r>
                              <w:rPr>
                                <w:rFonts w:ascii="Cambria Math" w:hAnsi="Cambria Math"/>
                              </w:rPr>
                              <m:t>σ</m:t>
                            </m:r>
                          </m:e>
                        </m:acc>
                      </m:e>
                      <m:sub>
                        <m:r>
                          <w:rPr>
                            <w:rFonts w:ascii="Cambria Math" w:hAnsi="Cambria Math"/>
                          </w:rPr>
                          <m:t>s</m:t>
                        </m:r>
                      </m:sub>
                    </m:sSub>
                  </m:sub>
                </m:sSub>
              </m:e>
            </m:d>
          </m:e>
        </m:func>
      </m:oMath>
      <w:r w:rsidRPr="007F5805">
        <w:t xml:space="preserve"> in base all’anomalia.</w:t>
      </w:r>
    </w:p>
    <w:p w14:paraId="014F310A" w14:textId="6ACD3909" w:rsidR="0001451A" w:rsidRPr="007F5805" w:rsidRDefault="008877AB" w:rsidP="008877AB">
      <w:pPr>
        <w:jc w:val="center"/>
      </w:pPr>
      <w:r w:rsidRPr="007F5805">
        <w:rPr>
          <w:noProof/>
        </w:rPr>
        <w:drawing>
          <wp:inline distT="0" distB="0" distL="0" distR="0" wp14:anchorId="1B71F450" wp14:editId="67BE72D4">
            <wp:extent cx="4215740" cy="1825282"/>
            <wp:effectExtent l="0" t="0" r="0" b="3810"/>
            <wp:docPr id="742047816" name="Immagine 1" descr="Immagine che contiene testo, schermata, Policromi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047816" name="Immagine 1" descr="Immagine che contiene testo, schermata, Policromia, linea&#10;&#10;Descrizione generata automaticamente"/>
                    <pic:cNvPicPr/>
                  </pic:nvPicPr>
                  <pic:blipFill>
                    <a:blip r:embed="rId76">
                      <a:extLst>
                        <a:ext uri="{28A0092B-C50C-407E-A947-70E740481C1C}">
                          <a14:useLocalDpi xmlns:a14="http://schemas.microsoft.com/office/drawing/2010/main" val="0"/>
                        </a:ext>
                      </a:extLst>
                    </a:blip>
                    <a:stretch>
                      <a:fillRect/>
                    </a:stretch>
                  </pic:blipFill>
                  <pic:spPr>
                    <a:xfrm>
                      <a:off x="0" y="0"/>
                      <a:ext cx="4223996" cy="1828857"/>
                    </a:xfrm>
                    <a:prstGeom prst="rect">
                      <a:avLst/>
                    </a:prstGeom>
                  </pic:spPr>
                </pic:pic>
              </a:graphicData>
            </a:graphic>
          </wp:inline>
        </w:drawing>
      </w:r>
    </w:p>
    <w:p w14:paraId="0F55221D" w14:textId="60F8392E" w:rsidR="005A2AB4" w:rsidRPr="007F5805" w:rsidRDefault="005A2AB4" w:rsidP="005A2AB4">
      <w:pPr>
        <w:pStyle w:val="Sottotitolo"/>
      </w:pPr>
      <w:bookmarkStart w:id="190" w:name="_Ref161168257"/>
      <w:bookmarkStart w:id="191" w:name="_Ref161168920"/>
      <w:r w:rsidRPr="007F5805">
        <w:t xml:space="preserve">Tabella </w:t>
      </w:r>
      <w:r w:rsidRPr="007F5805">
        <w:fldChar w:fldCharType="begin"/>
      </w:r>
      <w:r w:rsidRPr="007F5805">
        <w:instrText xml:space="preserve"> STYLEREF 1 \s </w:instrText>
      </w:r>
      <w:r w:rsidRPr="007F5805">
        <w:fldChar w:fldCharType="separate"/>
      </w:r>
      <w:r w:rsidR="00570FEA">
        <w:rPr>
          <w:noProof/>
        </w:rPr>
        <w:t>4</w:t>
      </w:r>
      <w:r w:rsidRPr="007F5805">
        <w:fldChar w:fldCharType="end"/>
      </w:r>
      <w:r w:rsidRPr="007F5805">
        <w:noBreakHyphen/>
      </w:r>
      <w:r w:rsidRPr="007F5805">
        <w:fldChar w:fldCharType="begin"/>
      </w:r>
      <w:r w:rsidRPr="007F5805">
        <w:instrText xml:space="preserve"> SEQ Tabella \* ARABIC \s 1 </w:instrText>
      </w:r>
      <w:r w:rsidRPr="007F5805">
        <w:fldChar w:fldCharType="separate"/>
      </w:r>
      <w:r w:rsidR="00570FEA">
        <w:rPr>
          <w:noProof/>
        </w:rPr>
        <w:t>10</w:t>
      </w:r>
      <w:r w:rsidRPr="007F5805">
        <w:fldChar w:fldCharType="end"/>
      </w:r>
      <w:bookmarkEnd w:id="190"/>
      <w:r w:rsidRPr="007F5805">
        <w:t xml:space="preserve"> Parametro </w:t>
      </w:r>
      <m:oMath>
        <m:r>
          <w:rPr>
            <w:rFonts w:ascii="Cambria Math" w:hAnsi="Cambria Math"/>
          </w:rPr>
          <m:t>τ</m:t>
        </m:r>
      </m:oMath>
      <w:r w:rsidRPr="007F5805">
        <w:t xml:space="preserve"> in base all’anomalia.</w:t>
      </w:r>
      <w:bookmarkEnd w:id="191"/>
    </w:p>
    <w:p w14:paraId="500A651C" w14:textId="5D9B7CAA" w:rsidR="00F42116" w:rsidRDefault="005A2AB4" w:rsidP="005A2AB4">
      <w:pPr>
        <w:rPr>
          <w:rFonts w:eastAsiaTheme="minorEastAsia"/>
        </w:rPr>
      </w:pPr>
      <w:r w:rsidRPr="007F5805">
        <w:t>Quello che si nota chiaramente da</w:t>
      </w:r>
      <w:r w:rsidRPr="007F5805">
        <w:rPr>
          <w:i/>
          <w:iCs/>
        </w:rPr>
        <w:t xml:space="preserve"> </w:t>
      </w:r>
      <w:r w:rsidRPr="007F5805">
        <w:rPr>
          <w:i/>
          <w:iCs/>
        </w:rPr>
        <w:fldChar w:fldCharType="begin"/>
      </w:r>
      <w:r w:rsidRPr="007F5805">
        <w:rPr>
          <w:i/>
          <w:iCs/>
        </w:rPr>
        <w:instrText xml:space="preserve"> REF _Ref161168300 \h  \* MERGEFORMAT </w:instrText>
      </w:r>
      <w:r w:rsidRPr="007F5805">
        <w:rPr>
          <w:i/>
          <w:iCs/>
        </w:rPr>
      </w:r>
      <w:r w:rsidRPr="007F5805">
        <w:rPr>
          <w:i/>
          <w:iCs/>
        </w:rPr>
        <w:fldChar w:fldCharType="separate"/>
      </w:r>
      <w:r w:rsidR="00570FEA" w:rsidRPr="00570FEA">
        <w:rPr>
          <w:i/>
          <w:iCs/>
        </w:rPr>
        <w:t xml:space="preserve">Tabella </w:t>
      </w:r>
      <w:r w:rsidR="00570FEA" w:rsidRPr="00570FEA">
        <w:rPr>
          <w:i/>
          <w:iCs/>
          <w:noProof/>
        </w:rPr>
        <w:t>4</w:t>
      </w:r>
      <w:r w:rsidR="00570FEA" w:rsidRPr="00570FEA">
        <w:rPr>
          <w:i/>
          <w:iCs/>
          <w:noProof/>
        </w:rPr>
        <w:noBreakHyphen/>
        <w:t>8</w:t>
      </w:r>
      <w:r w:rsidRPr="007F5805">
        <w:rPr>
          <w:i/>
          <w:iCs/>
        </w:rPr>
        <w:fldChar w:fldCharType="end"/>
      </w:r>
      <w:r w:rsidR="005D7CD1" w:rsidRPr="007F5805">
        <w:rPr>
          <w:i/>
          <w:iCs/>
        </w:rPr>
        <w:t xml:space="preserve"> </w:t>
      </w:r>
      <w:r w:rsidRPr="007F5805">
        <w:rPr>
          <w:i/>
          <w:iCs/>
        </w:rPr>
        <w:fldChar w:fldCharType="begin"/>
      </w:r>
      <w:r w:rsidRPr="007F5805">
        <w:rPr>
          <w:i/>
          <w:iCs/>
        </w:rPr>
        <w:instrText xml:space="preserve"> REF _Ref161168044 \h  \* MERGEFORMAT </w:instrText>
      </w:r>
      <w:r w:rsidRPr="007F5805">
        <w:rPr>
          <w:i/>
          <w:iCs/>
        </w:rPr>
      </w:r>
      <w:r w:rsidRPr="007F5805">
        <w:rPr>
          <w:i/>
          <w:iCs/>
        </w:rPr>
        <w:fldChar w:fldCharType="separate"/>
      </w:r>
      <w:r w:rsidR="00570FEA" w:rsidRPr="007F5805">
        <w:t xml:space="preserve">Tabella </w:t>
      </w:r>
      <w:r w:rsidR="00570FEA">
        <w:rPr>
          <w:noProof/>
        </w:rPr>
        <w:t>4</w:t>
      </w:r>
      <w:r w:rsidR="00570FEA" w:rsidRPr="007F5805">
        <w:rPr>
          <w:noProof/>
        </w:rPr>
        <w:noBreakHyphen/>
      </w:r>
      <w:r w:rsidR="00570FEA">
        <w:rPr>
          <w:noProof/>
        </w:rPr>
        <w:t>9</w:t>
      </w:r>
      <w:r w:rsidRPr="007F5805">
        <w:rPr>
          <w:i/>
          <w:iCs/>
        </w:rPr>
        <w:fldChar w:fldCharType="end"/>
      </w:r>
      <w:r w:rsidRPr="007F5805">
        <w:t xml:space="preserve"> è che i parametri </w:t>
      </w:r>
      <m:oMath>
        <m:sSub>
          <m:sSubPr>
            <m:ctrlPr>
              <w:rPr>
                <w:rFonts w:ascii="Cambria Math" w:hAnsi="Cambria Math"/>
                <w:i/>
              </w:rPr>
            </m:ctrlPr>
          </m:sSubPr>
          <m:e>
            <m:r>
              <w:rPr>
                <w:rFonts w:ascii="Cambria Math" w:hAnsi="Cambria Math"/>
              </w:rPr>
              <m:t>δ</m:t>
            </m:r>
          </m:e>
          <m:sub>
            <m:r>
              <w:rPr>
                <w:rFonts w:ascii="Cambria Math" w:hAnsi="Cambria Math"/>
              </w:rPr>
              <m:t>μ</m:t>
            </m:r>
          </m:sub>
        </m:sSub>
      </m:oMath>
      <w:r w:rsidRPr="007F5805">
        <w:rPr>
          <w:rFonts w:eastAsiaTheme="minorEastAsia"/>
        </w:rPr>
        <w:t xml:space="preserve"> e </w:t>
      </w:r>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acc>
                      <m:accPr>
                        <m:chr m:val="̃"/>
                        <m:ctrlPr>
                          <w:rPr>
                            <w:rFonts w:ascii="Cambria Math" w:hAnsi="Cambria Math"/>
                            <w:i/>
                          </w:rPr>
                        </m:ctrlPr>
                      </m:accPr>
                      <m:e>
                        <m:r>
                          <w:rPr>
                            <w:rFonts w:ascii="Cambria Math" w:hAnsi="Cambria Math"/>
                          </w:rPr>
                          <m:t>μ</m:t>
                        </m:r>
                      </m:e>
                    </m:acc>
                  </m:sub>
                </m:sSub>
              </m:e>
            </m:d>
          </m:e>
        </m:func>
      </m:oMath>
      <w:r w:rsidRPr="007F5805">
        <w:rPr>
          <w:rFonts w:eastAsiaTheme="minorEastAsia"/>
        </w:rPr>
        <w:t xml:space="preserve"> sono i più sensibili alle anomalie. In </w:t>
      </w:r>
      <w:r w:rsidRPr="007F5805">
        <w:rPr>
          <w:rFonts w:eastAsiaTheme="minorEastAsia"/>
          <w:i/>
          <w:iCs/>
        </w:rPr>
        <w:fldChar w:fldCharType="begin"/>
      </w:r>
      <w:r w:rsidRPr="007F5805">
        <w:rPr>
          <w:rFonts w:eastAsiaTheme="minorEastAsia"/>
          <w:i/>
          <w:iCs/>
        </w:rPr>
        <w:instrText xml:space="preserve"> REF _Ref161168044 \h  \* MERGEFORMAT </w:instrText>
      </w:r>
      <w:r w:rsidRPr="007F5805">
        <w:rPr>
          <w:rFonts w:eastAsiaTheme="minorEastAsia"/>
          <w:i/>
          <w:iCs/>
        </w:rPr>
      </w:r>
      <w:r w:rsidRPr="007F5805">
        <w:rPr>
          <w:rFonts w:eastAsiaTheme="minorEastAsia"/>
          <w:i/>
          <w:iCs/>
        </w:rPr>
        <w:fldChar w:fldCharType="separate"/>
      </w:r>
      <w:r w:rsidR="00570FEA" w:rsidRPr="00570FEA">
        <w:rPr>
          <w:i/>
          <w:iCs/>
        </w:rPr>
        <w:t xml:space="preserve">Tabella </w:t>
      </w:r>
      <w:r w:rsidR="00570FEA" w:rsidRPr="00570FEA">
        <w:rPr>
          <w:i/>
          <w:iCs/>
          <w:noProof/>
        </w:rPr>
        <w:t>4</w:t>
      </w:r>
      <w:r w:rsidR="00570FEA" w:rsidRPr="00570FEA">
        <w:rPr>
          <w:i/>
          <w:iCs/>
          <w:noProof/>
        </w:rPr>
        <w:noBreakHyphen/>
        <w:t>9</w:t>
      </w:r>
      <w:r w:rsidRPr="007F5805">
        <w:rPr>
          <w:rFonts w:eastAsiaTheme="minorEastAsia"/>
          <w:i/>
          <w:iCs/>
        </w:rPr>
        <w:fldChar w:fldCharType="end"/>
      </w:r>
      <w:r w:rsidRPr="007F5805">
        <w:rPr>
          <w:rFonts w:eastAsiaTheme="minorEastAsia"/>
          <w:i/>
          <w:iCs/>
        </w:rPr>
        <w:t xml:space="preserve"> </w:t>
      </w:r>
      <w:r w:rsidRPr="007F5805">
        <w:rPr>
          <w:rFonts w:eastAsiaTheme="minorEastAsia"/>
        </w:rPr>
        <w:t xml:space="preserve">sembrerebbe chiaro che una diminuzione della tensione sia l’anomalia che più influenzi il parametro </w:t>
      </w:r>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sSub>
                      <m:sSubPr>
                        <m:ctrlPr>
                          <w:rPr>
                            <w:rFonts w:ascii="Cambria Math" w:hAnsi="Cambria Math"/>
                            <w:i/>
                          </w:rPr>
                        </m:ctrlPr>
                      </m:sSubPr>
                      <m:e>
                        <m:acc>
                          <m:accPr>
                            <m:chr m:val="̃"/>
                            <m:ctrlPr>
                              <w:rPr>
                                <w:rFonts w:ascii="Cambria Math" w:hAnsi="Cambria Math"/>
                                <w:i/>
                              </w:rPr>
                            </m:ctrlPr>
                          </m:accPr>
                          <m:e>
                            <m:r>
                              <w:rPr>
                                <w:rFonts w:ascii="Cambria Math" w:hAnsi="Cambria Math"/>
                              </w:rPr>
                              <m:t>σ</m:t>
                            </m:r>
                          </m:e>
                        </m:acc>
                      </m:e>
                      <m:sub>
                        <m:r>
                          <w:rPr>
                            <w:rFonts w:ascii="Cambria Math" w:hAnsi="Cambria Math"/>
                          </w:rPr>
                          <m:t>s</m:t>
                        </m:r>
                      </m:sub>
                    </m:sSub>
                  </m:sub>
                </m:sSub>
              </m:e>
            </m:d>
          </m:e>
        </m:func>
      </m:oMath>
      <w:r w:rsidRPr="007F5805">
        <w:rPr>
          <w:rFonts w:eastAsiaTheme="minorEastAsia"/>
        </w:rPr>
        <w:t xml:space="preserve">, ciò è parzialmente vero; confrontando i grafici di </w:t>
      </w:r>
      <w:r w:rsidRPr="007F5805">
        <w:rPr>
          <w:rFonts w:eastAsiaTheme="minorEastAsia"/>
          <w:i/>
          <w:iCs/>
        </w:rPr>
        <w:fldChar w:fldCharType="begin"/>
      </w:r>
      <w:r w:rsidRPr="007F5805">
        <w:rPr>
          <w:rFonts w:eastAsiaTheme="minorEastAsia"/>
          <w:i/>
          <w:iCs/>
        </w:rPr>
        <w:instrText xml:space="preserve"> REF _Ref161168686 \h  \* MERGEFORMAT </w:instrText>
      </w:r>
      <w:r w:rsidRPr="007F5805">
        <w:rPr>
          <w:rFonts w:eastAsiaTheme="minorEastAsia"/>
          <w:i/>
          <w:iCs/>
        </w:rPr>
      </w:r>
      <w:r w:rsidRPr="007F5805">
        <w:rPr>
          <w:rFonts w:eastAsiaTheme="minorEastAsia"/>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28</w:t>
      </w:r>
      <w:r w:rsidRPr="007F5805">
        <w:rPr>
          <w:rFonts w:eastAsiaTheme="minorEastAsia"/>
          <w:i/>
          <w:iCs/>
        </w:rPr>
        <w:fldChar w:fldCharType="end"/>
      </w:r>
      <w:r w:rsidRPr="007F5805">
        <w:rPr>
          <w:rFonts w:eastAsiaTheme="minorEastAsia"/>
          <w:i/>
          <w:iCs/>
        </w:rPr>
        <w:t xml:space="preserve"> </w:t>
      </w:r>
      <w:r w:rsidRPr="007F5805">
        <w:rPr>
          <w:rFonts w:eastAsiaTheme="minorEastAsia"/>
        </w:rPr>
        <w:t>e</w:t>
      </w:r>
      <w:r w:rsidRPr="007F5805">
        <w:rPr>
          <w:rFonts w:eastAsiaTheme="minorEastAsia"/>
          <w:i/>
          <w:iCs/>
        </w:rPr>
        <w:t xml:space="preserve"> </w:t>
      </w:r>
      <w:r w:rsidRPr="007F5805">
        <w:rPr>
          <w:rFonts w:eastAsiaTheme="minorEastAsia"/>
          <w:i/>
          <w:iCs/>
        </w:rPr>
        <w:fldChar w:fldCharType="begin"/>
      </w:r>
      <w:r w:rsidRPr="007F5805">
        <w:rPr>
          <w:rFonts w:eastAsiaTheme="minorEastAsia"/>
          <w:i/>
          <w:iCs/>
        </w:rPr>
        <w:instrText xml:space="preserve"> REF _Ref160902366 \h  \* MERGEFORMAT </w:instrText>
      </w:r>
      <w:r w:rsidRPr="007F5805">
        <w:rPr>
          <w:rFonts w:eastAsiaTheme="minorEastAsia"/>
          <w:i/>
          <w:iCs/>
        </w:rPr>
      </w:r>
      <w:r w:rsidRPr="007F5805">
        <w:rPr>
          <w:rFonts w:eastAsiaTheme="minorEastAsia"/>
          <w:i/>
          <w:iCs/>
        </w:rPr>
        <w:fldChar w:fldCharType="separate"/>
      </w:r>
      <w:r w:rsidR="00570FEA" w:rsidRPr="00570FEA">
        <w:rPr>
          <w:i/>
          <w:iCs/>
        </w:rPr>
        <w:t xml:space="preserve">Figura </w:t>
      </w:r>
      <w:r w:rsidR="00570FEA" w:rsidRPr="00570FEA">
        <w:rPr>
          <w:i/>
          <w:iCs/>
          <w:noProof/>
        </w:rPr>
        <w:t>4</w:t>
      </w:r>
      <w:r w:rsidR="00570FEA" w:rsidRPr="00570FEA">
        <w:rPr>
          <w:i/>
          <w:iCs/>
          <w:noProof/>
        </w:rPr>
        <w:noBreakHyphen/>
        <w:t>24</w:t>
      </w:r>
      <w:r w:rsidRPr="007F5805">
        <w:rPr>
          <w:rFonts w:eastAsiaTheme="minorEastAsia"/>
          <w:i/>
          <w:iCs/>
        </w:rPr>
        <w:fldChar w:fldCharType="end"/>
      </w:r>
      <w:r w:rsidRPr="007F5805">
        <w:rPr>
          <w:rFonts w:eastAsiaTheme="minorEastAsia"/>
        </w:rPr>
        <w:t xml:space="preserve"> emerge che nel caso di diminuzione di tensione il parametro </w:t>
      </w:r>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sSub>
                      <m:sSubPr>
                        <m:ctrlPr>
                          <w:rPr>
                            <w:rFonts w:ascii="Cambria Math" w:hAnsi="Cambria Math"/>
                            <w:i/>
                          </w:rPr>
                        </m:ctrlPr>
                      </m:sSubPr>
                      <m:e>
                        <m:acc>
                          <m:accPr>
                            <m:chr m:val="̃"/>
                            <m:ctrlPr>
                              <w:rPr>
                                <w:rFonts w:ascii="Cambria Math" w:hAnsi="Cambria Math"/>
                                <w:i/>
                              </w:rPr>
                            </m:ctrlPr>
                          </m:accPr>
                          <m:e>
                            <m:r>
                              <w:rPr>
                                <w:rFonts w:ascii="Cambria Math" w:hAnsi="Cambria Math"/>
                              </w:rPr>
                              <m:t>σ</m:t>
                            </m:r>
                          </m:e>
                        </m:acc>
                      </m:e>
                      <m:sub>
                        <m:r>
                          <w:rPr>
                            <w:rFonts w:ascii="Cambria Math" w:hAnsi="Cambria Math"/>
                          </w:rPr>
                          <m:t>s</m:t>
                        </m:r>
                      </m:sub>
                    </m:sSub>
                  </m:sub>
                </m:sSub>
              </m:e>
            </m:d>
          </m:e>
        </m:func>
      </m:oMath>
      <w:r w:rsidRPr="007F5805">
        <w:rPr>
          <w:rFonts w:eastAsiaTheme="minorEastAsia"/>
        </w:rPr>
        <w:t xml:space="preserve"> ha valori più alti ma circa uguali per tutti i supporti, mentre nell’altro caso è altresì vero che il valore del parametro </w:t>
      </w:r>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sSub>
                      <m:sSubPr>
                        <m:ctrlPr>
                          <w:rPr>
                            <w:rFonts w:ascii="Cambria Math" w:hAnsi="Cambria Math"/>
                            <w:i/>
                          </w:rPr>
                        </m:ctrlPr>
                      </m:sSubPr>
                      <m:e>
                        <m:acc>
                          <m:accPr>
                            <m:chr m:val="̃"/>
                            <m:ctrlPr>
                              <w:rPr>
                                <w:rFonts w:ascii="Cambria Math" w:hAnsi="Cambria Math"/>
                                <w:i/>
                              </w:rPr>
                            </m:ctrlPr>
                          </m:accPr>
                          <m:e>
                            <m:r>
                              <w:rPr>
                                <w:rFonts w:ascii="Cambria Math" w:hAnsi="Cambria Math"/>
                              </w:rPr>
                              <m:t>σ</m:t>
                            </m:r>
                          </m:e>
                        </m:acc>
                      </m:e>
                      <m:sub>
                        <m:r>
                          <w:rPr>
                            <w:rFonts w:ascii="Cambria Math" w:hAnsi="Cambria Math"/>
                          </w:rPr>
                          <m:t>s</m:t>
                        </m:r>
                      </m:sub>
                    </m:sSub>
                  </m:sub>
                </m:sSub>
              </m:e>
            </m:d>
          </m:e>
        </m:func>
      </m:oMath>
      <w:r w:rsidRPr="007F5805">
        <w:rPr>
          <w:rFonts w:eastAsiaTheme="minorEastAsia"/>
        </w:rPr>
        <w:t xml:space="preserve"> è più basso ma è concentrato solo in corrispondenza dell’anomalia localizzata. Mentre da </w:t>
      </w:r>
      <w:r w:rsidRPr="007F5805">
        <w:rPr>
          <w:rFonts w:eastAsiaTheme="minorEastAsia"/>
        </w:rPr>
        <w:fldChar w:fldCharType="begin"/>
      </w:r>
      <w:r w:rsidRPr="007F5805">
        <w:rPr>
          <w:rFonts w:eastAsiaTheme="minorEastAsia"/>
        </w:rPr>
        <w:instrText xml:space="preserve"> REF _Ref161168920 \h  \* MERGEFORMAT </w:instrText>
      </w:r>
      <w:r w:rsidRPr="007F5805">
        <w:rPr>
          <w:rFonts w:eastAsiaTheme="minorEastAsia"/>
        </w:rPr>
      </w:r>
      <w:r w:rsidRPr="007F5805">
        <w:rPr>
          <w:rFonts w:eastAsiaTheme="minorEastAsia"/>
        </w:rPr>
        <w:fldChar w:fldCharType="separate"/>
      </w:r>
      <w:r w:rsidR="00570FEA" w:rsidRPr="00570FEA">
        <w:rPr>
          <w:i/>
          <w:iCs/>
        </w:rPr>
        <w:t>Tabella</w:t>
      </w:r>
      <w:r w:rsidR="00570FEA" w:rsidRPr="00570FEA">
        <w:rPr>
          <w:rFonts w:eastAsiaTheme="minorEastAsia"/>
          <w:i/>
          <w:iCs/>
        </w:rPr>
        <w:t xml:space="preserve"> 4</w:t>
      </w:r>
      <w:r w:rsidR="00570FEA" w:rsidRPr="00570FEA">
        <w:rPr>
          <w:rFonts w:eastAsiaTheme="minorEastAsia"/>
          <w:i/>
          <w:iCs/>
        </w:rPr>
        <w:noBreakHyphen/>
        <w:t>10</w:t>
      </w:r>
      <w:r w:rsidR="00570FEA" w:rsidRPr="007F5805">
        <w:t xml:space="preserve"> Parametro </w:t>
      </w:r>
      <m:oMath>
        <m:r>
          <w:rPr>
            <w:rFonts w:ascii="Cambria Math" w:hAnsi="Cambria Math"/>
          </w:rPr>
          <m:t>τ</m:t>
        </m:r>
      </m:oMath>
      <w:r w:rsidR="00570FEA" w:rsidRPr="007F5805">
        <w:t xml:space="preserve"> in base all’anomalia.</w:t>
      </w:r>
      <w:r w:rsidRPr="007F5805">
        <w:rPr>
          <w:rFonts w:eastAsiaTheme="minorEastAsia"/>
        </w:rPr>
        <w:fldChar w:fldCharType="end"/>
      </w:r>
      <w:r w:rsidRPr="007F5805">
        <w:rPr>
          <w:rFonts w:eastAsiaTheme="minorEastAsia"/>
        </w:rPr>
        <w:t xml:space="preserve">si evince che il parametro </w:t>
      </w:r>
      <m:oMath>
        <m:func>
          <m:funcPr>
            <m:ctrlPr>
              <w:rPr>
                <w:rFonts w:ascii="Cambria Math" w:hAnsi="Cambria Math"/>
                <w:i/>
              </w:rPr>
            </m:ctrlPr>
          </m:funcPr>
          <m:fName>
            <m:r>
              <m:rPr>
                <m:sty m:val="p"/>
              </m:rPr>
              <w:rPr>
                <w:rFonts w:ascii="Cambria Math" w:hAnsi="Cambria Math"/>
              </w:rPr>
              <m:t>max</m:t>
            </m:r>
          </m:fName>
          <m:e>
            <m:r>
              <w:rPr>
                <w:rFonts w:ascii="Cambria Math" w:hAnsi="Cambria Math"/>
              </w:rPr>
              <m:t>[τ]</m:t>
            </m:r>
          </m:e>
        </m:func>
      </m:oMath>
      <w:r w:rsidRPr="007F5805">
        <w:rPr>
          <w:rFonts w:eastAsiaTheme="minorEastAsia"/>
        </w:rPr>
        <w:t xml:space="preserve"> non abbia una particolare influenza.</w:t>
      </w:r>
    </w:p>
    <w:p w14:paraId="0C85FCEE" w14:textId="77777777" w:rsidR="00F42116" w:rsidRDefault="00F42116">
      <w:pPr>
        <w:spacing w:before="0" w:after="160" w:line="259" w:lineRule="auto"/>
        <w:ind w:firstLine="0"/>
        <w:jc w:val="left"/>
        <w:rPr>
          <w:rFonts w:eastAsiaTheme="minorEastAsia"/>
        </w:rPr>
      </w:pPr>
      <w:r>
        <w:rPr>
          <w:rFonts w:eastAsiaTheme="minorEastAsia"/>
        </w:rPr>
        <w:br w:type="page"/>
      </w:r>
    </w:p>
    <w:p w14:paraId="39D5D450" w14:textId="7D4FF8B0" w:rsidR="005A2AB4" w:rsidRPr="007F5805" w:rsidRDefault="005A2AB4" w:rsidP="005A2AB4">
      <w:pPr>
        <w:pStyle w:val="Titolo1"/>
      </w:pPr>
      <w:bookmarkStart w:id="192" w:name="_Toc160793566"/>
      <w:bookmarkStart w:id="193" w:name="_Toc161770916"/>
      <w:bookmarkStart w:id="194" w:name="_Toc162536819"/>
      <w:r w:rsidRPr="007F5805">
        <w:lastRenderedPageBreak/>
        <w:t>Analisi su sistema catenaria con aggiunta di rumore</w:t>
      </w:r>
      <w:bookmarkEnd w:id="192"/>
      <w:r w:rsidR="00EF21C7" w:rsidRPr="007F5805">
        <w:t xml:space="preserve"> </w:t>
      </w:r>
      <w:r w:rsidR="00EF21C7" w:rsidRPr="007F5805">
        <w:rPr>
          <w:i/>
          <w:iCs/>
        </w:rPr>
        <w:t>(Studio B)</w:t>
      </w:r>
      <w:bookmarkEnd w:id="193"/>
      <w:bookmarkEnd w:id="194"/>
    </w:p>
    <w:p w14:paraId="5B3EE58A" w14:textId="19BE4E3C" w:rsidR="005A2AB4" w:rsidRPr="007F5805" w:rsidRDefault="00225EF8" w:rsidP="005A2AB4">
      <w:r w:rsidRPr="007F5805">
        <w:t xml:space="preserve">Lo scopo del capitolo successivo è quello di testare le considerazioni finora effettuate aggiungendo del rumore al segnale di </w:t>
      </w:r>
      <w:r w:rsidR="00F86568" w:rsidRPr="007F5805">
        <w:t>misura</w:t>
      </w:r>
      <w:r w:rsidRPr="007F5805">
        <w:t xml:space="preserve">. </w:t>
      </w:r>
      <w:r w:rsidR="00F86568" w:rsidRPr="007F5805">
        <w:t xml:space="preserve">Questo risulta un passaggio essenziale </w:t>
      </w:r>
      <w:r w:rsidRPr="007F5805">
        <w:t>in ottica di utilizzare tali parametri statistici su misure prese direttamente dal campo e quindi affette da errori.</w:t>
      </w:r>
      <w:r w:rsidR="00950F2B" w:rsidRPr="007F5805">
        <w:t xml:space="preserve"> Il rumore</w:t>
      </w:r>
      <w:r w:rsidR="00F86568" w:rsidRPr="007F5805">
        <w:t xml:space="preserve"> </w:t>
      </w:r>
      <w:r w:rsidR="0055716E" w:rsidRPr="007F5805">
        <w:t>(</w:t>
      </w:r>
      <w:r w:rsidR="0055716E" w:rsidRPr="007F5805">
        <w:rPr>
          <w:i/>
          <w:iCs/>
        </w:rPr>
        <w:t xml:space="preserve">noise </w:t>
      </w:r>
      <w:r w:rsidR="0055716E" w:rsidRPr="007F5805">
        <w:t>in inglese)</w:t>
      </w:r>
      <w:r w:rsidR="00950F2B" w:rsidRPr="007F5805">
        <w:t xml:space="preserve"> </w:t>
      </w:r>
      <w:r w:rsidR="0055716E" w:rsidRPr="007F5805">
        <w:t>è un segnale di andamento casuale nel tempo che si sovrappone al segnale utile e pertanto ne influenza l’intelligibilità</w:t>
      </w:r>
      <w:r w:rsidR="00F86568" w:rsidRPr="007F5805">
        <w:t>.</w:t>
      </w:r>
    </w:p>
    <w:p w14:paraId="56F3083E" w14:textId="76AEBA7E" w:rsidR="00225EF8" w:rsidRPr="007F5805" w:rsidRDefault="00225EF8" w:rsidP="005A2AB4">
      <w:r w:rsidRPr="007F5805">
        <w:t>Per come è stata impostata l’analisi, cioè con il calcolo della media mobile e della deviazione standard mobile</w:t>
      </w:r>
      <w:r w:rsidR="0055716E" w:rsidRPr="007F5805">
        <w:t xml:space="preserve">, </w:t>
      </w:r>
      <w:r w:rsidRPr="007F5805">
        <w:t xml:space="preserve">di fatto viene imposto un filtro per </w:t>
      </w:r>
      <w:r w:rsidR="0055716E" w:rsidRPr="007F5805">
        <w:t>le alte frequenze di rumore</w:t>
      </w:r>
      <w:r w:rsidR="003C4A24" w:rsidRPr="007F5805">
        <w:t xml:space="preserve"> (come si vedrà in </w:t>
      </w:r>
      <w:r w:rsidR="003C4A24" w:rsidRPr="007F5805">
        <w:rPr>
          <w:i/>
          <w:iCs/>
        </w:rPr>
        <w:fldChar w:fldCharType="begin"/>
      </w:r>
      <w:r w:rsidR="003C4A24" w:rsidRPr="007F5805">
        <w:rPr>
          <w:i/>
          <w:iCs/>
        </w:rPr>
        <w:instrText xml:space="preserve"> REF _Ref161592600 \r \h  \* MERGEFORMAT </w:instrText>
      </w:r>
      <w:r w:rsidR="003C4A24" w:rsidRPr="007F5805">
        <w:rPr>
          <w:i/>
          <w:iCs/>
        </w:rPr>
      </w:r>
      <w:r w:rsidR="003C4A24" w:rsidRPr="007F5805">
        <w:rPr>
          <w:i/>
          <w:iCs/>
        </w:rPr>
        <w:fldChar w:fldCharType="separate"/>
      </w:r>
      <w:r w:rsidR="00570FEA">
        <w:rPr>
          <w:i/>
          <w:iCs/>
        </w:rPr>
        <w:t>5.1</w:t>
      </w:r>
      <w:r w:rsidR="003C4A24" w:rsidRPr="007F5805">
        <w:rPr>
          <w:i/>
          <w:iCs/>
        </w:rPr>
        <w:fldChar w:fldCharType="end"/>
      </w:r>
      <w:r w:rsidR="003C4A24" w:rsidRPr="007F5805">
        <w:t>)</w:t>
      </w:r>
      <w:r w:rsidRPr="007F5805">
        <w:t>, risulta invece più interessante studiare il comportamento dei parametri statistici con rumore a basse frequenze.</w:t>
      </w:r>
    </w:p>
    <w:p w14:paraId="3032D517" w14:textId="6CE252F7" w:rsidR="00225EF8" w:rsidRPr="007F5805" w:rsidRDefault="00225EF8" w:rsidP="005A2AB4">
      <w:r w:rsidRPr="007F5805">
        <w:t>Di seguito, pertanto verranno analizzati due casi di</w:t>
      </w:r>
      <w:r w:rsidR="005F5E32" w:rsidRPr="007F5805">
        <w:t xml:space="preserve"> banda di</w:t>
      </w:r>
      <w:r w:rsidRPr="007F5805">
        <w:t xml:space="preserve"> rumore. </w:t>
      </w:r>
    </w:p>
    <w:p w14:paraId="63592996" w14:textId="2BA838A1" w:rsidR="00225EF8" w:rsidRPr="007F5805" w:rsidRDefault="00225EF8" w:rsidP="00225EF8">
      <w:pPr>
        <w:pStyle w:val="Titolo2"/>
      </w:pPr>
      <w:bookmarkStart w:id="195" w:name="_Ref161592600"/>
      <w:bookmarkStart w:id="196" w:name="_Toc161770917"/>
      <w:bookmarkStart w:id="197" w:name="_Toc162536820"/>
      <w:r w:rsidRPr="007F5805">
        <w:t xml:space="preserve">Rumore </w:t>
      </w:r>
      <w:r w:rsidR="00C725CB" w:rsidRPr="007F5805">
        <w:t xml:space="preserve">in </w:t>
      </w:r>
      <w:r w:rsidR="00366655" w:rsidRPr="007F5805">
        <w:t>banda</w:t>
      </w:r>
      <w:r w:rsidR="00C725CB" w:rsidRPr="007F5805">
        <w:t xml:space="preserve"> ad</w:t>
      </w:r>
      <w:r w:rsidR="00366655" w:rsidRPr="007F5805">
        <w:t xml:space="preserve"> </w:t>
      </w:r>
      <w:r w:rsidRPr="007F5805">
        <w:t>alta frequenza</w:t>
      </w:r>
      <w:bookmarkEnd w:id="195"/>
      <w:bookmarkEnd w:id="196"/>
      <w:bookmarkEnd w:id="197"/>
    </w:p>
    <w:p w14:paraId="24F987AD" w14:textId="62ADC20B" w:rsidR="00225EF8" w:rsidRPr="007F5805" w:rsidRDefault="00950F2B" w:rsidP="00225EF8">
      <w:r w:rsidRPr="007F5805">
        <w:t>In generale, dato un generico segnale</w:t>
      </w:r>
      <w:r w:rsidR="0058631A" w:rsidRPr="007F5805">
        <w:t xml:space="preserve"> </w:t>
      </w:r>
      <m:oMath>
        <m:sSub>
          <m:sSubPr>
            <m:ctrlPr>
              <w:rPr>
                <w:rFonts w:ascii="Cambria Math" w:hAnsi="Cambria Math"/>
                <w:i/>
              </w:rPr>
            </m:ctrlPr>
          </m:sSubPr>
          <m:e>
            <m:r>
              <m:rPr>
                <m:sty m:val="bi"/>
              </m:rPr>
              <w:rPr>
                <w:rFonts w:ascii="Cambria Math" w:hAnsi="Cambria Math"/>
              </w:rPr>
              <m:t>U</m:t>
            </m:r>
          </m:e>
          <m:sub>
            <m:r>
              <w:rPr>
                <w:rFonts w:ascii="Cambria Math" w:hAnsi="Cambria Math"/>
              </w:rPr>
              <m:t>rif</m:t>
            </m:r>
          </m:sub>
        </m:sSub>
      </m:oMath>
      <w:r w:rsidR="0058631A" w:rsidRPr="007F5805">
        <w:rPr>
          <w:rFonts w:eastAsiaTheme="minorEastAsia"/>
        </w:rPr>
        <w:t xml:space="preserve"> </w:t>
      </w:r>
      <w:r w:rsidR="0055716E" w:rsidRPr="007F5805">
        <w:t>è possibile distorce</w:t>
      </w:r>
      <w:r w:rsidR="001D6F38" w:rsidRPr="007F5805">
        <w:t>r</w:t>
      </w:r>
      <w:r w:rsidR="0055716E" w:rsidRPr="007F5805">
        <w:t>lo</w:t>
      </w:r>
      <w:r w:rsidR="001D6F38" w:rsidRPr="007F5805">
        <w:t xml:space="preserve"> ottenendo</w:t>
      </w:r>
      <w:r w:rsidR="0055716E" w:rsidRPr="007F5805">
        <w:t xml:space="preserve"> </w:t>
      </w:r>
      <m:oMath>
        <m:sSub>
          <m:sSubPr>
            <m:ctrlPr>
              <w:rPr>
                <w:rFonts w:ascii="Cambria Math" w:hAnsi="Cambria Math"/>
                <w:i/>
              </w:rPr>
            </m:ctrlPr>
          </m:sSubPr>
          <m:e>
            <m:r>
              <m:rPr>
                <m:sty m:val="bi"/>
              </m:rPr>
              <w:rPr>
                <w:rFonts w:ascii="Cambria Math" w:hAnsi="Cambria Math"/>
              </w:rPr>
              <m:t>U</m:t>
            </m:r>
          </m:e>
          <m:sub>
            <m:r>
              <w:rPr>
                <w:rFonts w:ascii="Cambria Math" w:hAnsi="Cambria Math"/>
              </w:rPr>
              <m:t>n</m:t>
            </m:r>
          </m:sub>
        </m:sSub>
      </m:oMath>
      <w:r w:rsidR="0058631A" w:rsidRPr="007F5805">
        <w:rPr>
          <w:rFonts w:eastAsiaTheme="minorEastAsia"/>
        </w:rPr>
        <w:t xml:space="preserve"> </w:t>
      </w:r>
      <w:r w:rsidR="001D6F38" w:rsidRPr="007F5805">
        <w:t xml:space="preserve">aggiungendo un segnale randomico </w:t>
      </w:r>
      <m:oMath>
        <m:r>
          <m:rPr>
            <m:sty m:val="bi"/>
          </m:rPr>
          <w:rPr>
            <w:rFonts w:ascii="Cambria Math" w:hAnsi="Cambria Math"/>
          </w:rPr>
          <m:t>N</m:t>
        </m:r>
      </m:oMath>
      <w:r w:rsidR="0058631A" w:rsidRPr="007F5805">
        <w:t xml:space="preserve"> </w:t>
      </w:r>
      <w:r w:rsidR="001D6F38" w:rsidRPr="007F5805">
        <w:t xml:space="preserve">estratto da una distribuzione </w:t>
      </w:r>
      <w:r w:rsidR="00F97EEC" w:rsidRPr="007F5805">
        <w:t xml:space="preserve">Gaussiana </w:t>
      </w:r>
      <w:r w:rsidR="001D6F38" w:rsidRPr="007F5805">
        <w:t xml:space="preserve">con ampiezza </w:t>
      </w:r>
      <m:oMath>
        <m:f>
          <m:fPr>
            <m:ctrlPr>
              <w:rPr>
                <w:rFonts w:ascii="Cambria Math" w:hAnsi="Cambria Math"/>
                <w:i/>
              </w:rPr>
            </m:ctrlPr>
          </m:fPr>
          <m:num>
            <m:r>
              <w:rPr>
                <w:rFonts w:ascii="Cambria Math" w:hAnsi="Cambria Math"/>
              </w:rPr>
              <m:t>p</m:t>
            </m:r>
          </m:num>
          <m:den>
            <m:r>
              <w:rPr>
                <w:rFonts w:ascii="Cambria Math" w:hAnsi="Cambria Math"/>
              </w:rPr>
              <m:t>100</m:t>
            </m:r>
          </m:den>
        </m:f>
        <m:r>
          <w:rPr>
            <w:rFonts w:ascii="Cambria Math" w:hAnsi="Cambria Math"/>
          </w:rPr>
          <m:t xml:space="preserve"> σ</m:t>
        </m:r>
        <m:d>
          <m:dPr>
            <m:ctrlPr>
              <w:rPr>
                <w:rFonts w:ascii="Cambria Math" w:hAnsi="Cambria Math"/>
                <w:i/>
              </w:rPr>
            </m:ctrlPr>
          </m:dPr>
          <m:e>
            <m:r>
              <w:rPr>
                <w:rFonts w:ascii="Cambria Math" w:hAnsi="Cambria Math"/>
              </w:rPr>
              <m:t>U</m:t>
            </m:r>
          </m:e>
        </m:d>
        <m:r>
          <w:rPr>
            <w:rFonts w:ascii="Cambria Math" w:hAnsi="Cambria Math"/>
          </w:rPr>
          <m:t xml:space="preserve"> </m:t>
        </m:r>
      </m:oMath>
      <w:r w:rsidR="0058631A" w:rsidRPr="007F5805">
        <w:t>:</w:t>
      </w:r>
    </w:p>
    <w:p w14:paraId="3CC17772" w14:textId="324A4655" w:rsidR="0055716E" w:rsidRPr="007F5805" w:rsidRDefault="00000000" w:rsidP="00225EF8">
      <w:pPr>
        <w:rPr>
          <w:rFonts w:eastAsiaTheme="minorEastAsia"/>
          <w:b/>
          <w:bCs/>
        </w:rPr>
      </w:pPr>
      <m:oMathPara>
        <m:oMath>
          <m:sSub>
            <m:sSubPr>
              <m:ctrlPr>
                <w:rPr>
                  <w:rFonts w:ascii="Cambria Math" w:hAnsi="Cambria Math"/>
                  <w:i/>
                </w:rPr>
              </m:ctrlPr>
            </m:sSubPr>
            <m:e>
              <m:r>
                <m:rPr>
                  <m:sty m:val="bi"/>
                </m:rPr>
                <w:rPr>
                  <w:rFonts w:ascii="Cambria Math" w:hAnsi="Cambria Math"/>
                </w:rPr>
                <m:t>U</m:t>
              </m:r>
            </m:e>
            <m:sub>
              <m:r>
                <w:rPr>
                  <w:rFonts w:ascii="Cambria Math" w:hAnsi="Cambria Math"/>
                </w:rPr>
                <m:t>n</m:t>
              </m:r>
            </m:sub>
          </m:sSub>
          <m:r>
            <w:rPr>
              <w:rFonts w:ascii="Cambria Math" w:hAnsi="Cambria Math"/>
            </w:rPr>
            <m:t>=</m:t>
          </m:r>
          <m:sSub>
            <m:sSubPr>
              <m:ctrlPr>
                <w:rPr>
                  <w:rFonts w:ascii="Cambria Math" w:hAnsi="Cambria Math"/>
                  <w:i/>
                </w:rPr>
              </m:ctrlPr>
            </m:sSubPr>
            <m:e>
              <m:r>
                <m:rPr>
                  <m:sty m:val="bi"/>
                </m:rPr>
                <w:rPr>
                  <w:rFonts w:ascii="Cambria Math" w:hAnsi="Cambria Math"/>
                </w:rPr>
                <m:t>U</m:t>
              </m:r>
            </m:e>
            <m:sub>
              <m:r>
                <w:rPr>
                  <w:rFonts w:ascii="Cambria Math" w:hAnsi="Cambria Math"/>
                </w:rPr>
                <m:t>rif</m:t>
              </m:r>
            </m:sub>
          </m:sSub>
          <m:r>
            <w:rPr>
              <w:rFonts w:ascii="Cambria Math" w:hAnsi="Cambria Math"/>
            </w:rPr>
            <m:t>+</m:t>
          </m:r>
          <m:f>
            <m:fPr>
              <m:ctrlPr>
                <w:rPr>
                  <w:rFonts w:ascii="Cambria Math" w:hAnsi="Cambria Math"/>
                  <w:i/>
                </w:rPr>
              </m:ctrlPr>
            </m:fPr>
            <m:num>
              <m:r>
                <w:rPr>
                  <w:rFonts w:ascii="Cambria Math" w:hAnsi="Cambria Math"/>
                </w:rPr>
                <m:t>p</m:t>
              </m:r>
            </m:num>
            <m:den>
              <m:r>
                <w:rPr>
                  <w:rFonts w:ascii="Cambria Math" w:hAnsi="Cambria Math"/>
                </w:rPr>
                <m:t>100</m:t>
              </m:r>
            </m:den>
          </m:f>
          <m:r>
            <w:rPr>
              <w:rFonts w:ascii="Cambria Math" w:hAnsi="Cambria Math"/>
            </w:rPr>
            <m:t xml:space="preserve"> σ</m:t>
          </m:r>
          <m:d>
            <m:dPr>
              <m:ctrlPr>
                <w:rPr>
                  <w:rFonts w:ascii="Cambria Math" w:hAnsi="Cambria Math"/>
                  <w:i/>
                </w:rPr>
              </m:ctrlPr>
            </m:dPr>
            <m:e>
              <m:r>
                <w:rPr>
                  <w:rFonts w:ascii="Cambria Math" w:hAnsi="Cambria Math"/>
                </w:rPr>
                <m:t>U</m:t>
              </m:r>
            </m:e>
          </m:d>
          <m:r>
            <w:rPr>
              <w:rFonts w:ascii="Cambria Math" w:hAnsi="Cambria Math"/>
            </w:rPr>
            <m:t xml:space="preserve"> </m:t>
          </m:r>
          <m:r>
            <m:rPr>
              <m:sty m:val="bi"/>
            </m:rPr>
            <w:rPr>
              <w:rFonts w:ascii="Cambria Math" w:hAnsi="Cambria Math"/>
            </w:rPr>
            <m:t>N</m:t>
          </m:r>
        </m:oMath>
      </m:oMathPara>
    </w:p>
    <w:p w14:paraId="3684321A" w14:textId="310B158C" w:rsidR="00FF552B" w:rsidRPr="007F5805" w:rsidRDefault="00FF552B" w:rsidP="00FF552B">
      <w:pPr>
        <w:rPr>
          <w:rFonts w:eastAsiaTheme="minorEastAsia"/>
        </w:rPr>
      </w:pPr>
      <w:r w:rsidRPr="007F5805">
        <w:rPr>
          <w:rFonts w:eastAsiaTheme="minorEastAsia"/>
        </w:rPr>
        <w:t xml:space="preserve">Nel seguito il segnale </w:t>
      </w:r>
      <m:oMath>
        <m:r>
          <m:rPr>
            <m:sty m:val="bi"/>
          </m:rPr>
          <w:rPr>
            <w:rFonts w:ascii="Cambria Math" w:eastAsiaTheme="minorEastAsia" w:hAnsi="Cambria Math"/>
          </w:rPr>
          <m:t>U</m:t>
        </m:r>
      </m:oMath>
      <w:r w:rsidRPr="007F5805">
        <w:rPr>
          <w:rFonts w:eastAsiaTheme="minorEastAsia"/>
        </w:rPr>
        <w:t xml:space="preserve"> sarà lo spostamento della testa del pantografo </w:t>
      </w:r>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p1</m:t>
            </m:r>
          </m:sub>
        </m:sSub>
      </m:oMath>
      <w:r w:rsidRPr="007F5805">
        <w:rPr>
          <w:rFonts w:eastAsiaTheme="minorEastAsia"/>
        </w:rPr>
        <w:t>.</w:t>
      </w:r>
    </w:p>
    <w:p w14:paraId="6FE2CD0B" w14:textId="68D47D43" w:rsidR="00FF552B" w:rsidRPr="007F5805" w:rsidRDefault="00930119" w:rsidP="00930119">
      <w:pPr>
        <w:jc w:val="center"/>
        <w:rPr>
          <w:rFonts w:eastAsiaTheme="minorEastAsia"/>
        </w:rPr>
      </w:pPr>
      <w:r w:rsidRPr="007F5805">
        <w:rPr>
          <w:rFonts w:eastAsiaTheme="minorEastAsia"/>
          <w:noProof/>
        </w:rPr>
        <w:drawing>
          <wp:inline distT="0" distB="0" distL="0" distR="0" wp14:anchorId="3AD66E00" wp14:editId="10C7F1B4">
            <wp:extent cx="4708961" cy="2502853"/>
            <wp:effectExtent l="0" t="0" r="0" b="0"/>
            <wp:docPr id="1650853019" name="Immagine 1" descr="Immagine che contiene testo, Diagramm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853019" name="Immagine 1" descr="Immagine che contiene testo, Diagramma, linea, diagramma&#10;&#10;Descrizione generata automaticamente"/>
                    <pic:cNvPicPr/>
                  </pic:nvPicPr>
                  <pic:blipFill>
                    <a:blip r:embed="rId77"/>
                    <a:stretch>
                      <a:fillRect/>
                    </a:stretch>
                  </pic:blipFill>
                  <pic:spPr>
                    <a:xfrm>
                      <a:off x="0" y="0"/>
                      <a:ext cx="4709555" cy="2503169"/>
                    </a:xfrm>
                    <a:prstGeom prst="rect">
                      <a:avLst/>
                    </a:prstGeom>
                  </pic:spPr>
                </pic:pic>
              </a:graphicData>
            </a:graphic>
          </wp:inline>
        </w:drawing>
      </w:r>
    </w:p>
    <w:p w14:paraId="766D3B48" w14:textId="7F1A7A94" w:rsidR="00930119" w:rsidRPr="007F5805" w:rsidRDefault="00930119" w:rsidP="00930119">
      <w:pPr>
        <w:pStyle w:val="Sottotitolo"/>
      </w:pPr>
      <w:bookmarkStart w:id="198" w:name="_Toc162536865"/>
      <w:r w:rsidRPr="007F5805">
        <w:t xml:space="preserve">Figura </w:t>
      </w:r>
      <w:r w:rsidR="003E5BB0">
        <w:fldChar w:fldCharType="begin"/>
      </w:r>
      <w:r w:rsidR="003E5BB0">
        <w:instrText xml:space="preserve"> STYLEREF 1 \s </w:instrText>
      </w:r>
      <w:r w:rsidR="003E5BB0">
        <w:fldChar w:fldCharType="separate"/>
      </w:r>
      <w:r w:rsidR="00570FEA">
        <w:rPr>
          <w:noProof/>
        </w:rPr>
        <w:t>5</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1</w:t>
      </w:r>
      <w:r w:rsidR="003E5BB0">
        <w:fldChar w:fldCharType="end"/>
      </w:r>
      <w:r w:rsidRPr="007F5805">
        <w:t xml:space="preserve"> Esempio del segnale z</w:t>
      </w:r>
      <w:r w:rsidRPr="007F5805">
        <w:rPr>
          <w:vertAlign w:val="subscript"/>
        </w:rPr>
        <w:t xml:space="preserve">p1 </w:t>
      </w:r>
      <w:r w:rsidRPr="007F5805">
        <w:t>a livelli di rumore pari ad 1%,5% e 10%.</w:t>
      </w:r>
      <w:bookmarkEnd w:id="198"/>
    </w:p>
    <w:p w14:paraId="6A3DF804" w14:textId="172F0A0A" w:rsidR="00930119" w:rsidRPr="007F5805" w:rsidRDefault="00930119" w:rsidP="00930119">
      <w:r w:rsidRPr="007F5805">
        <w:t xml:space="preserve">Quindi sono state condotte le stesse </w:t>
      </w:r>
      <w:r w:rsidR="00F811E5" w:rsidRPr="007F5805">
        <w:t xml:space="preserve">analisi con le anomalie </w:t>
      </w:r>
      <w:r w:rsidR="00906F36" w:rsidRPr="007F5805">
        <w:t xml:space="preserve">discusse </w:t>
      </w:r>
      <w:r w:rsidR="00F811E5" w:rsidRPr="007F5805">
        <w:t>in</w:t>
      </w:r>
      <w:r w:rsidRPr="007F5805">
        <w:t xml:space="preserve"> </w:t>
      </w:r>
      <w:r w:rsidR="00F03F0C" w:rsidRPr="007F5805">
        <w:rPr>
          <w:i/>
          <w:iCs/>
        </w:rPr>
        <w:fldChar w:fldCharType="begin"/>
      </w:r>
      <w:r w:rsidR="00F03F0C" w:rsidRPr="007F5805">
        <w:rPr>
          <w:i/>
          <w:iCs/>
        </w:rPr>
        <w:instrText xml:space="preserve"> REF _Ref156211343 \r \h  \* MERGEFORMAT </w:instrText>
      </w:r>
      <w:r w:rsidR="00F03F0C" w:rsidRPr="007F5805">
        <w:rPr>
          <w:i/>
          <w:iCs/>
        </w:rPr>
      </w:r>
      <w:r w:rsidR="00F03F0C" w:rsidRPr="007F5805">
        <w:rPr>
          <w:i/>
          <w:iCs/>
        </w:rPr>
        <w:fldChar w:fldCharType="separate"/>
      </w:r>
      <w:r w:rsidR="00570FEA">
        <w:rPr>
          <w:i/>
          <w:iCs/>
        </w:rPr>
        <w:t>4.1.1</w:t>
      </w:r>
      <w:r w:rsidR="00F03F0C" w:rsidRPr="007F5805">
        <w:rPr>
          <w:i/>
          <w:iCs/>
        </w:rPr>
        <w:fldChar w:fldCharType="end"/>
      </w:r>
      <w:r w:rsidR="005A429B" w:rsidRPr="007F5805">
        <w:rPr>
          <w:i/>
          <w:iCs/>
        </w:rPr>
        <w:t xml:space="preserve"> </w:t>
      </w:r>
      <w:r w:rsidR="005A429B" w:rsidRPr="007F5805">
        <w:t xml:space="preserve">a percentuali di rumore </w:t>
      </w:r>
      <w:r w:rsidR="005A429B" w:rsidRPr="007F5805">
        <w:rPr>
          <w:i/>
          <w:iCs/>
        </w:rPr>
        <w:t>p</w:t>
      </w:r>
      <w:r w:rsidR="005A429B" w:rsidRPr="007F5805">
        <w:rPr>
          <w:i/>
          <w:iCs/>
          <w:vertAlign w:val="subscript"/>
        </w:rPr>
        <w:t xml:space="preserve">% </w:t>
      </w:r>
      <w:r w:rsidR="005A429B" w:rsidRPr="007F5805">
        <w:t>dell’</w:t>
      </w:r>
      <w:r w:rsidR="005A429B" w:rsidRPr="007F5805">
        <w:rPr>
          <w:i/>
          <w:iCs/>
        </w:rPr>
        <w:t>1%,5%,10%.</w:t>
      </w:r>
      <w:r w:rsidR="00906F36" w:rsidRPr="007F5805">
        <w:t xml:space="preserve"> Nel caso della diminuzione di tensione si pone attenzione sul parametro </w:t>
      </w:r>
      <m:oMath>
        <m:sSub>
          <m:sSubPr>
            <m:ctrlPr>
              <w:rPr>
                <w:rFonts w:ascii="Cambria Math" w:hAnsi="Cambria Math"/>
                <w:i/>
              </w:rPr>
            </m:ctrlPr>
          </m:sSubPr>
          <m:e>
            <m:r>
              <w:rPr>
                <w:rFonts w:ascii="Cambria Math" w:hAnsi="Cambria Math"/>
              </w:rPr>
              <m:t>δ</m:t>
            </m:r>
          </m:e>
          <m:sub>
            <m:r>
              <w:rPr>
                <w:rFonts w:ascii="Cambria Math" w:hAnsi="Cambria Math"/>
              </w:rPr>
              <m:t>μ</m:t>
            </m:r>
          </m:sub>
        </m:sSub>
      </m:oMath>
      <w:r w:rsidR="00906F36" w:rsidRPr="007F5805">
        <w:rPr>
          <w:rFonts w:eastAsiaTheme="minorEastAsia"/>
        </w:rPr>
        <w:t xml:space="preserve">, mentre per le variazioni localizzate sulla </w:t>
      </w:r>
      <w:r w:rsidR="00906F36" w:rsidRPr="007F5805">
        <w:rPr>
          <w:rFonts w:eastAsiaTheme="minorEastAsia"/>
        </w:rPr>
        <w:lastRenderedPageBreak/>
        <w:t>diminuzione di sezione o sull’irrigidimento di una mensola o rottura di un pendino si prende in considerazione il parametro</w:t>
      </w:r>
      <w:r w:rsidR="00EA1FDC" w:rsidRPr="007F5805">
        <w:rPr>
          <w:rFonts w:eastAsiaTheme="minorEastAsia"/>
        </w:rPr>
        <w:t xml:space="preserve"> </w:t>
      </w:r>
      <m:oMath>
        <m:r>
          <m:rPr>
            <m:sty m:val="p"/>
          </m:rPr>
          <w:rPr>
            <w:rFonts w:ascii="Cambria Math" w:eastAsiaTheme="minorEastAsia" w:hAnsi="Cambria Math"/>
          </w:rPr>
          <m:t>max⁡</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δ</m:t>
            </m:r>
          </m:e>
          <m:sub>
            <m:acc>
              <m:accPr>
                <m:chr m:val="̃"/>
                <m:ctrlPr>
                  <w:rPr>
                    <w:rFonts w:ascii="Cambria Math" w:eastAsiaTheme="minorEastAsia" w:hAnsi="Cambria Math"/>
                    <w:i/>
                  </w:rPr>
                </m:ctrlPr>
              </m:accPr>
              <m:e>
                <m:r>
                  <w:rPr>
                    <w:rFonts w:ascii="Cambria Math" w:eastAsiaTheme="minorEastAsia" w:hAnsi="Cambria Math"/>
                  </w:rPr>
                  <m:t>μ</m:t>
                </m:r>
              </m:e>
            </m:acc>
          </m:sub>
        </m:sSub>
        <m:r>
          <w:rPr>
            <w:rFonts w:ascii="Cambria Math" w:eastAsiaTheme="minorEastAsia" w:hAnsi="Cambria Math"/>
          </w:rPr>
          <m:t>]</m:t>
        </m:r>
      </m:oMath>
      <w:r w:rsidR="008877AB" w:rsidRPr="007F5805">
        <w:rPr>
          <w:rFonts w:eastAsiaTheme="minorEastAsia"/>
        </w:rPr>
        <w:t>.</w:t>
      </w:r>
    </w:p>
    <w:p w14:paraId="2841BB15" w14:textId="7C207903" w:rsidR="00F811E5" w:rsidRPr="007F5805" w:rsidRDefault="00F811E5" w:rsidP="00930119">
      <w:r w:rsidRPr="007F5805">
        <w:t>Di seguito si riportano i risultati</w:t>
      </w:r>
      <w:r w:rsidR="00906F36" w:rsidRPr="007F5805">
        <w:t xml:space="preserve"> sottoforma di colormap</w:t>
      </w:r>
      <w:r w:rsidRPr="007F5805">
        <w:t>:</w:t>
      </w:r>
    </w:p>
    <w:p w14:paraId="21E29DAB" w14:textId="10AD4CBA" w:rsidR="004D6EB6" w:rsidRPr="007F5805" w:rsidRDefault="004D6EB6" w:rsidP="004D6EB6">
      <w:pPr>
        <w:jc w:val="center"/>
      </w:pPr>
      <w:r w:rsidRPr="007F5805">
        <w:rPr>
          <w:noProof/>
        </w:rPr>
        <w:drawing>
          <wp:inline distT="0" distB="0" distL="0" distR="0" wp14:anchorId="46AEA510" wp14:editId="55C02D59">
            <wp:extent cx="2451159" cy="1838370"/>
            <wp:effectExtent l="0" t="0" r="6350" b="9525"/>
            <wp:docPr id="1880520224" name="Immagine 14"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520224" name="Immagine 14" descr="Immagine che contiene testo, schermata, diagramma&#10;&#10;Descrizione generata automaticament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476476" cy="1857357"/>
                    </a:xfrm>
                    <a:prstGeom prst="rect">
                      <a:avLst/>
                    </a:prstGeom>
                  </pic:spPr>
                </pic:pic>
              </a:graphicData>
            </a:graphic>
          </wp:inline>
        </w:drawing>
      </w:r>
      <w:r w:rsidRPr="007F5805">
        <w:rPr>
          <w:noProof/>
        </w:rPr>
        <w:drawing>
          <wp:inline distT="0" distB="0" distL="0" distR="0" wp14:anchorId="6690ECB7" wp14:editId="79809AD1">
            <wp:extent cx="2459405" cy="1844554"/>
            <wp:effectExtent l="0" t="0" r="0" b="3810"/>
            <wp:docPr id="1917036292" name="Immagine 15"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036292" name="Immagine 15" descr="Immagine che contiene testo, schermata, diagramma, numero&#10;&#10;Descrizione generata automaticament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482929" cy="1862197"/>
                    </a:xfrm>
                    <a:prstGeom prst="rect">
                      <a:avLst/>
                    </a:prstGeom>
                  </pic:spPr>
                </pic:pic>
              </a:graphicData>
            </a:graphic>
          </wp:inline>
        </w:drawing>
      </w:r>
      <w:r w:rsidRPr="007F5805">
        <w:rPr>
          <w:noProof/>
        </w:rPr>
        <w:drawing>
          <wp:inline distT="0" distB="0" distL="0" distR="0" wp14:anchorId="636534D0" wp14:editId="0708D92F">
            <wp:extent cx="2459671" cy="1844753"/>
            <wp:effectExtent l="0" t="0" r="0" b="3175"/>
            <wp:docPr id="600642039" name="Immagine 16" descr="Immagine che contiene testo, schermat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642039" name="Immagine 16" descr="Immagine che contiene testo, schermata, numero&#10;&#10;Descrizione generata automaticament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476947" cy="1857710"/>
                    </a:xfrm>
                    <a:prstGeom prst="rect">
                      <a:avLst/>
                    </a:prstGeom>
                  </pic:spPr>
                </pic:pic>
              </a:graphicData>
            </a:graphic>
          </wp:inline>
        </w:drawing>
      </w:r>
    </w:p>
    <w:p w14:paraId="1E1A6226" w14:textId="5AACE69B" w:rsidR="00906F36" w:rsidRPr="007F5805" w:rsidRDefault="00906F36" w:rsidP="00906F36">
      <w:pPr>
        <w:pStyle w:val="Sottotitolo"/>
      </w:pPr>
      <w:bookmarkStart w:id="199" w:name="_Ref161592295"/>
      <w:r w:rsidRPr="007F5805">
        <w:t xml:space="preserve">Figure </w:t>
      </w:r>
      <w:r w:rsidR="002F3A57" w:rsidRPr="007F5805">
        <w:fldChar w:fldCharType="begin"/>
      </w:r>
      <w:r w:rsidR="002F3A57" w:rsidRPr="007F5805">
        <w:instrText xml:space="preserve"> STYLEREF 1 \s </w:instrText>
      </w:r>
      <w:r w:rsidR="002F3A57" w:rsidRPr="007F5805">
        <w:fldChar w:fldCharType="separate"/>
      </w:r>
      <w:r w:rsidR="00570FEA">
        <w:rPr>
          <w:noProof/>
        </w:rPr>
        <w:t>5</w:t>
      </w:r>
      <w:r w:rsidR="002F3A57" w:rsidRPr="007F5805">
        <w:fldChar w:fldCharType="end"/>
      </w:r>
      <w:r w:rsidR="002F3A57" w:rsidRPr="007F5805">
        <w:noBreakHyphen/>
      </w:r>
      <w:r w:rsidR="002F3A57" w:rsidRPr="007F5805">
        <w:fldChar w:fldCharType="begin"/>
      </w:r>
      <w:r w:rsidR="002F3A57" w:rsidRPr="007F5805">
        <w:instrText xml:space="preserve"> SEQ Figure \* ARABIC \s 1 </w:instrText>
      </w:r>
      <w:r w:rsidR="002F3A57" w:rsidRPr="007F5805">
        <w:fldChar w:fldCharType="separate"/>
      </w:r>
      <w:r w:rsidR="00570FEA">
        <w:rPr>
          <w:noProof/>
        </w:rPr>
        <w:t>1</w:t>
      </w:r>
      <w:r w:rsidR="002F3A57" w:rsidRPr="007F5805">
        <w:fldChar w:fldCharType="end"/>
      </w:r>
      <w:bookmarkEnd w:id="199"/>
      <w:r w:rsidRPr="007F5805">
        <w:t xml:space="preserve"> Andamento dei parametri statistici in base alla percentuale di rumore</w:t>
      </w:r>
    </w:p>
    <w:p w14:paraId="616EEE53" w14:textId="131547B9" w:rsidR="00906F36" w:rsidRPr="007F5805" w:rsidRDefault="00906F36" w:rsidP="00906F36">
      <w:pPr>
        <w:rPr>
          <w:rFonts w:cs="Times New Roman"/>
        </w:rPr>
      </w:pPr>
      <w:r w:rsidRPr="007F5805">
        <w:t xml:space="preserve">Ciò che </w:t>
      </w:r>
      <w:r w:rsidR="003C4A24" w:rsidRPr="007F5805">
        <w:t xml:space="preserve">emerge da </w:t>
      </w:r>
      <w:r w:rsidR="003C4A24" w:rsidRPr="007F5805">
        <w:rPr>
          <w:i/>
          <w:iCs/>
        </w:rPr>
        <w:fldChar w:fldCharType="begin"/>
      </w:r>
      <w:r w:rsidR="003C4A24" w:rsidRPr="007F5805">
        <w:rPr>
          <w:i/>
          <w:iCs/>
        </w:rPr>
        <w:instrText xml:space="preserve"> REF _Ref161592295 \h  \* MERGEFORMAT </w:instrText>
      </w:r>
      <w:r w:rsidR="003C4A24" w:rsidRPr="007F5805">
        <w:rPr>
          <w:i/>
          <w:iCs/>
        </w:rPr>
      </w:r>
      <w:r w:rsidR="003C4A24" w:rsidRPr="007F5805">
        <w:rPr>
          <w:i/>
          <w:iCs/>
        </w:rPr>
        <w:fldChar w:fldCharType="separate"/>
      </w:r>
      <w:r w:rsidR="00570FEA" w:rsidRPr="00570FEA">
        <w:rPr>
          <w:i/>
          <w:iCs/>
        </w:rPr>
        <w:t xml:space="preserve">Figure </w:t>
      </w:r>
      <w:r w:rsidR="00570FEA" w:rsidRPr="00570FEA">
        <w:rPr>
          <w:i/>
          <w:iCs/>
          <w:noProof/>
        </w:rPr>
        <w:t>5</w:t>
      </w:r>
      <w:r w:rsidR="00570FEA" w:rsidRPr="00570FEA">
        <w:rPr>
          <w:i/>
          <w:iCs/>
          <w:noProof/>
        </w:rPr>
        <w:noBreakHyphen/>
        <w:t>1</w:t>
      </w:r>
      <w:r w:rsidR="003C4A24" w:rsidRPr="007F5805">
        <w:rPr>
          <w:i/>
          <w:iCs/>
        </w:rPr>
        <w:fldChar w:fldCharType="end"/>
      </w:r>
      <w:r w:rsidR="003C4A24" w:rsidRPr="007F5805">
        <w:rPr>
          <w:i/>
          <w:iCs/>
        </w:rPr>
        <w:t xml:space="preserve"> </w:t>
      </w:r>
      <w:r w:rsidRPr="007F5805">
        <w:t xml:space="preserve">è che </w:t>
      </w:r>
      <w:r w:rsidR="003C4A24" w:rsidRPr="007F5805">
        <w:t>i valori dei parametri statistici non sono influenzati dalla percentuale di rumore, questo può essere spiegato come segue: per quanto riguarda i parametri statistici mobili essi introducono un filtro</w:t>
      </w:r>
      <w:r w:rsidR="00245BDB" w:rsidRPr="007F5805">
        <w:t xml:space="preserve">, dipendente dalla dimensione dalla dimensione della finestra di acquisizione </w:t>
      </w:r>
      <w:r w:rsidR="00245BDB" w:rsidRPr="007F5805">
        <w:rPr>
          <w:rFonts w:cs="Times New Roman"/>
        </w:rPr>
        <w:t>θ,</w:t>
      </w:r>
      <w:r w:rsidR="003C4A24" w:rsidRPr="007F5805">
        <w:t xml:space="preserve"> che elimina </w:t>
      </w:r>
      <w:r w:rsidR="00245BDB" w:rsidRPr="007F5805">
        <w:t xml:space="preserve">di fatto </w:t>
      </w:r>
      <w:r w:rsidR="003C4A24" w:rsidRPr="007F5805">
        <w:t>le alte frequenze</w:t>
      </w:r>
      <w:r w:rsidR="00ED0D76" w:rsidRPr="007F5805">
        <w:t xml:space="preserve"> </w:t>
      </w:r>
      <w:r w:rsidR="00245BDB" w:rsidRPr="007F5805">
        <w:t>(</w:t>
      </w:r>
      <w:r w:rsidR="00F73459" w:rsidRPr="007F5805">
        <w:rPr>
          <w:i/>
          <w:iCs/>
        </w:rPr>
        <w:fldChar w:fldCharType="begin"/>
      </w:r>
      <w:r w:rsidR="00F73459" w:rsidRPr="007F5805">
        <w:rPr>
          <w:i/>
          <w:iCs/>
        </w:rPr>
        <w:instrText xml:space="preserve"> REF _Ref161770720 \h  \* MERGEFORMAT </w:instrText>
      </w:r>
      <w:r w:rsidR="00F73459" w:rsidRPr="007F5805">
        <w:rPr>
          <w:i/>
          <w:iCs/>
        </w:rPr>
      </w:r>
      <w:r w:rsidR="00F73459" w:rsidRPr="007F5805">
        <w:rPr>
          <w:i/>
          <w:iCs/>
        </w:rPr>
        <w:fldChar w:fldCharType="separate"/>
      </w:r>
      <w:r w:rsidR="00570FEA" w:rsidRPr="00570FEA">
        <w:rPr>
          <w:i/>
          <w:iCs/>
        </w:rPr>
        <w:t xml:space="preserve">Figura </w:t>
      </w:r>
      <w:r w:rsidR="00570FEA" w:rsidRPr="00570FEA">
        <w:rPr>
          <w:i/>
          <w:iCs/>
          <w:noProof/>
        </w:rPr>
        <w:t>5</w:t>
      </w:r>
      <w:r w:rsidR="00570FEA" w:rsidRPr="00570FEA">
        <w:rPr>
          <w:i/>
          <w:iCs/>
          <w:noProof/>
        </w:rPr>
        <w:noBreakHyphen/>
        <w:t>2</w:t>
      </w:r>
      <w:r w:rsidR="00F73459" w:rsidRPr="007F5805">
        <w:rPr>
          <w:i/>
          <w:iCs/>
        </w:rPr>
        <w:fldChar w:fldCharType="end"/>
      </w:r>
      <w:r w:rsidR="00245BDB" w:rsidRPr="007F5805">
        <w:t xml:space="preserve">), mentre per quanto riguarda il valore di media </w:t>
      </w:r>
      <w:r w:rsidR="00245BDB" w:rsidRPr="007F5805">
        <w:rPr>
          <w:rFonts w:cs="Times New Roman"/>
        </w:rPr>
        <w:t>μ del singolo segnale</w:t>
      </w:r>
      <w:r w:rsidR="00ED0D76" w:rsidRPr="007F5805">
        <w:rPr>
          <w:rFonts w:cs="Times New Roman"/>
        </w:rPr>
        <w:t>, questo</w:t>
      </w:r>
      <w:r w:rsidR="00245BDB" w:rsidRPr="007F5805">
        <w:rPr>
          <w:rFonts w:cs="Times New Roman"/>
        </w:rPr>
        <w:t xml:space="preserve"> non viene modificato sostanzialmente </w:t>
      </w:r>
      <w:r w:rsidR="00ED0D76" w:rsidRPr="007F5805">
        <w:rPr>
          <w:rFonts w:cs="Times New Roman"/>
        </w:rPr>
        <w:t xml:space="preserve">dal rumore ad </w:t>
      </w:r>
      <w:r w:rsidR="00245BDB" w:rsidRPr="007F5805">
        <w:rPr>
          <w:rFonts w:cs="Times New Roman"/>
        </w:rPr>
        <w:t>alte frequenze.</w:t>
      </w:r>
      <w:r w:rsidR="009E241D" w:rsidRPr="007F5805">
        <w:rPr>
          <w:rFonts w:cs="Times New Roman"/>
        </w:rPr>
        <w:t xml:space="preserve"> </w:t>
      </w:r>
      <w:r w:rsidR="00ED0D76" w:rsidRPr="007F5805">
        <w:rPr>
          <w:rFonts w:cs="Times New Roman"/>
        </w:rPr>
        <w:t xml:space="preserve">Tali risultati </w:t>
      </w:r>
      <w:r w:rsidR="009E241D" w:rsidRPr="007F5805">
        <w:rPr>
          <w:rFonts w:cs="Times New Roman"/>
        </w:rPr>
        <w:t>evidenziano la robustezza della metodologia applicata.</w:t>
      </w:r>
    </w:p>
    <w:p w14:paraId="4A572727" w14:textId="2927755E" w:rsidR="00245BDB" w:rsidRPr="007F5805" w:rsidRDefault="00F73459" w:rsidP="009E241D">
      <w:pPr>
        <w:jc w:val="center"/>
        <w:rPr>
          <w:rFonts w:cs="Times New Roman"/>
        </w:rPr>
      </w:pPr>
      <w:r w:rsidRPr="007F5805">
        <w:rPr>
          <w:rFonts w:cs="Times New Roman"/>
          <w:noProof/>
        </w:rPr>
        <w:drawing>
          <wp:inline distT="0" distB="0" distL="0" distR="0" wp14:anchorId="69CE5FAD" wp14:editId="6F7F36EF">
            <wp:extent cx="2120511" cy="1621856"/>
            <wp:effectExtent l="0" t="0" r="0" b="0"/>
            <wp:docPr id="163311751" name="Immagine 1" descr="Immagine che contiene testo, Diagramm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11751" name="Immagine 1" descr="Immagine che contiene testo, Diagramma, linea, diagramma&#10;&#10;Descrizione generata automaticamente"/>
                    <pic:cNvPicPr/>
                  </pic:nvPicPr>
                  <pic:blipFill>
                    <a:blip r:embed="rId81"/>
                    <a:stretch>
                      <a:fillRect/>
                    </a:stretch>
                  </pic:blipFill>
                  <pic:spPr>
                    <a:xfrm>
                      <a:off x="0" y="0"/>
                      <a:ext cx="2156542" cy="1649414"/>
                    </a:xfrm>
                    <a:prstGeom prst="rect">
                      <a:avLst/>
                    </a:prstGeom>
                  </pic:spPr>
                </pic:pic>
              </a:graphicData>
            </a:graphic>
          </wp:inline>
        </w:drawing>
      </w:r>
    </w:p>
    <w:p w14:paraId="336A6508" w14:textId="61A72232" w:rsidR="005D7CD1" w:rsidRPr="007F5805" w:rsidRDefault="00245BDB" w:rsidP="009E241D">
      <w:pPr>
        <w:pStyle w:val="Sottotitolo"/>
      </w:pPr>
      <w:bookmarkStart w:id="200" w:name="_Ref161770720"/>
      <w:bookmarkStart w:id="201" w:name="_Toc162536866"/>
      <w:r w:rsidRPr="007F5805">
        <w:t xml:space="preserve">Figura </w:t>
      </w:r>
      <w:r w:rsidR="003E5BB0">
        <w:fldChar w:fldCharType="begin"/>
      </w:r>
      <w:r w:rsidR="003E5BB0">
        <w:instrText xml:space="preserve"> STYLEREF 1 \s </w:instrText>
      </w:r>
      <w:r w:rsidR="003E5BB0">
        <w:fldChar w:fldCharType="separate"/>
      </w:r>
      <w:r w:rsidR="00570FEA">
        <w:rPr>
          <w:noProof/>
        </w:rPr>
        <w:t>5</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2</w:t>
      </w:r>
      <w:r w:rsidR="003E5BB0">
        <w:fldChar w:fldCharType="end"/>
      </w:r>
      <w:bookmarkEnd w:id="200"/>
      <w:r w:rsidR="009E241D" w:rsidRPr="007F5805">
        <w:t xml:space="preserve"> Grafico in cui sono state messe a confronto le medie mobili del segnale z</w:t>
      </w:r>
      <w:r w:rsidR="009E241D" w:rsidRPr="007F5805">
        <w:rPr>
          <w:vertAlign w:val="subscript"/>
        </w:rPr>
        <w:t>p1</w:t>
      </w:r>
      <w:r w:rsidR="009E241D" w:rsidRPr="007F5805">
        <w:t xml:space="preserve"> a due diversi livelli di rumore. Quello che si nota è che nonostante il rumore sia elevato(p=10%), le medie mobili sono sovrapposte.</w:t>
      </w:r>
      <w:bookmarkEnd w:id="201"/>
    </w:p>
    <w:p w14:paraId="32ABDA47" w14:textId="005C2FA8" w:rsidR="009E241D" w:rsidRPr="007F5805" w:rsidRDefault="009E241D" w:rsidP="001E0B96">
      <w:pPr>
        <w:pStyle w:val="Titolo2"/>
      </w:pPr>
      <w:bookmarkStart w:id="202" w:name="_Toc161770918"/>
      <w:bookmarkStart w:id="203" w:name="_Toc162536821"/>
      <w:r w:rsidRPr="007F5805">
        <w:lastRenderedPageBreak/>
        <w:t>Rumore</w:t>
      </w:r>
      <w:r w:rsidR="00ED0D76" w:rsidRPr="007F5805">
        <w:t xml:space="preserve"> in</w:t>
      </w:r>
      <w:r w:rsidRPr="007F5805">
        <w:t xml:space="preserve"> </w:t>
      </w:r>
      <w:r w:rsidR="00366655" w:rsidRPr="007F5805">
        <w:t>banda</w:t>
      </w:r>
      <w:r w:rsidRPr="007F5805">
        <w:t xml:space="preserve"> </w:t>
      </w:r>
      <w:r w:rsidR="00ED0D76" w:rsidRPr="007F5805">
        <w:t xml:space="preserve">a </w:t>
      </w:r>
      <w:r w:rsidRPr="007F5805">
        <w:t>bassa frequenza</w:t>
      </w:r>
      <w:bookmarkEnd w:id="202"/>
      <w:bookmarkEnd w:id="203"/>
    </w:p>
    <w:p w14:paraId="3C578F77" w14:textId="64FA4CD4" w:rsidR="009E241D" w:rsidRPr="007F5805" w:rsidRDefault="009E241D" w:rsidP="009E241D">
      <w:r w:rsidRPr="007F5805">
        <w:t xml:space="preserve">In questa sezione invece </w:t>
      </w:r>
      <w:r w:rsidR="00E84EA6" w:rsidRPr="007F5805">
        <w:t xml:space="preserve">viene analizzato il comportamento dei parametri statistici </w:t>
      </w:r>
      <w:r w:rsidR="0051354E" w:rsidRPr="007F5805">
        <w:t>storcendo il segnale di riferimento con rumore a bassa frequenza</w:t>
      </w:r>
      <w:r w:rsidR="00FB13E6" w:rsidRPr="007F5805">
        <w:t xml:space="preserve">, </w:t>
      </w:r>
      <w:r w:rsidR="00ED0D76" w:rsidRPr="007F5805">
        <w:t xml:space="preserve">ossia con </w:t>
      </w:r>
      <w:r w:rsidR="00FB13E6" w:rsidRPr="007F5805">
        <w:t xml:space="preserve">contenuti in frequenza comparabili con </w:t>
      </w:r>
      <w:r w:rsidR="00ED0D76" w:rsidRPr="007F5805">
        <w:t>quelli del</w:t>
      </w:r>
      <w:r w:rsidR="00FB13E6" w:rsidRPr="007F5805">
        <w:t xml:space="preserve"> segnale di partenza.</w:t>
      </w:r>
    </w:p>
    <w:p w14:paraId="57D1DEE7" w14:textId="23DE2BEF" w:rsidR="0051354E" w:rsidRPr="007F5805" w:rsidRDefault="0051354E" w:rsidP="009E241D">
      <w:r w:rsidRPr="007F5805">
        <w:t xml:space="preserve">Per aggiungere tale disturbo sono stati definiti due parametri, la percentuale di rumore </w:t>
      </w:r>
      <w:r w:rsidRPr="007F5805">
        <w:rPr>
          <w:i/>
          <w:iCs/>
        </w:rPr>
        <w:t>p</w:t>
      </w:r>
      <w:r w:rsidRPr="007F5805">
        <w:rPr>
          <w:i/>
          <w:iCs/>
          <w:vertAlign w:val="subscript"/>
        </w:rPr>
        <w:t xml:space="preserve">% </w:t>
      </w:r>
      <w:r w:rsidRPr="007F5805">
        <w:t xml:space="preserve">e la massima frequenza del rumore </w:t>
      </w:r>
      <w:r w:rsidRPr="007F5805">
        <w:rPr>
          <w:i/>
          <w:iCs/>
        </w:rPr>
        <w:t>f</w:t>
      </w:r>
      <w:r w:rsidRPr="007F5805">
        <w:t>.</w:t>
      </w:r>
    </w:p>
    <w:p w14:paraId="42B4052A" w14:textId="4E09A256" w:rsidR="00FB13E6" w:rsidRPr="007F5805" w:rsidRDefault="0051354E" w:rsidP="00FB13E6">
      <w:pPr>
        <w:rPr>
          <w:i/>
          <w:iCs/>
        </w:rPr>
      </w:pPr>
      <w:r w:rsidRPr="007F5805">
        <w:t>La percentuale</w:t>
      </w:r>
      <w:r w:rsidR="00FB13E6" w:rsidRPr="007F5805">
        <w:t xml:space="preserve"> </w:t>
      </w:r>
      <w:r w:rsidR="00FB13E6" w:rsidRPr="007F5805">
        <w:rPr>
          <w:i/>
          <w:iCs/>
        </w:rPr>
        <w:t>p</w:t>
      </w:r>
      <w:r w:rsidR="00FB13E6" w:rsidRPr="007F5805">
        <w:rPr>
          <w:i/>
          <w:iCs/>
          <w:vertAlign w:val="subscript"/>
        </w:rPr>
        <w:t xml:space="preserve">% </w:t>
      </w:r>
      <w:r w:rsidRPr="007F5805">
        <w:t xml:space="preserve"> di rumore è stata fatta variare dal</w:t>
      </w:r>
      <w:r w:rsidR="00FB13E6" w:rsidRPr="007F5805">
        <w:t>l’</w:t>
      </w:r>
      <w:r w:rsidRPr="007F5805">
        <w:rPr>
          <w:i/>
          <w:iCs/>
        </w:rPr>
        <w:t xml:space="preserve">1% </w:t>
      </w:r>
      <w:r w:rsidRPr="007F5805">
        <w:t xml:space="preserve">al </w:t>
      </w:r>
      <w:r w:rsidRPr="007F5805">
        <w:rPr>
          <w:i/>
          <w:iCs/>
        </w:rPr>
        <w:t xml:space="preserve">5% </w:t>
      </w:r>
      <w:r w:rsidRPr="007F5805">
        <w:t xml:space="preserve">mentre </w:t>
      </w:r>
      <w:r w:rsidR="00FB13E6" w:rsidRPr="007F5805">
        <w:t xml:space="preserve">la massima frequenza è stata fatta variare nel range </w:t>
      </w:r>
      <w:r w:rsidR="00FB13E6" w:rsidRPr="007F5805">
        <w:rPr>
          <w:i/>
          <w:iCs/>
        </w:rPr>
        <w:t>1</w:t>
      </w:r>
      <w:r w:rsidR="00FB13E6" w:rsidRPr="007F5805">
        <w:rPr>
          <w:rFonts w:ascii="Segoe UI" w:hAnsi="Segoe UI" w:cs="Segoe UI"/>
          <w:i/>
          <w:iCs/>
          <w:color w:val="1E1E1E"/>
          <w:shd w:val="clear" w:color="auto" w:fill="F4F4F4"/>
        </w:rPr>
        <w:t>÷</w:t>
      </w:r>
      <w:r w:rsidR="00FB13E6" w:rsidRPr="007F5805">
        <w:rPr>
          <w:i/>
          <w:iCs/>
        </w:rPr>
        <w:t>5</w:t>
      </w:r>
      <w:r w:rsidR="00FB13E6" w:rsidRPr="007F5805">
        <w:t xml:space="preserve"> </w:t>
      </w:r>
      <w:r w:rsidR="00FB13E6" w:rsidRPr="007F5805">
        <w:rPr>
          <w:i/>
          <w:iCs/>
        </w:rPr>
        <w:t xml:space="preserve">Hz. </w:t>
      </w:r>
    </w:p>
    <w:p w14:paraId="21A79414" w14:textId="77777777" w:rsidR="00B1719B" w:rsidRPr="007F5805" w:rsidRDefault="008C2F1C" w:rsidP="008C2F1C">
      <w:pPr>
        <w:jc w:val="center"/>
      </w:pPr>
      <w:r w:rsidRPr="007F5805">
        <w:rPr>
          <w:noProof/>
        </w:rPr>
        <w:drawing>
          <wp:inline distT="0" distB="0" distL="0" distR="0" wp14:anchorId="4E58CB21" wp14:editId="45818CDC">
            <wp:extent cx="2395844" cy="1898605"/>
            <wp:effectExtent l="0" t="0" r="5080" b="6985"/>
            <wp:docPr id="441185817" name="Immagine 1" descr="Immagine che contiene testo, Carattere,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185817" name="Immagine 1" descr="Immagine che contiene testo, Carattere, Diagramma, linea&#10;&#10;Descrizione generata automaticamente"/>
                    <pic:cNvPicPr/>
                  </pic:nvPicPr>
                  <pic:blipFill>
                    <a:blip r:embed="rId82"/>
                    <a:stretch>
                      <a:fillRect/>
                    </a:stretch>
                  </pic:blipFill>
                  <pic:spPr>
                    <a:xfrm>
                      <a:off x="0" y="0"/>
                      <a:ext cx="2436910" cy="1931148"/>
                    </a:xfrm>
                    <a:prstGeom prst="rect">
                      <a:avLst/>
                    </a:prstGeom>
                  </pic:spPr>
                </pic:pic>
              </a:graphicData>
            </a:graphic>
          </wp:inline>
        </w:drawing>
      </w:r>
      <w:r w:rsidRPr="007F5805">
        <w:rPr>
          <w:noProof/>
        </w:rPr>
        <w:drawing>
          <wp:inline distT="0" distB="0" distL="0" distR="0" wp14:anchorId="401DBE4A" wp14:editId="0BFFFBAD">
            <wp:extent cx="2405286" cy="1906088"/>
            <wp:effectExtent l="0" t="0" r="0" b="0"/>
            <wp:docPr id="1624595628" name="Immagine 1" descr="Immagine che contiene testo, Carattere,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5628" name="Immagine 1" descr="Immagine che contiene testo, Carattere, Diagramma, linea&#10;&#10;Descrizione generata automaticamente"/>
                    <pic:cNvPicPr/>
                  </pic:nvPicPr>
                  <pic:blipFill>
                    <a:blip r:embed="rId83"/>
                    <a:stretch>
                      <a:fillRect/>
                    </a:stretch>
                  </pic:blipFill>
                  <pic:spPr>
                    <a:xfrm>
                      <a:off x="0" y="0"/>
                      <a:ext cx="2438234" cy="1932198"/>
                    </a:xfrm>
                    <a:prstGeom prst="rect">
                      <a:avLst/>
                    </a:prstGeom>
                  </pic:spPr>
                </pic:pic>
              </a:graphicData>
            </a:graphic>
          </wp:inline>
        </w:drawing>
      </w:r>
    </w:p>
    <w:p w14:paraId="76EEDE61" w14:textId="2A4B311B" w:rsidR="008C2F1C" w:rsidRPr="007F5805" w:rsidRDefault="008C2F1C" w:rsidP="008C2F1C">
      <w:pPr>
        <w:jc w:val="center"/>
      </w:pPr>
      <w:r w:rsidRPr="007F5805">
        <w:rPr>
          <w:noProof/>
        </w:rPr>
        <w:drawing>
          <wp:inline distT="0" distB="0" distL="0" distR="0" wp14:anchorId="26579267" wp14:editId="1DF39501">
            <wp:extent cx="2434464" cy="1929210"/>
            <wp:effectExtent l="0" t="0" r="4445" b="0"/>
            <wp:docPr id="1062750987" name="Immagine 1" descr="Immagine che contiene testo, schermat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750987" name="Immagine 1" descr="Immagine che contiene testo, schermata, Diagramma, linea&#10;&#10;Descrizione generata automaticamente"/>
                    <pic:cNvPicPr/>
                  </pic:nvPicPr>
                  <pic:blipFill>
                    <a:blip r:embed="rId84"/>
                    <a:stretch>
                      <a:fillRect/>
                    </a:stretch>
                  </pic:blipFill>
                  <pic:spPr>
                    <a:xfrm>
                      <a:off x="0" y="0"/>
                      <a:ext cx="2460886" cy="1950148"/>
                    </a:xfrm>
                    <a:prstGeom prst="rect">
                      <a:avLst/>
                    </a:prstGeom>
                  </pic:spPr>
                </pic:pic>
              </a:graphicData>
            </a:graphic>
          </wp:inline>
        </w:drawing>
      </w:r>
      <w:r w:rsidRPr="007F5805">
        <w:rPr>
          <w:noProof/>
        </w:rPr>
        <w:drawing>
          <wp:inline distT="0" distB="0" distL="0" distR="0" wp14:anchorId="511539D0" wp14:editId="24B40C08">
            <wp:extent cx="2433458" cy="1928413"/>
            <wp:effectExtent l="0" t="0" r="5080" b="0"/>
            <wp:docPr id="1161522614"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522614" name="Immagine 1" descr="Immagine che contiene testo, Diagramma, diagramma, linea&#10;&#10;Descrizione generata automaticamente"/>
                    <pic:cNvPicPr/>
                  </pic:nvPicPr>
                  <pic:blipFill>
                    <a:blip r:embed="rId85"/>
                    <a:stretch>
                      <a:fillRect/>
                    </a:stretch>
                  </pic:blipFill>
                  <pic:spPr>
                    <a:xfrm>
                      <a:off x="0" y="0"/>
                      <a:ext cx="2491700" cy="1974567"/>
                    </a:xfrm>
                    <a:prstGeom prst="rect">
                      <a:avLst/>
                    </a:prstGeom>
                  </pic:spPr>
                </pic:pic>
              </a:graphicData>
            </a:graphic>
          </wp:inline>
        </w:drawing>
      </w:r>
    </w:p>
    <w:p w14:paraId="31E17723" w14:textId="3C0D70ED" w:rsidR="008C2F1C" w:rsidRPr="007F5805" w:rsidRDefault="008C2F1C" w:rsidP="008C2F1C">
      <w:pPr>
        <w:pStyle w:val="Sottotitolo"/>
      </w:pPr>
      <w:bookmarkStart w:id="204" w:name="_Toc162536867"/>
      <w:r w:rsidRPr="007F5805">
        <w:t xml:space="preserve">Figura </w:t>
      </w:r>
      <w:r w:rsidR="003E5BB0">
        <w:fldChar w:fldCharType="begin"/>
      </w:r>
      <w:r w:rsidR="003E5BB0">
        <w:instrText xml:space="preserve"> STYLEREF 1 \s </w:instrText>
      </w:r>
      <w:r w:rsidR="003E5BB0">
        <w:fldChar w:fldCharType="separate"/>
      </w:r>
      <w:r w:rsidR="00570FEA">
        <w:rPr>
          <w:noProof/>
        </w:rPr>
        <w:t>5</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3</w:t>
      </w:r>
      <w:r w:rsidR="003E5BB0">
        <w:fldChar w:fldCharType="end"/>
      </w:r>
      <w:r w:rsidRPr="007F5805">
        <w:t xml:space="preserve"> Esempi di distorsione del segnale z</w:t>
      </w:r>
      <w:r w:rsidRPr="007F5805">
        <w:rPr>
          <w:vertAlign w:val="subscript"/>
        </w:rPr>
        <w:t xml:space="preserve">p1 </w:t>
      </w:r>
      <w:r w:rsidRPr="007F5805">
        <w:t>in base alla percentuale di rumore ed alla massima frequenza di distorsione.</w:t>
      </w:r>
      <w:bookmarkEnd w:id="204"/>
    </w:p>
    <w:p w14:paraId="04518170" w14:textId="0FF4E937" w:rsidR="00FB13E6" w:rsidRPr="007F5805" w:rsidRDefault="00FB13E6" w:rsidP="00FB13E6">
      <w:r w:rsidRPr="007F5805">
        <w:t xml:space="preserve">Poiché il rumore è un fenomeno stocastico sono state anche condotte </w:t>
      </w:r>
      <w:r w:rsidR="00366655" w:rsidRPr="007F5805">
        <w:t xml:space="preserve">500 </w:t>
      </w:r>
      <w:r w:rsidRPr="007F5805">
        <w:t xml:space="preserve">simulazioni con il metodo </w:t>
      </w:r>
      <w:r w:rsidR="008524D7" w:rsidRPr="007F5805">
        <w:t>M</w:t>
      </w:r>
      <w:r w:rsidRPr="007F5805">
        <w:t>onte</w:t>
      </w:r>
      <w:r w:rsidR="00797CD9" w:rsidRPr="007F5805">
        <w:t xml:space="preserve"> Carlo </w:t>
      </w:r>
      <w:r w:rsidR="00366655" w:rsidRPr="007F5805">
        <w:t>e sono stati mediati i risultati</w:t>
      </w:r>
      <w:r w:rsidR="0066258F" w:rsidRPr="007F5805">
        <w:t xml:space="preserve"> per i parametri che riguardano lo spostamento della testa del pantografo </w:t>
      </w:r>
      <w:r w:rsidR="0066258F" w:rsidRPr="007F5805">
        <w:rPr>
          <w:i/>
          <w:iCs/>
        </w:rPr>
        <w:t>z</w:t>
      </w:r>
      <w:r w:rsidR="0066258F" w:rsidRPr="007F5805">
        <w:rPr>
          <w:i/>
          <w:iCs/>
          <w:vertAlign w:val="subscript"/>
        </w:rPr>
        <w:t>p1</w:t>
      </w:r>
      <w:r w:rsidR="0066258F" w:rsidRPr="007F5805">
        <w:t xml:space="preserve">. Di seguito si riporta come esempio il caso di riduzione del valore del pretensionamento del </w:t>
      </w:r>
      <w:r w:rsidR="0066258F" w:rsidRPr="007F5805">
        <w:rPr>
          <w:i/>
          <w:iCs/>
        </w:rPr>
        <w:t>10%</w:t>
      </w:r>
      <w:r w:rsidR="005B6CCF" w:rsidRPr="007F5805">
        <w:t xml:space="preserve">. Come si osserva da </w:t>
      </w:r>
      <w:r w:rsidR="008877AB" w:rsidRPr="007F5805">
        <w:rPr>
          <w:i/>
          <w:iCs/>
        </w:rPr>
        <w:fldChar w:fldCharType="begin"/>
      </w:r>
      <w:r w:rsidR="008877AB" w:rsidRPr="007F5805">
        <w:rPr>
          <w:i/>
          <w:iCs/>
        </w:rPr>
        <w:instrText xml:space="preserve"> REF _Ref162110775 \h  \* MERGEFORMAT </w:instrText>
      </w:r>
      <w:r w:rsidR="008877AB" w:rsidRPr="007F5805">
        <w:rPr>
          <w:i/>
          <w:iCs/>
        </w:rPr>
      </w:r>
      <w:r w:rsidR="008877AB" w:rsidRPr="007F5805">
        <w:rPr>
          <w:i/>
          <w:iCs/>
        </w:rPr>
        <w:fldChar w:fldCharType="separate"/>
      </w:r>
      <w:r w:rsidR="00570FEA" w:rsidRPr="00570FEA">
        <w:rPr>
          <w:i/>
          <w:iCs/>
        </w:rPr>
        <w:t xml:space="preserve">Figura </w:t>
      </w:r>
      <w:r w:rsidR="00570FEA" w:rsidRPr="00570FEA">
        <w:rPr>
          <w:i/>
          <w:iCs/>
          <w:noProof/>
        </w:rPr>
        <w:t>5</w:t>
      </w:r>
      <w:r w:rsidR="00570FEA" w:rsidRPr="00570FEA">
        <w:rPr>
          <w:i/>
          <w:iCs/>
          <w:noProof/>
        </w:rPr>
        <w:noBreakHyphen/>
        <w:t>4</w:t>
      </w:r>
      <w:r w:rsidR="008877AB" w:rsidRPr="007F5805">
        <w:rPr>
          <w:i/>
          <w:iCs/>
        </w:rPr>
        <w:fldChar w:fldCharType="end"/>
      </w:r>
      <w:r w:rsidR="008877AB" w:rsidRPr="007F5805">
        <w:t xml:space="preserve">, </w:t>
      </w:r>
      <w:r w:rsidR="005B6CCF" w:rsidRPr="007F5805">
        <w:t>il valore di ciascuna grandezza statistica comincia a convergere dopo 75 iterazioni circa.</w:t>
      </w:r>
    </w:p>
    <w:p w14:paraId="7265B0FE" w14:textId="77777777" w:rsidR="005B6CCF" w:rsidRPr="007F5805" w:rsidRDefault="005B6CCF" w:rsidP="005B6CCF">
      <w:pPr>
        <w:jc w:val="center"/>
      </w:pPr>
      <w:r w:rsidRPr="007F5805">
        <w:rPr>
          <w:noProof/>
        </w:rPr>
        <w:lastRenderedPageBreak/>
        <w:drawing>
          <wp:inline distT="0" distB="0" distL="0" distR="0" wp14:anchorId="79BF2C63" wp14:editId="5B1B7DD6">
            <wp:extent cx="2519333" cy="1428235"/>
            <wp:effectExtent l="0" t="0" r="0" b="635"/>
            <wp:docPr id="999150908"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50908" name="Immagine 1" descr="Immagine che contiene testo, Diagramma, diagramma, linea&#10;&#10;Descrizione generata automaticamente"/>
                    <pic:cNvPicPr/>
                  </pic:nvPicPr>
                  <pic:blipFill>
                    <a:blip r:embed="rId86"/>
                    <a:stretch>
                      <a:fillRect/>
                    </a:stretch>
                  </pic:blipFill>
                  <pic:spPr>
                    <a:xfrm>
                      <a:off x="0" y="0"/>
                      <a:ext cx="2554299" cy="1448058"/>
                    </a:xfrm>
                    <a:prstGeom prst="rect">
                      <a:avLst/>
                    </a:prstGeom>
                  </pic:spPr>
                </pic:pic>
              </a:graphicData>
            </a:graphic>
          </wp:inline>
        </w:drawing>
      </w:r>
      <w:r w:rsidRPr="007F5805">
        <w:rPr>
          <w:noProof/>
        </w:rPr>
        <w:drawing>
          <wp:inline distT="0" distB="0" distL="0" distR="0" wp14:anchorId="67099A51" wp14:editId="64AC0F15">
            <wp:extent cx="2507809" cy="1421701"/>
            <wp:effectExtent l="0" t="0" r="6985" b="7620"/>
            <wp:docPr id="566965650" name="Immagine 1" descr="Immagine che contiene testo, Diagramm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965650" name="Immagine 1" descr="Immagine che contiene testo, Diagramma, linea, diagramma&#10;&#10;Descrizione generata automaticamente"/>
                    <pic:cNvPicPr/>
                  </pic:nvPicPr>
                  <pic:blipFill>
                    <a:blip r:embed="rId87"/>
                    <a:stretch>
                      <a:fillRect/>
                    </a:stretch>
                  </pic:blipFill>
                  <pic:spPr>
                    <a:xfrm>
                      <a:off x="0" y="0"/>
                      <a:ext cx="2546282" cy="1443512"/>
                    </a:xfrm>
                    <a:prstGeom prst="rect">
                      <a:avLst/>
                    </a:prstGeom>
                  </pic:spPr>
                </pic:pic>
              </a:graphicData>
            </a:graphic>
          </wp:inline>
        </w:drawing>
      </w:r>
    </w:p>
    <w:p w14:paraId="3CB611FB" w14:textId="43D09124" w:rsidR="005B6CCF" w:rsidRPr="007F5805" w:rsidRDefault="005B6CCF" w:rsidP="005B6CCF">
      <w:pPr>
        <w:jc w:val="center"/>
      </w:pPr>
      <w:r w:rsidRPr="007F5805">
        <w:rPr>
          <w:noProof/>
        </w:rPr>
        <w:drawing>
          <wp:inline distT="0" distB="0" distL="0" distR="0" wp14:anchorId="1DF8925B" wp14:editId="5DD2BB3B">
            <wp:extent cx="2505151" cy="1423852"/>
            <wp:effectExtent l="0" t="0" r="0" b="5080"/>
            <wp:docPr id="1998557938" name="Immagine 1" descr="Immagine che contiene testo, Diagramm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557938" name="Immagine 1" descr="Immagine che contiene testo, Diagramma, linea, diagramma&#10;&#10;Descrizione generata automaticamente"/>
                    <pic:cNvPicPr/>
                  </pic:nvPicPr>
                  <pic:blipFill>
                    <a:blip r:embed="rId88"/>
                    <a:stretch>
                      <a:fillRect/>
                    </a:stretch>
                  </pic:blipFill>
                  <pic:spPr>
                    <a:xfrm>
                      <a:off x="0" y="0"/>
                      <a:ext cx="2542325" cy="1444981"/>
                    </a:xfrm>
                    <a:prstGeom prst="rect">
                      <a:avLst/>
                    </a:prstGeom>
                  </pic:spPr>
                </pic:pic>
              </a:graphicData>
            </a:graphic>
          </wp:inline>
        </w:drawing>
      </w:r>
      <w:r w:rsidRPr="007F5805">
        <w:rPr>
          <w:noProof/>
        </w:rPr>
        <w:drawing>
          <wp:inline distT="0" distB="0" distL="0" distR="0" wp14:anchorId="1E8885DD" wp14:editId="5C2FD6CF">
            <wp:extent cx="2462542" cy="1426295"/>
            <wp:effectExtent l="0" t="0" r="0" b="2540"/>
            <wp:docPr id="561524248" name="Immagine 1" descr="Immagine che contiene testo, Diagramma, line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524248" name="Immagine 1" descr="Immagine che contiene testo, Diagramma, linea, diagramma&#10;&#10;Descrizione generata automaticamente"/>
                    <pic:cNvPicPr/>
                  </pic:nvPicPr>
                  <pic:blipFill>
                    <a:blip r:embed="rId89"/>
                    <a:stretch>
                      <a:fillRect/>
                    </a:stretch>
                  </pic:blipFill>
                  <pic:spPr>
                    <a:xfrm>
                      <a:off x="0" y="0"/>
                      <a:ext cx="2492901" cy="1443879"/>
                    </a:xfrm>
                    <a:prstGeom prst="rect">
                      <a:avLst/>
                    </a:prstGeom>
                  </pic:spPr>
                </pic:pic>
              </a:graphicData>
            </a:graphic>
          </wp:inline>
        </w:drawing>
      </w:r>
    </w:p>
    <w:p w14:paraId="27C4BAA2" w14:textId="4BA97D8A" w:rsidR="005B6CCF" w:rsidRPr="007F5805" w:rsidRDefault="008877AB" w:rsidP="008877AB">
      <w:pPr>
        <w:pStyle w:val="Sottotitolo"/>
      </w:pPr>
      <w:bookmarkStart w:id="205" w:name="_Ref162110775"/>
      <w:bookmarkStart w:id="206" w:name="_Toc162536868"/>
      <w:r w:rsidRPr="007F5805">
        <w:t xml:space="preserve">Figura </w:t>
      </w:r>
      <w:r w:rsidR="003E5BB0">
        <w:fldChar w:fldCharType="begin"/>
      </w:r>
      <w:r w:rsidR="003E5BB0">
        <w:instrText xml:space="preserve"> STYLEREF 1 \s </w:instrText>
      </w:r>
      <w:r w:rsidR="003E5BB0">
        <w:fldChar w:fldCharType="separate"/>
      </w:r>
      <w:r w:rsidR="00570FEA">
        <w:rPr>
          <w:noProof/>
        </w:rPr>
        <w:t>5</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4</w:t>
      </w:r>
      <w:r w:rsidR="003E5BB0">
        <w:fldChar w:fldCharType="end"/>
      </w:r>
      <w:bookmarkEnd w:id="205"/>
      <w:r w:rsidRPr="007F5805">
        <w:t xml:space="preserve"> Andamento delle grandezze statistiche nel caso di riduzione di tensione del 10% in funzione del numero di iterazione del metodo Montecarlo.</w:t>
      </w:r>
      <w:bookmarkEnd w:id="206"/>
    </w:p>
    <w:p w14:paraId="1388C129" w14:textId="39226EED" w:rsidR="005B6CCF" w:rsidRPr="007F5805" w:rsidRDefault="005B6CCF" w:rsidP="008C2F1C">
      <w:r w:rsidRPr="007F5805">
        <w:t xml:space="preserve">Di seguito invece si riportano tabelle in cui </w:t>
      </w:r>
      <w:r w:rsidR="00EA639F" w:rsidRPr="007F5805">
        <w:t xml:space="preserve">vengono fatte </w:t>
      </w:r>
      <w:r w:rsidRPr="007F5805">
        <w:t xml:space="preserve">variare la percentuale di rumore </w:t>
      </w:r>
      <w:r w:rsidRPr="007F5805">
        <w:rPr>
          <w:i/>
          <w:iCs/>
        </w:rPr>
        <w:t xml:space="preserve">p </w:t>
      </w:r>
      <w:r w:rsidRPr="007F5805">
        <w:t xml:space="preserve">e la frequenza </w:t>
      </w:r>
      <w:r w:rsidRPr="007F5805">
        <w:rPr>
          <w:i/>
          <w:iCs/>
        </w:rPr>
        <w:t xml:space="preserve">f </w:t>
      </w:r>
      <w:r w:rsidRPr="007F5805">
        <w:t>in funzione dell’anomalia.</w:t>
      </w:r>
    </w:p>
    <w:p w14:paraId="39CD62F9" w14:textId="256DA7D0" w:rsidR="00FD793B" w:rsidRPr="007F5805" w:rsidRDefault="00D854B9" w:rsidP="008F7F43">
      <w:pPr>
        <w:jc w:val="center"/>
      </w:pPr>
      <w:r w:rsidRPr="007F5805">
        <w:rPr>
          <w:noProof/>
        </w:rPr>
        <w:drawing>
          <wp:inline distT="0" distB="0" distL="0" distR="0" wp14:anchorId="3E587CB5" wp14:editId="4FD05990">
            <wp:extent cx="2486143" cy="1864608"/>
            <wp:effectExtent l="0" t="0" r="0" b="2540"/>
            <wp:docPr id="1076231110" name="Immagine 1" descr="Immagine che contiene testo, schermata, numer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231110" name="Immagine 1" descr="Immagine che contiene testo, schermata, numero, diagramma&#10;&#10;Descrizione generata automaticamente"/>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535280" cy="1901461"/>
                    </a:xfrm>
                    <a:prstGeom prst="rect">
                      <a:avLst/>
                    </a:prstGeom>
                  </pic:spPr>
                </pic:pic>
              </a:graphicData>
            </a:graphic>
          </wp:inline>
        </w:drawing>
      </w:r>
      <w:r w:rsidR="008F7F43" w:rsidRPr="007F5805">
        <w:rPr>
          <w:noProof/>
        </w:rPr>
        <w:drawing>
          <wp:inline distT="0" distB="0" distL="0" distR="0" wp14:anchorId="04C25CF3" wp14:editId="5BFB3941">
            <wp:extent cx="2493010" cy="1869758"/>
            <wp:effectExtent l="0" t="0" r="2540" b="0"/>
            <wp:docPr id="1488919579" name="Immagine 2" descr="Immagine che contiene testo, schermata, numer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919579" name="Immagine 2" descr="Immagine che contiene testo, schermata, numero, diagramma&#10;&#10;Descrizione generata automaticamente"/>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508685" cy="1881514"/>
                    </a:xfrm>
                    <a:prstGeom prst="rect">
                      <a:avLst/>
                    </a:prstGeom>
                  </pic:spPr>
                </pic:pic>
              </a:graphicData>
            </a:graphic>
          </wp:inline>
        </w:drawing>
      </w:r>
      <w:r w:rsidR="008F7F43" w:rsidRPr="007F5805">
        <w:rPr>
          <w:noProof/>
        </w:rPr>
        <w:drawing>
          <wp:inline distT="0" distB="0" distL="0" distR="0" wp14:anchorId="7ACBA5FC" wp14:editId="29311B90">
            <wp:extent cx="2472266" cy="1854200"/>
            <wp:effectExtent l="0" t="0" r="4445" b="0"/>
            <wp:docPr id="1950361149" name="Immagine 3" descr="Immagine che contiene testo, schermata, numer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361149" name="Immagine 3" descr="Immagine che contiene testo, schermata, numero, diagramma&#10;&#10;Descrizione generata automaticament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481178" cy="1860884"/>
                    </a:xfrm>
                    <a:prstGeom prst="rect">
                      <a:avLst/>
                    </a:prstGeom>
                  </pic:spPr>
                </pic:pic>
              </a:graphicData>
            </a:graphic>
          </wp:inline>
        </w:drawing>
      </w:r>
    </w:p>
    <w:p w14:paraId="63BE4228" w14:textId="6011DD0F" w:rsidR="008877AB" w:rsidRPr="007F5805" w:rsidRDefault="008877AB" w:rsidP="008877AB">
      <w:pPr>
        <w:pStyle w:val="Sottotitolo"/>
      </w:pPr>
      <w:bookmarkStart w:id="207" w:name="_Ref162110883"/>
      <w:bookmarkStart w:id="208" w:name="_Toc162536869"/>
      <w:r w:rsidRPr="007F5805">
        <w:t xml:space="preserve">Figura </w:t>
      </w:r>
      <w:r w:rsidR="003E5BB0">
        <w:fldChar w:fldCharType="begin"/>
      </w:r>
      <w:r w:rsidR="003E5BB0">
        <w:instrText xml:space="preserve"> STYLEREF 1 \s </w:instrText>
      </w:r>
      <w:r w:rsidR="003E5BB0">
        <w:fldChar w:fldCharType="separate"/>
      </w:r>
      <w:r w:rsidR="00570FEA">
        <w:rPr>
          <w:noProof/>
        </w:rPr>
        <w:t>5</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5</w:t>
      </w:r>
      <w:r w:rsidR="003E5BB0">
        <w:fldChar w:fldCharType="end"/>
      </w:r>
      <w:bookmarkEnd w:id="207"/>
      <w:r w:rsidRPr="007F5805">
        <w:t xml:space="preserve"> Tabelle riassuntive del parametro </w:t>
      </w:r>
      <w:r w:rsidRPr="007F5805">
        <w:rPr>
          <w:rFonts w:cs="Times New Roman"/>
        </w:rPr>
        <w:t>μ</w:t>
      </w:r>
      <w:r w:rsidRPr="007F5805">
        <w:t xml:space="preserve"> per diminuzione di Tensione con f=2,3,5 Hz.</w:t>
      </w:r>
      <w:bookmarkEnd w:id="208"/>
    </w:p>
    <w:p w14:paraId="4C8DCB9C" w14:textId="3B144392" w:rsidR="00FD793B" w:rsidRPr="007F5805" w:rsidRDefault="00FD793B" w:rsidP="00FD793B">
      <w:pPr>
        <w:rPr>
          <w:rFonts w:cs="Times New Roman"/>
        </w:rPr>
      </w:pPr>
      <w:r w:rsidRPr="007F5805">
        <w:t xml:space="preserve">Quello che si evince da </w:t>
      </w:r>
      <w:r w:rsidR="008877AB" w:rsidRPr="007F5805">
        <w:rPr>
          <w:i/>
          <w:iCs/>
        </w:rPr>
        <w:fldChar w:fldCharType="begin"/>
      </w:r>
      <w:r w:rsidR="008877AB" w:rsidRPr="007F5805">
        <w:rPr>
          <w:i/>
          <w:iCs/>
        </w:rPr>
        <w:instrText xml:space="preserve"> REF _Ref162110883 \h  \* MERGEFORMAT </w:instrText>
      </w:r>
      <w:r w:rsidR="008877AB" w:rsidRPr="007F5805">
        <w:rPr>
          <w:i/>
          <w:iCs/>
        </w:rPr>
      </w:r>
      <w:r w:rsidR="008877AB" w:rsidRPr="007F5805">
        <w:rPr>
          <w:i/>
          <w:iCs/>
        </w:rPr>
        <w:fldChar w:fldCharType="separate"/>
      </w:r>
      <w:r w:rsidR="00570FEA" w:rsidRPr="00570FEA">
        <w:rPr>
          <w:i/>
          <w:iCs/>
        </w:rPr>
        <w:t xml:space="preserve">Figura </w:t>
      </w:r>
      <w:r w:rsidR="00570FEA" w:rsidRPr="00570FEA">
        <w:rPr>
          <w:i/>
          <w:iCs/>
          <w:noProof/>
        </w:rPr>
        <w:t>5</w:t>
      </w:r>
      <w:r w:rsidR="00570FEA" w:rsidRPr="00570FEA">
        <w:rPr>
          <w:i/>
          <w:iCs/>
          <w:noProof/>
        </w:rPr>
        <w:noBreakHyphen/>
        <w:t>5</w:t>
      </w:r>
      <w:r w:rsidR="008877AB" w:rsidRPr="007F5805">
        <w:rPr>
          <w:i/>
          <w:iCs/>
        </w:rPr>
        <w:fldChar w:fldCharType="end"/>
      </w:r>
      <w:r w:rsidRPr="007F5805">
        <w:rPr>
          <w:i/>
          <w:iCs/>
        </w:rPr>
        <w:fldChar w:fldCharType="begin"/>
      </w:r>
      <w:r w:rsidRPr="007F5805">
        <w:rPr>
          <w:i/>
          <w:iCs/>
        </w:rPr>
        <w:instrText xml:space="preserve"> REF _Ref161764774 \h  \* MERGEFORMAT </w:instrText>
      </w:r>
      <w:r w:rsidR="00000000">
        <w:rPr>
          <w:i/>
          <w:iCs/>
        </w:rPr>
        <w:fldChar w:fldCharType="separate"/>
      </w:r>
      <w:r w:rsidR="00570FEA">
        <w:rPr>
          <w:b/>
          <w:bCs/>
          <w:i/>
          <w:iCs/>
        </w:rPr>
        <w:t>Errore. L'origine riferimento non è stata trovata.</w:t>
      </w:r>
      <w:r w:rsidRPr="007F5805">
        <w:rPr>
          <w:i/>
          <w:iCs/>
        </w:rPr>
        <w:fldChar w:fldCharType="end"/>
      </w:r>
      <w:r w:rsidRPr="007F5805">
        <w:rPr>
          <w:i/>
          <w:iCs/>
        </w:rPr>
        <w:t xml:space="preserve"> </w:t>
      </w:r>
      <w:r w:rsidRPr="007F5805">
        <w:t xml:space="preserve">è che nel caso di diminuzione di </w:t>
      </w:r>
      <w:r w:rsidR="00B82E7E" w:rsidRPr="007F5805">
        <w:t xml:space="preserve">tensione </w:t>
      </w:r>
      <w:r w:rsidRPr="007F5805">
        <w:t xml:space="preserve">la media </w:t>
      </w:r>
      <w:r w:rsidRPr="007F5805">
        <w:rPr>
          <w:rFonts w:cs="Times New Roman"/>
          <w:i/>
          <w:iCs/>
        </w:rPr>
        <w:t xml:space="preserve">μ </w:t>
      </w:r>
      <w:r w:rsidRPr="007F5805">
        <w:rPr>
          <w:rFonts w:cs="Times New Roman"/>
        </w:rPr>
        <w:t>è un parametro che non risente</w:t>
      </w:r>
      <w:r w:rsidR="00680890" w:rsidRPr="007F5805">
        <w:rPr>
          <w:rFonts w:cs="Times New Roman"/>
        </w:rPr>
        <w:t xml:space="preserve"> particolarmente</w:t>
      </w:r>
      <w:r w:rsidRPr="007F5805">
        <w:rPr>
          <w:rFonts w:cs="Times New Roman"/>
        </w:rPr>
        <w:t xml:space="preserve"> della percentuale di rumore </w:t>
      </w:r>
      <w:r w:rsidRPr="007F5805">
        <w:rPr>
          <w:rFonts w:cs="Times New Roman"/>
          <w:i/>
          <w:iCs/>
        </w:rPr>
        <w:t>p,</w:t>
      </w:r>
      <w:r w:rsidRPr="007F5805">
        <w:rPr>
          <w:rFonts w:cs="Times New Roman"/>
        </w:rPr>
        <w:t xml:space="preserve"> è debolmente influenzato dalla </w:t>
      </w:r>
      <w:r w:rsidRPr="007F5805">
        <w:rPr>
          <w:rFonts w:cs="Times New Roman"/>
        </w:rPr>
        <w:lastRenderedPageBreak/>
        <w:t xml:space="preserve">frequenza </w:t>
      </w:r>
      <w:r w:rsidRPr="007F5805">
        <w:rPr>
          <w:rFonts w:cs="Times New Roman"/>
          <w:i/>
          <w:iCs/>
        </w:rPr>
        <w:t>f</w:t>
      </w:r>
      <w:r w:rsidRPr="007F5805">
        <w:rPr>
          <w:rFonts w:cs="Times New Roman"/>
        </w:rPr>
        <w:t xml:space="preserve"> ed è fortemente dipendente solo dalla percentuale di riduzione del tensionamento</w:t>
      </w:r>
      <w:r w:rsidR="00933753" w:rsidRPr="007F5805">
        <w:rPr>
          <w:rFonts w:cs="Times New Roman"/>
        </w:rPr>
        <w:t>.</w:t>
      </w:r>
    </w:p>
    <w:p w14:paraId="55B58C25" w14:textId="2A8FE0F7" w:rsidR="00FD793B" w:rsidRPr="007F5805" w:rsidRDefault="008F7F43" w:rsidP="008F7F43">
      <w:pPr>
        <w:jc w:val="center"/>
      </w:pPr>
      <w:r w:rsidRPr="007F5805">
        <w:rPr>
          <w:noProof/>
        </w:rPr>
        <w:drawing>
          <wp:inline distT="0" distB="0" distL="0" distR="0" wp14:anchorId="02E7E691" wp14:editId="685F4042">
            <wp:extent cx="2446867" cy="1835150"/>
            <wp:effectExtent l="0" t="0" r="0" b="0"/>
            <wp:docPr id="535391104" name="Immagine 4" descr="Immagine che contiene testo, schermata, numer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91104" name="Immagine 4" descr="Immagine che contiene testo, schermata, numero, diagramma&#10;&#10;Descrizione generata automaticament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466655" cy="1849991"/>
                    </a:xfrm>
                    <a:prstGeom prst="rect">
                      <a:avLst/>
                    </a:prstGeom>
                  </pic:spPr>
                </pic:pic>
              </a:graphicData>
            </a:graphic>
          </wp:inline>
        </w:drawing>
      </w:r>
      <w:r w:rsidRPr="007F5805">
        <w:rPr>
          <w:noProof/>
        </w:rPr>
        <w:drawing>
          <wp:inline distT="0" distB="0" distL="0" distR="0" wp14:anchorId="6CB633AD" wp14:editId="58379BC2">
            <wp:extent cx="2450677" cy="1838007"/>
            <wp:effectExtent l="0" t="0" r="6985" b="0"/>
            <wp:docPr id="2064305293" name="Immagine 5" descr="Immagine che contiene testo, schermata, numero, quadra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305293" name="Immagine 5" descr="Immagine che contiene testo, schermata, numero, quadrato&#10;&#10;Descrizione generata automaticamente"/>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466246" cy="1849684"/>
                    </a:xfrm>
                    <a:prstGeom prst="rect">
                      <a:avLst/>
                    </a:prstGeom>
                  </pic:spPr>
                </pic:pic>
              </a:graphicData>
            </a:graphic>
          </wp:inline>
        </w:drawing>
      </w:r>
    </w:p>
    <w:p w14:paraId="156CDAE4" w14:textId="715F7A44" w:rsidR="008877AB" w:rsidRPr="007F5805" w:rsidRDefault="008877AB" w:rsidP="008877AB">
      <w:pPr>
        <w:pStyle w:val="Sottotitolo"/>
      </w:pPr>
      <w:bookmarkStart w:id="209" w:name="_Ref162110931"/>
      <w:bookmarkStart w:id="210" w:name="_Toc162536870"/>
      <w:r w:rsidRPr="007F5805">
        <w:t xml:space="preserve">Figura </w:t>
      </w:r>
      <w:r w:rsidR="003E5BB0">
        <w:fldChar w:fldCharType="begin"/>
      </w:r>
      <w:r w:rsidR="003E5BB0">
        <w:instrText xml:space="preserve"> STYLEREF 1 \s </w:instrText>
      </w:r>
      <w:r w:rsidR="003E5BB0">
        <w:fldChar w:fldCharType="separate"/>
      </w:r>
      <w:r w:rsidR="00570FEA">
        <w:rPr>
          <w:noProof/>
        </w:rPr>
        <w:t>5</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6</w:t>
      </w:r>
      <w:r w:rsidR="003E5BB0">
        <w:fldChar w:fldCharType="end"/>
      </w:r>
      <w:bookmarkEnd w:id="209"/>
      <w:r w:rsidRPr="007F5805">
        <w:t xml:space="preserve"> Tabelle riassuntive del parametro </w:t>
      </w:r>
      <w:r w:rsidRPr="007F5805">
        <w:rPr>
          <w:rFonts w:cs="Times New Roman"/>
        </w:rPr>
        <w:t>μ</w:t>
      </w:r>
      <w:r w:rsidRPr="007F5805">
        <w:t xml:space="preserve"> per diminuzione della sezione trasversale con f=2,3Hz.</w:t>
      </w:r>
      <w:bookmarkEnd w:id="210"/>
    </w:p>
    <w:p w14:paraId="7E70D7B3" w14:textId="1C7E94CF" w:rsidR="00933753" w:rsidRPr="007F5805" w:rsidRDefault="00FB5535" w:rsidP="00933753">
      <w:pPr>
        <w:rPr>
          <w:rFonts w:cs="Times New Roman"/>
          <w:i/>
          <w:iCs/>
        </w:rPr>
      </w:pPr>
      <w:r w:rsidRPr="007F5805">
        <w:t xml:space="preserve">Dalla </w:t>
      </w:r>
      <w:r w:rsidR="008877AB" w:rsidRPr="007F5805">
        <w:rPr>
          <w:i/>
          <w:iCs/>
        </w:rPr>
        <w:fldChar w:fldCharType="begin"/>
      </w:r>
      <w:r w:rsidR="008877AB" w:rsidRPr="007F5805">
        <w:rPr>
          <w:i/>
          <w:iCs/>
        </w:rPr>
        <w:instrText xml:space="preserve"> REF _Ref162110931 \h  \* MERGEFORMAT </w:instrText>
      </w:r>
      <w:r w:rsidR="008877AB" w:rsidRPr="007F5805">
        <w:rPr>
          <w:i/>
          <w:iCs/>
        </w:rPr>
      </w:r>
      <w:r w:rsidR="008877AB" w:rsidRPr="007F5805">
        <w:rPr>
          <w:i/>
          <w:iCs/>
        </w:rPr>
        <w:fldChar w:fldCharType="separate"/>
      </w:r>
      <w:r w:rsidR="00570FEA" w:rsidRPr="00570FEA">
        <w:rPr>
          <w:i/>
          <w:iCs/>
        </w:rPr>
        <w:t xml:space="preserve">Figura </w:t>
      </w:r>
      <w:r w:rsidR="00570FEA" w:rsidRPr="00570FEA">
        <w:rPr>
          <w:i/>
          <w:iCs/>
          <w:noProof/>
        </w:rPr>
        <w:t>5</w:t>
      </w:r>
      <w:r w:rsidR="00570FEA" w:rsidRPr="00570FEA">
        <w:rPr>
          <w:i/>
          <w:iCs/>
          <w:noProof/>
        </w:rPr>
        <w:noBreakHyphen/>
        <w:t>6</w:t>
      </w:r>
      <w:r w:rsidR="008877AB" w:rsidRPr="007F5805">
        <w:rPr>
          <w:i/>
          <w:iCs/>
        </w:rPr>
        <w:fldChar w:fldCharType="end"/>
      </w:r>
      <w:r w:rsidR="008877AB" w:rsidRPr="007F5805">
        <w:t xml:space="preserve"> </w:t>
      </w:r>
      <w:r w:rsidR="00933753" w:rsidRPr="007F5805">
        <w:t xml:space="preserve">invece appare evidente che nel caso di riduzione di sezione il parametro statistico </w:t>
      </w:r>
      <w:r w:rsidR="00933753" w:rsidRPr="007F5805">
        <w:rPr>
          <w:rFonts w:cs="Times New Roman"/>
        </w:rPr>
        <w:t>δ</w:t>
      </w:r>
      <w:r w:rsidR="00933753" w:rsidRPr="007F5805">
        <w:rPr>
          <w:rFonts w:cs="Times New Roman"/>
          <w:i/>
          <w:iCs/>
          <w:vertAlign w:val="subscript"/>
        </w:rPr>
        <w:t xml:space="preserve">μ </w:t>
      </w:r>
      <w:r w:rsidR="00933753" w:rsidRPr="007F5805">
        <w:rPr>
          <w:rFonts w:cs="Times New Roman"/>
        </w:rPr>
        <w:t xml:space="preserve">aumenta </w:t>
      </w:r>
      <w:r w:rsidRPr="007F5805">
        <w:rPr>
          <w:rFonts w:cs="Times New Roman"/>
        </w:rPr>
        <w:t xml:space="preserve">con </w:t>
      </w:r>
      <w:r w:rsidR="00933753" w:rsidRPr="007F5805">
        <w:rPr>
          <w:rFonts w:cs="Times New Roman"/>
        </w:rPr>
        <w:t xml:space="preserve">la percentuale di rumore e con la percentuale di riduzione di sezione, mentre è poco influenzato dalla frequenza </w:t>
      </w:r>
      <w:r w:rsidR="00933753" w:rsidRPr="007F5805">
        <w:rPr>
          <w:rFonts w:cs="Times New Roman"/>
          <w:i/>
          <w:iCs/>
        </w:rPr>
        <w:t>f.</w:t>
      </w:r>
    </w:p>
    <w:p w14:paraId="134AA9EF" w14:textId="4E60E1CF" w:rsidR="00933753" w:rsidRPr="007F5805" w:rsidRDefault="008F7F43" w:rsidP="008F7F43">
      <w:pPr>
        <w:jc w:val="center"/>
        <w:rPr>
          <w:i/>
          <w:iCs/>
        </w:rPr>
      </w:pPr>
      <w:r w:rsidRPr="007F5805">
        <w:rPr>
          <w:i/>
          <w:iCs/>
          <w:noProof/>
        </w:rPr>
        <w:drawing>
          <wp:inline distT="0" distB="0" distL="0" distR="0" wp14:anchorId="065660C6" wp14:editId="7A603754">
            <wp:extent cx="2497667" cy="1873250"/>
            <wp:effectExtent l="0" t="0" r="0" b="0"/>
            <wp:docPr id="1085426869" name="Immagine 6" descr="Immagine che contiene testo, schermata, numer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26869" name="Immagine 6" descr="Immagine che contiene testo, schermata, numero, diagramma&#10;&#10;Descrizione generata automaticament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507727" cy="1880795"/>
                    </a:xfrm>
                    <a:prstGeom prst="rect">
                      <a:avLst/>
                    </a:prstGeom>
                  </pic:spPr>
                </pic:pic>
              </a:graphicData>
            </a:graphic>
          </wp:inline>
        </w:drawing>
      </w:r>
      <w:r w:rsidRPr="007F5805">
        <w:rPr>
          <w:i/>
          <w:iCs/>
          <w:noProof/>
        </w:rPr>
        <w:drawing>
          <wp:inline distT="0" distB="0" distL="0" distR="0" wp14:anchorId="75C396F1" wp14:editId="75E2017E">
            <wp:extent cx="2498302" cy="1873727"/>
            <wp:effectExtent l="0" t="0" r="0" b="0"/>
            <wp:docPr id="155990586" name="Immagine 7" descr="Immagine che contiene testo, schermata, numer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90586" name="Immagine 7" descr="Immagine che contiene testo, schermata, numero, diagramma&#10;&#10;Descrizione generata automaticament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530589" cy="1897942"/>
                    </a:xfrm>
                    <a:prstGeom prst="rect">
                      <a:avLst/>
                    </a:prstGeom>
                  </pic:spPr>
                </pic:pic>
              </a:graphicData>
            </a:graphic>
          </wp:inline>
        </w:drawing>
      </w:r>
    </w:p>
    <w:p w14:paraId="32661F7D" w14:textId="64A43D65" w:rsidR="008877AB" w:rsidRPr="007F5805" w:rsidRDefault="008877AB" w:rsidP="008877AB">
      <w:pPr>
        <w:pStyle w:val="Sottotitolo"/>
      </w:pPr>
      <w:bookmarkStart w:id="211" w:name="_Ref162110985"/>
      <w:bookmarkStart w:id="212" w:name="_Toc162536871"/>
      <w:r w:rsidRPr="007F5805">
        <w:t xml:space="preserve">Figura </w:t>
      </w:r>
      <w:r w:rsidR="003E5BB0">
        <w:fldChar w:fldCharType="begin"/>
      </w:r>
      <w:r w:rsidR="003E5BB0">
        <w:instrText xml:space="preserve"> STYLEREF 1 \s </w:instrText>
      </w:r>
      <w:r w:rsidR="003E5BB0">
        <w:fldChar w:fldCharType="separate"/>
      </w:r>
      <w:r w:rsidR="00570FEA">
        <w:rPr>
          <w:noProof/>
        </w:rPr>
        <w:t>5</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7</w:t>
      </w:r>
      <w:r w:rsidR="003E5BB0">
        <w:fldChar w:fldCharType="end"/>
      </w:r>
      <w:bookmarkEnd w:id="211"/>
      <w:r w:rsidRPr="007F5805">
        <w:t xml:space="preserve"> Tabelle riassuntive del parametro </w:t>
      </w:r>
      <w:r w:rsidRPr="007F5805">
        <w:rPr>
          <w:rFonts w:cs="Times New Roman"/>
        </w:rPr>
        <w:t>μ</w:t>
      </w:r>
      <w:r w:rsidRPr="007F5805">
        <w:t xml:space="preserve"> con irrigidimento di una mensola con f=2,3Hz</w:t>
      </w:r>
      <w:bookmarkEnd w:id="212"/>
    </w:p>
    <w:p w14:paraId="7863BBA9" w14:textId="12D2DD7F" w:rsidR="00933753" w:rsidRPr="007F5805" w:rsidRDefault="00933753" w:rsidP="008877AB">
      <w:pPr>
        <w:pStyle w:val="Didascalia"/>
      </w:pPr>
    </w:p>
    <w:p w14:paraId="613B881D" w14:textId="0B025104" w:rsidR="00933753" w:rsidRPr="007F5805" w:rsidRDefault="00933753" w:rsidP="00933753">
      <w:pPr>
        <w:rPr>
          <w:rFonts w:cs="Times New Roman"/>
        </w:rPr>
      </w:pPr>
      <w:r w:rsidRPr="007F5805">
        <w:t xml:space="preserve">Per quanto riguarda il caso di irrigidimento di una mensola </w:t>
      </w:r>
      <w:r w:rsidR="008877AB" w:rsidRPr="007F5805">
        <w:t>(</w:t>
      </w:r>
      <w:r w:rsidR="008877AB" w:rsidRPr="007F5805">
        <w:rPr>
          <w:i/>
          <w:iCs/>
        </w:rPr>
        <w:fldChar w:fldCharType="begin"/>
      </w:r>
      <w:r w:rsidR="008877AB" w:rsidRPr="007F5805">
        <w:rPr>
          <w:i/>
          <w:iCs/>
        </w:rPr>
        <w:instrText xml:space="preserve"> REF _Ref162110985 \h  \* MERGEFORMAT </w:instrText>
      </w:r>
      <w:r w:rsidR="008877AB" w:rsidRPr="007F5805">
        <w:rPr>
          <w:i/>
          <w:iCs/>
        </w:rPr>
      </w:r>
      <w:r w:rsidR="008877AB" w:rsidRPr="007F5805">
        <w:rPr>
          <w:i/>
          <w:iCs/>
        </w:rPr>
        <w:fldChar w:fldCharType="separate"/>
      </w:r>
      <w:r w:rsidR="00570FEA" w:rsidRPr="00570FEA">
        <w:rPr>
          <w:i/>
          <w:iCs/>
        </w:rPr>
        <w:t xml:space="preserve">Figura </w:t>
      </w:r>
      <w:r w:rsidR="00570FEA" w:rsidRPr="00570FEA">
        <w:rPr>
          <w:i/>
          <w:iCs/>
          <w:noProof/>
        </w:rPr>
        <w:t>5</w:t>
      </w:r>
      <w:r w:rsidR="00570FEA" w:rsidRPr="00570FEA">
        <w:rPr>
          <w:i/>
          <w:iCs/>
          <w:noProof/>
        </w:rPr>
        <w:noBreakHyphen/>
        <w:t>7</w:t>
      </w:r>
      <w:r w:rsidR="008877AB" w:rsidRPr="007F5805">
        <w:rPr>
          <w:i/>
          <w:iCs/>
        </w:rPr>
        <w:fldChar w:fldCharType="end"/>
      </w:r>
      <w:r w:rsidR="008877AB" w:rsidRPr="007F5805">
        <w:t xml:space="preserve">) </w:t>
      </w:r>
      <w:r w:rsidRPr="007F5805">
        <w:t xml:space="preserve">il valore del parametro </w:t>
      </w:r>
      <w:r w:rsidRPr="007F5805">
        <w:rPr>
          <w:rFonts w:cs="Times New Roman"/>
          <w:i/>
          <w:iCs/>
        </w:rPr>
        <w:t xml:space="preserve">μ </w:t>
      </w:r>
      <w:r w:rsidR="00861C5C" w:rsidRPr="007F5805">
        <w:rPr>
          <w:rFonts w:cs="Times New Roman"/>
        </w:rPr>
        <w:t xml:space="preserve">è dipendente dalla percentuale </w:t>
      </w:r>
      <w:r w:rsidR="00861C5C" w:rsidRPr="007F5805">
        <w:rPr>
          <w:rFonts w:cs="Times New Roman"/>
          <w:i/>
          <w:iCs/>
        </w:rPr>
        <w:t>p</w:t>
      </w:r>
      <w:r w:rsidR="00861C5C" w:rsidRPr="007F5805">
        <w:rPr>
          <w:rFonts w:cs="Times New Roman"/>
        </w:rPr>
        <w:t xml:space="preserve"> del livello del rumore, mentre risulta poco sensibile sia alla frequenza </w:t>
      </w:r>
      <w:r w:rsidR="00861C5C" w:rsidRPr="007F5805">
        <w:rPr>
          <w:rFonts w:cs="Times New Roman"/>
          <w:i/>
          <w:iCs/>
        </w:rPr>
        <w:t xml:space="preserve">f </w:t>
      </w:r>
      <w:r w:rsidR="00861C5C" w:rsidRPr="007F5805">
        <w:rPr>
          <w:rFonts w:cs="Times New Roman"/>
        </w:rPr>
        <w:t xml:space="preserve">che alla rigidezza aggiunta. </w:t>
      </w:r>
    </w:p>
    <w:p w14:paraId="78EF2210" w14:textId="33B5AE3B" w:rsidR="00861C5C" w:rsidRPr="007F5805" w:rsidRDefault="004D6EB6" w:rsidP="004D6EB6">
      <w:pPr>
        <w:jc w:val="center"/>
      </w:pPr>
      <w:r w:rsidRPr="007F5805">
        <w:rPr>
          <w:noProof/>
        </w:rPr>
        <w:lastRenderedPageBreak/>
        <w:drawing>
          <wp:inline distT="0" distB="0" distL="0" distR="0" wp14:anchorId="26D16CCC" wp14:editId="2511B234">
            <wp:extent cx="2526281" cy="1658063"/>
            <wp:effectExtent l="0" t="0" r="7620" b="0"/>
            <wp:docPr id="501276956" name="Immagine 1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76956" name="Immagine 11" descr="Immagine che contiene testo, schermata, diagramma, numero&#10;&#10;Descrizione generata automaticament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559144" cy="1679632"/>
                    </a:xfrm>
                    <a:prstGeom prst="rect">
                      <a:avLst/>
                    </a:prstGeom>
                  </pic:spPr>
                </pic:pic>
              </a:graphicData>
            </a:graphic>
          </wp:inline>
        </w:drawing>
      </w:r>
      <w:r w:rsidRPr="007F5805">
        <w:rPr>
          <w:noProof/>
        </w:rPr>
        <w:drawing>
          <wp:inline distT="0" distB="0" distL="0" distR="0" wp14:anchorId="01598ABE" wp14:editId="42006AE5">
            <wp:extent cx="2476500" cy="1662750"/>
            <wp:effectExtent l="0" t="0" r="0" b="0"/>
            <wp:docPr id="927348571" name="Immagine 12" descr="Immagine che contiene testo, schermata, numer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348571" name="Immagine 12" descr="Immagine che contiene testo, schermata, numero, diagramma&#10;&#10;Descrizione generata automaticamente"/>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493484" cy="1674153"/>
                    </a:xfrm>
                    <a:prstGeom prst="rect">
                      <a:avLst/>
                    </a:prstGeom>
                  </pic:spPr>
                </pic:pic>
              </a:graphicData>
            </a:graphic>
          </wp:inline>
        </w:drawing>
      </w:r>
      <w:r w:rsidRPr="007F5805">
        <w:rPr>
          <w:noProof/>
        </w:rPr>
        <w:drawing>
          <wp:inline distT="0" distB="0" distL="0" distR="0" wp14:anchorId="5BE9CB2C" wp14:editId="713E1614">
            <wp:extent cx="2666467" cy="1839603"/>
            <wp:effectExtent l="0" t="0" r="635" b="8255"/>
            <wp:docPr id="960422420" name="Immagine 13" descr="Immagine che contiene testo, schermata, numer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22420" name="Immagine 13" descr="Immagine che contiene testo, schermata, numero, diagramma&#10;&#10;Descrizione generata automaticament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680587" cy="1849344"/>
                    </a:xfrm>
                    <a:prstGeom prst="rect">
                      <a:avLst/>
                    </a:prstGeom>
                  </pic:spPr>
                </pic:pic>
              </a:graphicData>
            </a:graphic>
          </wp:inline>
        </w:drawing>
      </w:r>
    </w:p>
    <w:p w14:paraId="542C90B3" w14:textId="08BE0A55" w:rsidR="008877AB" w:rsidRPr="007F5805" w:rsidRDefault="008877AB" w:rsidP="008877AB">
      <w:pPr>
        <w:pStyle w:val="Sottotitolo"/>
      </w:pPr>
      <w:bookmarkStart w:id="213" w:name="_Ref162111080"/>
      <w:bookmarkStart w:id="214" w:name="_Toc162536872"/>
      <w:r w:rsidRPr="007F5805">
        <w:t xml:space="preserve">Figura </w:t>
      </w:r>
      <w:r w:rsidR="003E5BB0">
        <w:fldChar w:fldCharType="begin"/>
      </w:r>
      <w:r w:rsidR="003E5BB0">
        <w:instrText xml:space="preserve"> STYLEREF 1 \s </w:instrText>
      </w:r>
      <w:r w:rsidR="003E5BB0">
        <w:fldChar w:fldCharType="separate"/>
      </w:r>
      <w:r w:rsidR="00570FEA">
        <w:rPr>
          <w:noProof/>
        </w:rPr>
        <w:t>5</w:t>
      </w:r>
      <w:r w:rsidR="003E5BB0">
        <w:fldChar w:fldCharType="end"/>
      </w:r>
      <w:r w:rsidR="003E5BB0">
        <w:noBreakHyphen/>
      </w:r>
      <w:r w:rsidR="003E5BB0">
        <w:fldChar w:fldCharType="begin"/>
      </w:r>
      <w:r w:rsidR="003E5BB0">
        <w:instrText xml:space="preserve"> SEQ Figura \* ARABIC \s 1 </w:instrText>
      </w:r>
      <w:r w:rsidR="003E5BB0">
        <w:fldChar w:fldCharType="separate"/>
      </w:r>
      <w:r w:rsidR="00570FEA">
        <w:rPr>
          <w:noProof/>
        </w:rPr>
        <w:t>8</w:t>
      </w:r>
      <w:r w:rsidR="003E5BB0">
        <w:fldChar w:fldCharType="end"/>
      </w:r>
      <w:bookmarkEnd w:id="213"/>
      <w:r w:rsidRPr="007F5805">
        <w:t xml:space="preserve"> Tabelle riassuntive del parametro </w:t>
      </w:r>
      <w:r w:rsidRPr="007F5805">
        <w:rPr>
          <w:rFonts w:cs="Times New Roman"/>
        </w:rPr>
        <w:t>μ</w:t>
      </w:r>
      <w:r w:rsidRPr="007F5805">
        <w:t xml:space="preserve"> con irrigidimento di una mensola con f=2,3,5 Hz.</w:t>
      </w:r>
      <w:bookmarkEnd w:id="214"/>
    </w:p>
    <w:p w14:paraId="4EC5CF15" w14:textId="2451980C" w:rsidR="007F5805" w:rsidRDefault="00861C5C" w:rsidP="005D7CD1">
      <w:pPr>
        <w:rPr>
          <w:rFonts w:eastAsiaTheme="minorEastAsia"/>
        </w:rPr>
      </w:pPr>
      <w:r w:rsidRPr="007F5805">
        <w:t>Infine dall</w:t>
      </w:r>
      <w:r w:rsidR="008877AB" w:rsidRPr="007F5805">
        <w:t xml:space="preserve">a </w:t>
      </w:r>
      <w:r w:rsidR="008877AB" w:rsidRPr="007F5805">
        <w:rPr>
          <w:i/>
          <w:iCs/>
        </w:rPr>
        <w:fldChar w:fldCharType="begin"/>
      </w:r>
      <w:r w:rsidR="008877AB" w:rsidRPr="007F5805">
        <w:rPr>
          <w:i/>
          <w:iCs/>
        </w:rPr>
        <w:instrText xml:space="preserve"> REF _Ref162111080 \h  \* MERGEFORMAT </w:instrText>
      </w:r>
      <w:r w:rsidR="008877AB" w:rsidRPr="007F5805">
        <w:rPr>
          <w:i/>
          <w:iCs/>
        </w:rPr>
      </w:r>
      <w:r w:rsidR="008877AB" w:rsidRPr="007F5805">
        <w:rPr>
          <w:i/>
          <w:iCs/>
        </w:rPr>
        <w:fldChar w:fldCharType="separate"/>
      </w:r>
      <w:r w:rsidR="00570FEA" w:rsidRPr="00570FEA">
        <w:rPr>
          <w:i/>
          <w:iCs/>
        </w:rPr>
        <w:t xml:space="preserve">Figura </w:t>
      </w:r>
      <w:r w:rsidR="00570FEA" w:rsidRPr="00570FEA">
        <w:rPr>
          <w:i/>
          <w:iCs/>
          <w:noProof/>
        </w:rPr>
        <w:t>5</w:t>
      </w:r>
      <w:r w:rsidR="00570FEA" w:rsidRPr="00570FEA">
        <w:rPr>
          <w:i/>
          <w:iCs/>
          <w:noProof/>
        </w:rPr>
        <w:noBreakHyphen/>
        <w:t>8</w:t>
      </w:r>
      <w:r w:rsidR="008877AB" w:rsidRPr="007F5805">
        <w:rPr>
          <w:i/>
          <w:iCs/>
        </w:rPr>
        <w:fldChar w:fldCharType="end"/>
      </w:r>
      <w:r w:rsidR="008877AB" w:rsidRPr="007F5805">
        <w:rPr>
          <w:i/>
          <w:iCs/>
        </w:rPr>
        <w:t xml:space="preserve"> </w:t>
      </w:r>
      <w:r w:rsidRPr="007F5805">
        <w:t xml:space="preserve">ciò che si evince è che il parametro </w:t>
      </w:r>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δ</m:t>
                    </m:r>
                  </m:e>
                  <m:sub>
                    <m:r>
                      <w:rPr>
                        <w:rFonts w:ascii="Cambria Math" w:hAnsi="Cambria Math"/>
                      </w:rPr>
                      <m:t>μ</m:t>
                    </m:r>
                  </m:sub>
                </m:sSub>
              </m:e>
            </m:d>
          </m:e>
        </m:func>
      </m:oMath>
      <w:r w:rsidRPr="007F5805">
        <w:rPr>
          <w:rFonts w:eastAsiaTheme="minorEastAsia"/>
        </w:rPr>
        <w:t xml:space="preserve"> è sensibile sia al</w:t>
      </w:r>
      <w:r w:rsidR="00F411A2" w:rsidRPr="007F5805">
        <w:rPr>
          <w:rFonts w:eastAsiaTheme="minorEastAsia"/>
        </w:rPr>
        <w:t xml:space="preserve">la percentuale </w:t>
      </w:r>
      <w:r w:rsidR="00F411A2" w:rsidRPr="007F5805">
        <w:rPr>
          <w:rFonts w:eastAsiaTheme="minorEastAsia"/>
          <w:i/>
          <w:iCs/>
        </w:rPr>
        <w:t xml:space="preserve">p </w:t>
      </w:r>
      <w:r w:rsidR="00F411A2" w:rsidRPr="007F5805">
        <w:rPr>
          <w:rFonts w:eastAsiaTheme="minorEastAsia"/>
        </w:rPr>
        <w:t>del</w:t>
      </w:r>
      <w:r w:rsidRPr="007F5805">
        <w:rPr>
          <w:rFonts w:eastAsiaTheme="minorEastAsia"/>
        </w:rPr>
        <w:t xml:space="preserve"> livello di rumore che </w:t>
      </w:r>
      <w:r w:rsidR="00F411A2" w:rsidRPr="007F5805">
        <w:rPr>
          <w:rFonts w:eastAsiaTheme="minorEastAsia"/>
        </w:rPr>
        <w:t xml:space="preserve">alla frequenza </w:t>
      </w:r>
      <w:r w:rsidR="00F411A2" w:rsidRPr="007F5805">
        <w:rPr>
          <w:rFonts w:eastAsiaTheme="minorEastAsia"/>
          <w:i/>
          <w:iCs/>
        </w:rPr>
        <w:t>f</w:t>
      </w:r>
      <w:r w:rsidR="005D7CD1" w:rsidRPr="007F5805">
        <w:rPr>
          <w:rFonts w:eastAsiaTheme="minorEastAsia"/>
        </w:rPr>
        <w:t>.</w:t>
      </w:r>
    </w:p>
    <w:p w14:paraId="6CE55FAB" w14:textId="36942366" w:rsidR="00F42116" w:rsidRDefault="00F42116">
      <w:pPr>
        <w:spacing w:before="0" w:after="160" w:line="259" w:lineRule="auto"/>
        <w:ind w:firstLine="0"/>
        <w:jc w:val="left"/>
        <w:rPr>
          <w:rFonts w:eastAsiaTheme="minorEastAsia"/>
        </w:rPr>
      </w:pPr>
      <w:r>
        <w:rPr>
          <w:rFonts w:eastAsiaTheme="minorEastAsia"/>
        </w:rPr>
        <w:br w:type="page"/>
      </w:r>
    </w:p>
    <w:p w14:paraId="16F8CF3A" w14:textId="38A932CD" w:rsidR="005A2AB4" w:rsidRDefault="00CD4ABD" w:rsidP="009B1E57">
      <w:pPr>
        <w:pStyle w:val="Titolo1"/>
      </w:pPr>
      <w:bookmarkStart w:id="215" w:name="_Toc162536822"/>
      <w:r>
        <w:lastRenderedPageBreak/>
        <w:t>Sviluppi futuri</w:t>
      </w:r>
      <w:bookmarkEnd w:id="215"/>
    </w:p>
    <w:p w14:paraId="2533080F" w14:textId="077EB55D" w:rsidR="00CD4ABD" w:rsidRPr="00206134" w:rsidRDefault="00CD4ABD" w:rsidP="00CD4ABD">
      <w:r w:rsidRPr="00206134">
        <w:t>Questo lavoro di tesi permette di individuare la presenza di una singola anomalia a partire da un segnale ottenuto da simulazione, fissando con una certa libertà il valore di tolleranza sui parametri statistici individuati. Ulteriori miglioramenti potrebbero consistere nel</w:t>
      </w:r>
      <w:r w:rsidR="007C3F2C" w:rsidRPr="00206134">
        <w:t xml:space="preserve"> considerare la presenza di più anomalie diverse contemporaneamente, e studiare come interagiscono tra loro nel segnale di misura, nella realtà infatti è molto più probabile che avvengano simultaneamente due o più anomalie</w:t>
      </w:r>
      <w:r w:rsidR="001D5CB5" w:rsidRPr="00206134">
        <w:t xml:space="preserve"> </w:t>
      </w:r>
      <w:r w:rsidR="007C3F2C" w:rsidRPr="00206134">
        <w:t>(per esempio: una diminuzione di tensione dovuta all’aumento delle temperature estive e l’irrigidimento di una mensola). Inoltre, il passo successivo e naturale sarebbe quello di verificare su misure prese direttamente sul campo i risultati che qui sono stati presentati.</w:t>
      </w:r>
    </w:p>
    <w:p w14:paraId="40D6C866" w14:textId="15E38761" w:rsidR="00164433" w:rsidRPr="00206134" w:rsidRDefault="00164433" w:rsidP="00CD4ABD">
      <w:r w:rsidRPr="00206134">
        <w:t>Di seguito si riporta</w:t>
      </w:r>
      <w:r w:rsidR="007259F8" w:rsidRPr="00206134">
        <w:t>no immagini prese dall’</w:t>
      </w:r>
      <w:r w:rsidR="004229CF" w:rsidRPr="00206134">
        <w:t>interfaccia grafica</w:t>
      </w:r>
      <w:r w:rsidR="007259F8" w:rsidRPr="00206134">
        <w:t xml:space="preserve"> </w:t>
      </w:r>
      <w:r w:rsidR="004229CF" w:rsidRPr="00206134">
        <w:t xml:space="preserve">in cui si è </w:t>
      </w:r>
      <w:r w:rsidR="007259F8" w:rsidRPr="00206134">
        <w:t>considera</w:t>
      </w:r>
      <w:r w:rsidR="004229CF" w:rsidRPr="00206134">
        <w:t>ta</w:t>
      </w:r>
      <w:r w:rsidR="007259F8" w:rsidRPr="00206134">
        <w:t xml:space="preserve"> contemporaneamente una diminuzione del valore del pretensionamento del 20 % e l’irrigidimento di una mensola, in assenza di rumore.</w:t>
      </w:r>
    </w:p>
    <w:p w14:paraId="0611D8AA" w14:textId="2F65E354" w:rsidR="007F5805" w:rsidRDefault="007259F8" w:rsidP="007F5805">
      <w:pPr>
        <w:pStyle w:val="NormaleWeb"/>
        <w:jc w:val="center"/>
        <w:rPr>
          <w:highlight w:val="yellow"/>
        </w:rPr>
      </w:pPr>
      <w:r w:rsidRPr="007259F8">
        <w:rPr>
          <w:noProof/>
        </w:rPr>
        <w:drawing>
          <wp:inline distT="0" distB="0" distL="0" distR="0" wp14:anchorId="72CED24C" wp14:editId="155D118B">
            <wp:extent cx="3834514" cy="3321380"/>
            <wp:effectExtent l="0" t="0" r="0" b="0"/>
            <wp:docPr id="714557958"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557958" name="Immagine 1" descr="Immagine che contiene testo, schermata, diagramma, Carattere&#10;&#10;Descrizione generata automaticamente"/>
                    <pic:cNvPicPr/>
                  </pic:nvPicPr>
                  <pic:blipFill>
                    <a:blip r:embed="rId100"/>
                    <a:stretch>
                      <a:fillRect/>
                    </a:stretch>
                  </pic:blipFill>
                  <pic:spPr>
                    <a:xfrm>
                      <a:off x="0" y="0"/>
                      <a:ext cx="3851473" cy="3336069"/>
                    </a:xfrm>
                    <a:prstGeom prst="rect">
                      <a:avLst/>
                    </a:prstGeom>
                  </pic:spPr>
                </pic:pic>
              </a:graphicData>
            </a:graphic>
          </wp:inline>
        </w:drawing>
      </w:r>
    </w:p>
    <w:p w14:paraId="1A6E4D1D" w14:textId="031DA01A" w:rsidR="007259F8" w:rsidRDefault="00B63D5C" w:rsidP="007F5805">
      <w:pPr>
        <w:pStyle w:val="NormaleWeb"/>
        <w:jc w:val="center"/>
        <w:rPr>
          <w:highlight w:val="yellow"/>
        </w:rPr>
      </w:pPr>
      <w:r w:rsidRPr="00B63D5C">
        <w:rPr>
          <w:noProof/>
        </w:rPr>
        <w:lastRenderedPageBreak/>
        <w:drawing>
          <wp:inline distT="0" distB="0" distL="0" distR="0" wp14:anchorId="2293BA0C" wp14:editId="7F4625EC">
            <wp:extent cx="3972154" cy="3445916"/>
            <wp:effectExtent l="0" t="0" r="0" b="2540"/>
            <wp:docPr id="1491771448" name="Immagine 1" descr="Immagine che contiene testo, diagramma, Pian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771448" name="Immagine 1" descr="Immagine che contiene testo, diagramma, Piano, schermata&#10;&#10;Descrizione generata automaticamente"/>
                    <pic:cNvPicPr/>
                  </pic:nvPicPr>
                  <pic:blipFill>
                    <a:blip r:embed="rId101"/>
                    <a:stretch>
                      <a:fillRect/>
                    </a:stretch>
                  </pic:blipFill>
                  <pic:spPr>
                    <a:xfrm>
                      <a:off x="0" y="0"/>
                      <a:ext cx="3984988" cy="3457049"/>
                    </a:xfrm>
                    <a:prstGeom prst="rect">
                      <a:avLst/>
                    </a:prstGeom>
                  </pic:spPr>
                </pic:pic>
              </a:graphicData>
            </a:graphic>
          </wp:inline>
        </w:drawing>
      </w:r>
    </w:p>
    <w:p w14:paraId="7E1F65E5" w14:textId="4B284205" w:rsidR="00B63D5C" w:rsidRPr="007F5805" w:rsidRDefault="00B63D5C" w:rsidP="007F5805">
      <w:pPr>
        <w:pStyle w:val="NormaleWeb"/>
        <w:jc w:val="center"/>
        <w:rPr>
          <w:highlight w:val="yellow"/>
        </w:rPr>
      </w:pPr>
      <w:r w:rsidRPr="00B63D5C">
        <w:rPr>
          <w:noProof/>
        </w:rPr>
        <w:drawing>
          <wp:inline distT="0" distB="0" distL="0" distR="0" wp14:anchorId="627996E0" wp14:editId="1C32D9FE">
            <wp:extent cx="3936861" cy="3367405"/>
            <wp:effectExtent l="0" t="0" r="6985" b="4445"/>
            <wp:docPr id="1044508608" name="Immagine 1" descr="Immagine che contiene testo, schermat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508608" name="Immagine 1" descr="Immagine che contiene testo, schermata, diagramma, Diagramma&#10;&#10;Descrizione generata automaticamente"/>
                    <pic:cNvPicPr/>
                  </pic:nvPicPr>
                  <pic:blipFill>
                    <a:blip r:embed="rId102"/>
                    <a:stretch>
                      <a:fillRect/>
                    </a:stretch>
                  </pic:blipFill>
                  <pic:spPr>
                    <a:xfrm>
                      <a:off x="0" y="0"/>
                      <a:ext cx="3951289" cy="3379746"/>
                    </a:xfrm>
                    <a:prstGeom prst="rect">
                      <a:avLst/>
                    </a:prstGeom>
                  </pic:spPr>
                </pic:pic>
              </a:graphicData>
            </a:graphic>
          </wp:inline>
        </w:drawing>
      </w:r>
    </w:p>
    <w:p w14:paraId="19E53FCA" w14:textId="608770C4" w:rsidR="007F5805" w:rsidRPr="00206134" w:rsidRDefault="007F5805" w:rsidP="007F5805">
      <w:pPr>
        <w:pStyle w:val="Sottotitolo"/>
      </w:pPr>
      <w:bookmarkStart w:id="216" w:name="_Ref162452751"/>
      <w:bookmarkStart w:id="217" w:name="_Toc162536873"/>
      <w:r w:rsidRPr="00206134">
        <w:t xml:space="preserve">Figura </w:t>
      </w:r>
      <w:r w:rsidR="003E5BB0" w:rsidRPr="00206134">
        <w:fldChar w:fldCharType="begin"/>
      </w:r>
      <w:r w:rsidR="003E5BB0" w:rsidRPr="00206134">
        <w:instrText xml:space="preserve"> STYLEREF 1 \s </w:instrText>
      </w:r>
      <w:r w:rsidR="003E5BB0" w:rsidRPr="00206134">
        <w:fldChar w:fldCharType="separate"/>
      </w:r>
      <w:r w:rsidR="00570FEA">
        <w:rPr>
          <w:noProof/>
        </w:rPr>
        <w:t>6</w:t>
      </w:r>
      <w:r w:rsidR="003E5BB0" w:rsidRPr="00206134">
        <w:fldChar w:fldCharType="end"/>
      </w:r>
      <w:r w:rsidR="003E5BB0" w:rsidRPr="00206134">
        <w:noBreakHyphen/>
      </w:r>
      <w:r w:rsidR="003E5BB0" w:rsidRPr="00206134">
        <w:fldChar w:fldCharType="begin"/>
      </w:r>
      <w:r w:rsidR="003E5BB0" w:rsidRPr="00206134">
        <w:instrText xml:space="preserve"> SEQ Figura \* ARABIC \s 1 </w:instrText>
      </w:r>
      <w:r w:rsidR="003E5BB0" w:rsidRPr="00206134">
        <w:fldChar w:fldCharType="separate"/>
      </w:r>
      <w:r w:rsidR="00570FEA">
        <w:rPr>
          <w:noProof/>
        </w:rPr>
        <w:t>1</w:t>
      </w:r>
      <w:r w:rsidR="003E5BB0" w:rsidRPr="00206134">
        <w:fldChar w:fldCharType="end"/>
      </w:r>
      <w:bookmarkEnd w:id="216"/>
      <w:r w:rsidRPr="00206134">
        <w:t xml:space="preserve"> </w:t>
      </w:r>
      <w:r w:rsidR="00B63D5C" w:rsidRPr="00206134">
        <w:t>Schermate ottenute dall’interfaccia grafica che rappresentano i valori statistici studiati nel caso di presenza contemporanea di due anomalie.</w:t>
      </w:r>
      <w:bookmarkEnd w:id="217"/>
    </w:p>
    <w:p w14:paraId="05517DB1" w14:textId="29CA3ED0" w:rsidR="00B63D5C" w:rsidRPr="00B63D5C" w:rsidRDefault="00B63D5C" w:rsidP="00B63D5C">
      <w:pPr>
        <w:rPr>
          <w:highlight w:val="yellow"/>
        </w:rPr>
      </w:pPr>
      <w:r w:rsidRPr="00206134">
        <w:t xml:space="preserve">Ciò che si nota dalla </w:t>
      </w:r>
      <w:r w:rsidRPr="00206134">
        <w:rPr>
          <w:i/>
          <w:iCs/>
        </w:rPr>
        <w:fldChar w:fldCharType="begin"/>
      </w:r>
      <w:r w:rsidRPr="00206134">
        <w:rPr>
          <w:i/>
          <w:iCs/>
        </w:rPr>
        <w:instrText xml:space="preserve"> REF _Ref162452751 \h  \* MERGEFORMAT </w:instrText>
      </w:r>
      <w:r w:rsidRPr="00206134">
        <w:rPr>
          <w:i/>
          <w:iCs/>
        </w:rPr>
      </w:r>
      <w:r w:rsidRPr="00206134">
        <w:rPr>
          <w:i/>
          <w:iCs/>
        </w:rPr>
        <w:fldChar w:fldCharType="separate"/>
      </w:r>
      <w:r w:rsidR="00570FEA" w:rsidRPr="00570FEA">
        <w:rPr>
          <w:i/>
          <w:iCs/>
        </w:rPr>
        <w:t xml:space="preserve">Figura </w:t>
      </w:r>
      <w:r w:rsidR="00570FEA" w:rsidRPr="00570FEA">
        <w:rPr>
          <w:i/>
          <w:iCs/>
          <w:noProof/>
        </w:rPr>
        <w:t>6</w:t>
      </w:r>
      <w:r w:rsidR="00570FEA" w:rsidRPr="00570FEA">
        <w:rPr>
          <w:i/>
          <w:iCs/>
          <w:noProof/>
        </w:rPr>
        <w:noBreakHyphen/>
        <w:t>1</w:t>
      </w:r>
      <w:r w:rsidRPr="00206134">
        <w:rPr>
          <w:i/>
          <w:iCs/>
        </w:rPr>
        <w:fldChar w:fldCharType="end"/>
      </w:r>
      <w:r w:rsidRPr="00206134">
        <w:rPr>
          <w:i/>
          <w:iCs/>
        </w:rPr>
        <w:t xml:space="preserve"> </w:t>
      </w:r>
      <w:r w:rsidRPr="00206134">
        <w:t>è che le due anomalie considerate influenzano sensibilmente l’andamento delle grandezze statistiche</w:t>
      </w:r>
      <w:r w:rsidR="00AB0B69" w:rsidRPr="00206134">
        <w:t>,</w:t>
      </w:r>
      <w:r w:rsidRPr="00206134">
        <w:t xml:space="preserve"> </w:t>
      </w:r>
      <w:r w:rsidR="00AB0B69" w:rsidRPr="00206134">
        <w:t>ad</w:t>
      </w:r>
      <w:r w:rsidRPr="00206134">
        <w:t xml:space="preserve"> esempio</w:t>
      </w:r>
      <w:r w:rsidR="00AB0B69" w:rsidRPr="00206134">
        <w:t xml:space="preserve"> l’andamento de</w:t>
      </w:r>
      <w:r w:rsidRPr="00206134">
        <w:t xml:space="preserve">l parametro </w:t>
      </w:r>
      <m:oMath>
        <m:sSub>
          <m:sSubPr>
            <m:ctrlPr>
              <w:rPr>
                <w:rFonts w:ascii="Cambria Math" w:hAnsi="Cambria Math"/>
                <w:i/>
              </w:rPr>
            </m:ctrlPr>
          </m:sSubPr>
          <m:e>
            <m:r>
              <w:rPr>
                <w:rFonts w:ascii="Cambria Math" w:hAnsi="Cambria Math"/>
              </w:rPr>
              <m:t>δ</m:t>
            </m:r>
          </m:e>
          <m:sub>
            <m:acc>
              <m:accPr>
                <m:chr m:val="̃"/>
                <m:ctrlPr>
                  <w:rPr>
                    <w:rFonts w:ascii="Cambria Math" w:hAnsi="Cambria Math"/>
                    <w:i/>
                  </w:rPr>
                </m:ctrlPr>
              </m:accPr>
              <m:e>
                <m:r>
                  <w:rPr>
                    <w:rFonts w:ascii="Cambria Math" w:hAnsi="Cambria Math"/>
                  </w:rPr>
                  <m:t>μ</m:t>
                </m:r>
              </m:e>
            </m:acc>
          </m:sub>
        </m:sSub>
      </m:oMath>
      <w:r w:rsidR="00AB0B69" w:rsidRPr="00206134">
        <w:rPr>
          <w:rFonts w:eastAsiaTheme="minorEastAsia"/>
        </w:rPr>
        <w:t>: esso è costante per un tratto, come nel caso di un’anomalia che genera</w:t>
      </w:r>
      <w:r w:rsidR="00AB0B69">
        <w:rPr>
          <w:rFonts w:eastAsiaTheme="minorEastAsia"/>
        </w:rPr>
        <w:t xml:space="preserve"> un effetto globale ma presenta dei picchi abbastanza pronunciati come nel caso di un’anomalia che genera un effetto locale. Risulta quindi interessante studiare e valutare i parametri statistici combinando tra loro più anomalie e come esse si influenzino vicendevolmente.</w:t>
      </w:r>
    </w:p>
    <w:p w14:paraId="2782E9C9" w14:textId="0E56972A" w:rsidR="00AB0B69" w:rsidRPr="00CB606B" w:rsidRDefault="007C3F2C" w:rsidP="00AB0B69">
      <w:r w:rsidRPr="00206134">
        <w:lastRenderedPageBreak/>
        <w:t xml:space="preserve">Inoltre, in questo lavoro di tesi il valore della forza di contatto è stato trattato in maniera marginale, ma le normative impongono un restringente range di valori entro cui la deviazione standard della forza di contatto filtrata può variare, quindi potrebbe essere interessante </w:t>
      </w:r>
      <w:r w:rsidRPr="00CB03C9">
        <w:t>sviluppare un modello d</w:t>
      </w:r>
      <w:r w:rsidR="007F5805" w:rsidRPr="00CB03C9">
        <w:t>el</w:t>
      </w:r>
      <w:r w:rsidRPr="00CB03C9">
        <w:t xml:space="preserve"> pantografo </w:t>
      </w:r>
      <w:r w:rsidR="007F5805" w:rsidRPr="00CB03C9">
        <w:t xml:space="preserve">che a partire dal segnale di misura della testa del pantografo </w:t>
      </w:r>
      <w:r w:rsidR="007F5805" w:rsidRPr="00CB03C9">
        <w:rPr>
          <w:i/>
          <w:iCs/>
        </w:rPr>
        <w:t>z</w:t>
      </w:r>
      <w:r w:rsidR="007F5805" w:rsidRPr="00CB03C9">
        <w:rPr>
          <w:i/>
          <w:iCs/>
          <w:vertAlign w:val="subscript"/>
        </w:rPr>
        <w:t>p1</w:t>
      </w:r>
      <w:r w:rsidR="007F5805" w:rsidRPr="00CB03C9">
        <w:rPr>
          <w:vertAlign w:val="subscript"/>
        </w:rPr>
        <w:t xml:space="preserve"> </w:t>
      </w:r>
      <w:r w:rsidR="007F5805" w:rsidRPr="00CB03C9">
        <w:t>possa stimare l’andamento di tale forza</w:t>
      </w:r>
      <w:r w:rsidR="005B728C">
        <w:t xml:space="preserve"> </w:t>
      </w:r>
      <w:r w:rsidR="007F5805" w:rsidRPr="00192902">
        <w:t>.</w:t>
      </w:r>
      <w:r w:rsidR="004229CF" w:rsidRPr="00192902">
        <w:t>Un</w:t>
      </w:r>
      <w:r w:rsidR="00192902" w:rsidRPr="00192902">
        <w:t>’</w:t>
      </w:r>
      <w:r w:rsidR="004229CF" w:rsidRPr="00192902">
        <w:t xml:space="preserve"> interessante base di partenza potrebbe essere </w:t>
      </w:r>
      <w:sdt>
        <w:sdtPr>
          <w:id w:val="-1906749508"/>
          <w:citation/>
        </w:sdtPr>
        <w:sdtContent>
          <w:r w:rsidR="004229CF" w:rsidRPr="00192902">
            <w:fldChar w:fldCharType="begin"/>
          </w:r>
          <w:r w:rsidR="001D1626" w:rsidRPr="00192902">
            <w:instrText xml:space="preserve">CITATION Koy \l 1040 </w:instrText>
          </w:r>
          <w:r w:rsidR="004229CF" w:rsidRPr="00192902">
            <w:fldChar w:fldCharType="separate"/>
          </w:r>
          <w:r w:rsidR="002F149B" w:rsidRPr="002F149B">
            <w:rPr>
              <w:noProof/>
            </w:rPr>
            <w:t>[26]</w:t>
          </w:r>
          <w:r w:rsidR="004229CF" w:rsidRPr="00192902">
            <w:fldChar w:fldCharType="end"/>
          </w:r>
        </w:sdtContent>
      </w:sdt>
      <w:r w:rsidR="004229CF" w:rsidRPr="00192902">
        <w:t xml:space="preserve"> in cui la forza di contatto è ottenuta</w:t>
      </w:r>
      <w:r w:rsidR="004229CF">
        <w:t xml:space="preserve"> dall’equilibrio delle forze sul modello del pantografo</w:t>
      </w:r>
      <w:r w:rsidR="00127000">
        <w:t xml:space="preserve"> </w:t>
      </w:r>
      <w:r w:rsidR="00127000" w:rsidRPr="00127000">
        <w:rPr>
          <w:i/>
          <w:iCs/>
        </w:rPr>
        <w:fldChar w:fldCharType="begin"/>
      </w:r>
      <w:r w:rsidR="00127000" w:rsidRPr="00127000">
        <w:rPr>
          <w:i/>
          <w:iCs/>
        </w:rPr>
        <w:instrText xml:space="preserve"> REF _Ref162463354 \h </w:instrText>
      </w:r>
      <w:r w:rsidR="00127000">
        <w:rPr>
          <w:i/>
          <w:iCs/>
        </w:rPr>
        <w:instrText xml:space="preserve"> \* MERGEFORMAT </w:instrText>
      </w:r>
      <w:r w:rsidR="00127000" w:rsidRPr="00127000">
        <w:rPr>
          <w:i/>
          <w:iCs/>
        </w:rPr>
      </w:r>
      <w:r w:rsidR="00127000" w:rsidRPr="00127000">
        <w:rPr>
          <w:i/>
          <w:iCs/>
        </w:rPr>
        <w:fldChar w:fldCharType="separate"/>
      </w:r>
      <w:r w:rsidR="00570FEA" w:rsidRPr="00570FEA">
        <w:rPr>
          <w:i/>
          <w:iCs/>
        </w:rPr>
        <w:t xml:space="preserve">Figura </w:t>
      </w:r>
      <w:r w:rsidR="00570FEA" w:rsidRPr="00570FEA">
        <w:rPr>
          <w:i/>
          <w:iCs/>
          <w:noProof/>
        </w:rPr>
        <w:t>6</w:t>
      </w:r>
      <w:r w:rsidR="00570FEA" w:rsidRPr="00570FEA">
        <w:rPr>
          <w:i/>
          <w:iCs/>
          <w:noProof/>
        </w:rPr>
        <w:noBreakHyphen/>
        <w:t>2</w:t>
      </w:r>
      <w:r w:rsidR="00127000" w:rsidRPr="00127000">
        <w:rPr>
          <w:i/>
          <w:iCs/>
        </w:rPr>
        <w:fldChar w:fldCharType="end"/>
      </w:r>
      <w:r w:rsidR="00127000">
        <w:rPr>
          <w:i/>
          <w:iCs/>
        </w:rPr>
        <w:t>.</w:t>
      </w:r>
      <w:r w:rsidR="00CB606B">
        <w:t xml:space="preserve"> In particolare per la misura della forza di inerzia(</w:t>
      </w:r>
      <w:r w:rsidR="00CB606B" w:rsidRPr="00CB606B">
        <w:rPr>
          <w:i/>
          <w:iCs/>
        </w:rPr>
        <w:t>Inertia force</w:t>
      </w:r>
      <w:r w:rsidR="00CB606B">
        <w:t>) e per la forza interna(</w:t>
      </w:r>
      <w:r w:rsidR="00CB606B">
        <w:rPr>
          <w:i/>
          <w:iCs/>
        </w:rPr>
        <w:t xml:space="preserve">Inner Force) </w:t>
      </w:r>
      <w:r w:rsidR="00CB606B">
        <w:t>servono le misure di accelerazione e di spostamento dell’intero pantografo.</w:t>
      </w:r>
    </w:p>
    <w:p w14:paraId="20888BF2" w14:textId="77777777" w:rsidR="0010030F" w:rsidRDefault="003E5BB0" w:rsidP="003E5BB0">
      <w:pPr>
        <w:jc w:val="center"/>
      </w:pPr>
      <w:r w:rsidRPr="003E5BB0">
        <w:rPr>
          <w:noProof/>
        </w:rPr>
        <w:drawing>
          <wp:inline distT="0" distB="0" distL="0" distR="0" wp14:anchorId="511F999C" wp14:editId="0EBCE6A6">
            <wp:extent cx="3138221" cy="2053164"/>
            <wp:effectExtent l="0" t="0" r="5080" b="4445"/>
            <wp:docPr id="1145336379" name="Immagine 1" descr="Immagine che contiene testo, diagramma,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336379" name="Immagine 1" descr="Immagine che contiene testo, diagramma, schermata, Carattere&#10;&#10;Descrizione generata automaticamente"/>
                    <pic:cNvPicPr/>
                  </pic:nvPicPr>
                  <pic:blipFill>
                    <a:blip r:embed="rId103"/>
                    <a:stretch>
                      <a:fillRect/>
                    </a:stretch>
                  </pic:blipFill>
                  <pic:spPr>
                    <a:xfrm>
                      <a:off x="0" y="0"/>
                      <a:ext cx="3151962" cy="2062154"/>
                    </a:xfrm>
                    <a:prstGeom prst="rect">
                      <a:avLst/>
                    </a:prstGeom>
                  </pic:spPr>
                </pic:pic>
              </a:graphicData>
            </a:graphic>
          </wp:inline>
        </w:drawing>
      </w:r>
    </w:p>
    <w:p w14:paraId="5226CC2F" w14:textId="4263271D" w:rsidR="0010030F" w:rsidRDefault="0010030F" w:rsidP="0010030F">
      <w:pPr>
        <w:pStyle w:val="Sottotitolo"/>
      </w:pPr>
      <w:r>
        <w:t>(a)</w:t>
      </w:r>
    </w:p>
    <w:p w14:paraId="0A26190A" w14:textId="316D88D3" w:rsidR="004229CF" w:rsidRDefault="0010030F" w:rsidP="003E5BB0">
      <w:pPr>
        <w:jc w:val="center"/>
      </w:pPr>
      <w:r w:rsidRPr="0010030F">
        <w:rPr>
          <w:noProof/>
        </w:rPr>
        <w:drawing>
          <wp:inline distT="0" distB="0" distL="0" distR="0" wp14:anchorId="60B78692" wp14:editId="532D0A5D">
            <wp:extent cx="3335731" cy="2140225"/>
            <wp:effectExtent l="0" t="0" r="0" b="0"/>
            <wp:docPr id="1201757017" name="Immagine 1"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757017" name="Immagine 1" descr="Immagine che contiene testo, schermata, Carattere, diagramma&#10;&#10;Descrizione generata automaticamente"/>
                    <pic:cNvPicPr/>
                  </pic:nvPicPr>
                  <pic:blipFill>
                    <a:blip r:embed="rId104"/>
                    <a:stretch>
                      <a:fillRect/>
                    </a:stretch>
                  </pic:blipFill>
                  <pic:spPr>
                    <a:xfrm>
                      <a:off x="0" y="0"/>
                      <a:ext cx="3376283" cy="2166243"/>
                    </a:xfrm>
                    <a:prstGeom prst="rect">
                      <a:avLst/>
                    </a:prstGeom>
                  </pic:spPr>
                </pic:pic>
              </a:graphicData>
            </a:graphic>
          </wp:inline>
        </w:drawing>
      </w:r>
    </w:p>
    <w:p w14:paraId="679FBEF9" w14:textId="463BF2DC" w:rsidR="0010030F" w:rsidRDefault="0010030F" w:rsidP="0010030F">
      <w:pPr>
        <w:pStyle w:val="Sottotitolo"/>
      </w:pPr>
      <w:r>
        <w:t>(b)</w:t>
      </w:r>
    </w:p>
    <w:p w14:paraId="6CE4906B" w14:textId="41FD121C" w:rsidR="003E5BB0" w:rsidRDefault="003E5BB0" w:rsidP="003E5BB0">
      <w:pPr>
        <w:pStyle w:val="Sottotitolo"/>
      </w:pPr>
      <w:bookmarkStart w:id="218" w:name="_Ref162463354"/>
      <w:bookmarkStart w:id="219" w:name="_Toc162536874"/>
      <w:r>
        <w:t xml:space="preserve">Figura </w:t>
      </w:r>
      <w:r>
        <w:fldChar w:fldCharType="begin"/>
      </w:r>
      <w:r>
        <w:instrText xml:space="preserve"> STYLEREF 1 \s </w:instrText>
      </w:r>
      <w:r>
        <w:fldChar w:fldCharType="separate"/>
      </w:r>
      <w:r w:rsidR="00570FEA">
        <w:rPr>
          <w:noProof/>
        </w:rPr>
        <w:t>6</w:t>
      </w:r>
      <w:r>
        <w:fldChar w:fldCharType="end"/>
      </w:r>
      <w:r>
        <w:noBreakHyphen/>
      </w:r>
      <w:r>
        <w:fldChar w:fldCharType="begin"/>
      </w:r>
      <w:r>
        <w:instrText xml:space="preserve"> SEQ Figura \* ARABIC \s 1 </w:instrText>
      </w:r>
      <w:r>
        <w:fldChar w:fldCharType="separate"/>
      </w:r>
      <w:r w:rsidR="00570FEA">
        <w:rPr>
          <w:noProof/>
        </w:rPr>
        <w:t>2</w:t>
      </w:r>
      <w:r>
        <w:fldChar w:fldCharType="end"/>
      </w:r>
      <w:bookmarkEnd w:id="218"/>
      <w:r>
        <w:t xml:space="preserve"> </w:t>
      </w:r>
      <w:r w:rsidR="0010030F">
        <w:t xml:space="preserve">(a) </w:t>
      </w:r>
      <w:r>
        <w:t>Equilibrio delle forze nel modello del pantografo</w:t>
      </w:r>
      <w:sdt>
        <w:sdtPr>
          <w:id w:val="459381655"/>
          <w:citation/>
        </w:sdtPr>
        <w:sdtContent>
          <w:r w:rsidR="00127000">
            <w:fldChar w:fldCharType="begin"/>
          </w:r>
          <w:r w:rsidR="001D1626">
            <w:instrText xml:space="preserve">CITATION Koy \l 1040 </w:instrText>
          </w:r>
          <w:r w:rsidR="00127000">
            <w:fldChar w:fldCharType="separate"/>
          </w:r>
          <w:r w:rsidR="002F149B">
            <w:rPr>
              <w:noProof/>
            </w:rPr>
            <w:t xml:space="preserve"> </w:t>
          </w:r>
          <w:r w:rsidR="002F149B" w:rsidRPr="002F149B">
            <w:rPr>
              <w:noProof/>
            </w:rPr>
            <w:t>[26]</w:t>
          </w:r>
          <w:r w:rsidR="00127000">
            <w:fldChar w:fldCharType="end"/>
          </w:r>
        </w:sdtContent>
      </w:sdt>
      <w:r>
        <w:t>.</w:t>
      </w:r>
      <w:r w:rsidR="0010030F">
        <w:t>(b) Diagramma a blocchi per la stima della forza di contatto.</w:t>
      </w:r>
      <w:bookmarkEnd w:id="219"/>
    </w:p>
    <w:p w14:paraId="4589DBB2" w14:textId="500249BE" w:rsidR="00206134" w:rsidRDefault="00CB606B" w:rsidP="00CB606B">
      <w:r>
        <w:t>I punti delicati di questa operazione sono la stima della forza aerodinamica, che ha un contributo non trascurabile per le velocità a cui viaggiano gli attuali treni</w:t>
      </w:r>
      <w:r w:rsidR="0010030F">
        <w:t>, inoltre risulta necessaria la conoscenza della matrice delle funzioni di trasferimento del pantografo.</w:t>
      </w:r>
    </w:p>
    <w:p w14:paraId="02D3F144" w14:textId="77777777" w:rsidR="00206134" w:rsidRDefault="00206134">
      <w:pPr>
        <w:spacing w:before="0" w:after="160" w:line="259" w:lineRule="auto"/>
        <w:ind w:firstLine="0"/>
        <w:jc w:val="left"/>
      </w:pPr>
      <w:r>
        <w:br w:type="page"/>
      </w:r>
    </w:p>
    <w:p w14:paraId="58EB2549" w14:textId="77777777" w:rsidR="00CB606B" w:rsidRPr="00CB606B" w:rsidRDefault="00CB606B" w:rsidP="00CB606B"/>
    <w:bookmarkStart w:id="220" w:name="_Toc162536823" w:displacedByCustomXml="next"/>
    <w:bookmarkStart w:id="221" w:name="_Toc160793568" w:displacedByCustomXml="next"/>
    <w:bookmarkStart w:id="222" w:name="_Toc161770920" w:displacedByCustomXml="next"/>
    <w:sdt>
      <w:sdtPr>
        <w:rPr>
          <w:rFonts w:eastAsiaTheme="minorHAnsi" w:cstheme="minorBidi"/>
          <w:b w:val="0"/>
          <w:color w:val="auto"/>
          <w:sz w:val="24"/>
          <w:szCs w:val="22"/>
        </w:rPr>
        <w:id w:val="764817346"/>
        <w:docPartObj>
          <w:docPartGallery w:val="Bibliographies"/>
          <w:docPartUnique/>
        </w:docPartObj>
      </w:sdtPr>
      <w:sdtContent>
        <w:p w14:paraId="4E2576E7" w14:textId="77777777" w:rsidR="005A2AB4" w:rsidRPr="00DD1F63" w:rsidRDefault="005A2AB4" w:rsidP="005A2AB4">
          <w:pPr>
            <w:pStyle w:val="Titolo1"/>
            <w:rPr>
              <w:lang w:val="en-US"/>
            </w:rPr>
          </w:pPr>
          <w:r w:rsidRPr="00DD1F63">
            <w:rPr>
              <w:lang w:val="en-US"/>
            </w:rPr>
            <w:t>Bibliografia</w:t>
          </w:r>
          <w:bookmarkEnd w:id="222"/>
          <w:bookmarkEnd w:id="221"/>
          <w:bookmarkEnd w:id="220"/>
        </w:p>
        <w:sdt>
          <w:sdtPr>
            <w:id w:val="1721011939"/>
            <w:bibliography/>
          </w:sdtPr>
          <w:sdtContent>
            <w:p w14:paraId="02A7D860" w14:textId="77777777" w:rsidR="002F149B" w:rsidRDefault="005A2AB4" w:rsidP="005A2AB4">
              <w:pPr>
                <w:ind w:firstLine="0"/>
                <w:rPr>
                  <w:rFonts w:asciiTheme="minorHAnsi" w:hAnsiTheme="minorHAnsi"/>
                  <w:noProof/>
                  <w:sz w:val="22"/>
                </w:rPr>
              </w:pPr>
              <w:r>
                <w:fldChar w:fldCharType="begin"/>
              </w:r>
              <w:r w:rsidRPr="00BB4614">
                <w:rPr>
                  <w:lang w:val="en-US"/>
                </w:rPr>
                <w:instrText>BIBLIOGRAPHY</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759"/>
                <w:gridCol w:w="7461"/>
              </w:tblGrid>
              <w:tr w:rsidR="002F149B" w:rsidRPr="00570FEA" w14:paraId="5B8C13C2" w14:textId="77777777">
                <w:trPr>
                  <w:divId w:val="1896311163"/>
                  <w:tblCellSpacing w:w="15" w:type="dxa"/>
                </w:trPr>
                <w:tc>
                  <w:tcPr>
                    <w:tcW w:w="50" w:type="pct"/>
                    <w:hideMark/>
                  </w:tcPr>
                  <w:p w14:paraId="3D42559D" w14:textId="26937979" w:rsidR="002F149B" w:rsidRDefault="002F149B">
                    <w:pPr>
                      <w:pStyle w:val="Bibliografia"/>
                      <w:rPr>
                        <w:noProof/>
                        <w:kern w:val="0"/>
                        <w:szCs w:val="24"/>
                        <w:lang w:val="en-US"/>
                        <w14:ligatures w14:val="none"/>
                      </w:rPr>
                    </w:pPr>
                    <w:r>
                      <w:rPr>
                        <w:noProof/>
                        <w:lang w:val="en-US"/>
                      </w:rPr>
                      <w:t xml:space="preserve">[1] </w:t>
                    </w:r>
                  </w:p>
                </w:tc>
                <w:tc>
                  <w:tcPr>
                    <w:tcW w:w="0" w:type="auto"/>
                    <w:hideMark/>
                  </w:tcPr>
                  <w:p w14:paraId="34DB48FE" w14:textId="77777777" w:rsidR="002F149B" w:rsidRDefault="002F149B">
                    <w:pPr>
                      <w:pStyle w:val="Bibliografia"/>
                      <w:rPr>
                        <w:noProof/>
                        <w:lang w:val="en-US"/>
                      </w:rPr>
                    </w:pPr>
                    <w:r>
                      <w:rPr>
                        <w:noProof/>
                        <w:lang w:val="en-US"/>
                      </w:rPr>
                      <w:t xml:space="preserve">Y. Wu, C. Lin and J. Huang, "Network Planning Location Model for China Railway Express," </w:t>
                    </w:r>
                    <w:r>
                      <w:rPr>
                        <w:i/>
                        <w:iCs/>
                        <w:noProof/>
                        <w:lang w:val="en-US"/>
                      </w:rPr>
                      <w:t xml:space="preserve">National Academy of Science, </w:t>
                    </w:r>
                    <w:r>
                      <w:rPr>
                        <w:noProof/>
                        <w:lang w:val="en-US"/>
                      </w:rPr>
                      <w:t xml:space="preserve">pp. 263-274, 2019. </w:t>
                    </w:r>
                  </w:p>
                </w:tc>
              </w:tr>
              <w:tr w:rsidR="002F149B" w14:paraId="208622A1" w14:textId="77777777">
                <w:trPr>
                  <w:divId w:val="1896311163"/>
                  <w:tblCellSpacing w:w="15" w:type="dxa"/>
                </w:trPr>
                <w:tc>
                  <w:tcPr>
                    <w:tcW w:w="50" w:type="pct"/>
                    <w:hideMark/>
                  </w:tcPr>
                  <w:p w14:paraId="27DEF15D" w14:textId="77777777" w:rsidR="002F149B" w:rsidRDefault="002F149B">
                    <w:pPr>
                      <w:pStyle w:val="Bibliografia"/>
                      <w:rPr>
                        <w:noProof/>
                        <w:lang w:val="en-US"/>
                      </w:rPr>
                    </w:pPr>
                    <w:r>
                      <w:rPr>
                        <w:noProof/>
                        <w:lang w:val="en-US"/>
                      </w:rPr>
                      <w:t xml:space="preserve">[2] </w:t>
                    </w:r>
                  </w:p>
                </w:tc>
                <w:tc>
                  <w:tcPr>
                    <w:tcW w:w="0" w:type="auto"/>
                    <w:hideMark/>
                  </w:tcPr>
                  <w:p w14:paraId="2EDE483D" w14:textId="77777777" w:rsidR="002F149B" w:rsidRPr="00570FEA" w:rsidRDefault="002F149B">
                    <w:pPr>
                      <w:pStyle w:val="Bibliografia"/>
                      <w:rPr>
                        <w:noProof/>
                      </w:rPr>
                    </w:pPr>
                    <w:r w:rsidRPr="00570FEA">
                      <w:rPr>
                        <w:noProof/>
                      </w:rPr>
                      <w:t xml:space="preserve">Ferrovie Dello Stato Italiano, </w:t>
                    </w:r>
                    <w:r w:rsidRPr="00570FEA">
                      <w:rPr>
                        <w:i/>
                        <w:iCs/>
                        <w:noProof/>
                      </w:rPr>
                      <w:t xml:space="preserve">Comunicato Stampa, FS italiane in india con Italferr per la progettazione delle metropolitane di Kanpur e Agra, </w:t>
                    </w:r>
                    <w:r w:rsidRPr="00570FEA">
                      <w:rPr>
                        <w:noProof/>
                      </w:rPr>
                      <w:t xml:space="preserve">Roma, 2020. </w:t>
                    </w:r>
                  </w:p>
                </w:tc>
              </w:tr>
              <w:tr w:rsidR="002F149B" w:rsidRPr="00570FEA" w14:paraId="0411E07B" w14:textId="77777777">
                <w:trPr>
                  <w:divId w:val="1896311163"/>
                  <w:tblCellSpacing w:w="15" w:type="dxa"/>
                </w:trPr>
                <w:tc>
                  <w:tcPr>
                    <w:tcW w:w="50" w:type="pct"/>
                    <w:hideMark/>
                  </w:tcPr>
                  <w:p w14:paraId="54EB457E" w14:textId="77777777" w:rsidR="002F149B" w:rsidRDefault="002F149B">
                    <w:pPr>
                      <w:pStyle w:val="Bibliografia"/>
                      <w:rPr>
                        <w:noProof/>
                        <w:lang w:val="en-US"/>
                      </w:rPr>
                    </w:pPr>
                    <w:r>
                      <w:rPr>
                        <w:noProof/>
                        <w:lang w:val="en-US"/>
                      </w:rPr>
                      <w:t xml:space="preserve">[3] </w:t>
                    </w:r>
                  </w:p>
                </w:tc>
                <w:tc>
                  <w:tcPr>
                    <w:tcW w:w="0" w:type="auto"/>
                    <w:hideMark/>
                  </w:tcPr>
                  <w:p w14:paraId="60D5C5CB" w14:textId="77777777" w:rsidR="002F149B" w:rsidRDefault="002F149B">
                    <w:pPr>
                      <w:pStyle w:val="Bibliografia"/>
                      <w:rPr>
                        <w:noProof/>
                        <w:lang w:val="en-US"/>
                      </w:rPr>
                    </w:pPr>
                    <w:r>
                      <w:rPr>
                        <w:noProof/>
                        <w:lang w:val="en-US"/>
                      </w:rPr>
                      <w:t xml:space="preserve">S. Bruni, G. Bucca, M. Carnevale, A. Collina and A. Facchinetti, "Pantograph–catenary interaction: recent achievements and future research challenges," </w:t>
                    </w:r>
                    <w:r>
                      <w:rPr>
                        <w:i/>
                        <w:iCs/>
                        <w:noProof/>
                        <w:lang w:val="en-US"/>
                      </w:rPr>
                      <w:t xml:space="preserve">International Journal of rail transportation, </w:t>
                    </w:r>
                    <w:r>
                      <w:rPr>
                        <w:noProof/>
                        <w:lang w:val="en-US"/>
                      </w:rPr>
                      <w:t xml:space="preserve">2017. </w:t>
                    </w:r>
                  </w:p>
                </w:tc>
              </w:tr>
              <w:tr w:rsidR="002F149B" w:rsidRPr="00570FEA" w14:paraId="7326F74B" w14:textId="77777777">
                <w:trPr>
                  <w:divId w:val="1896311163"/>
                  <w:tblCellSpacing w:w="15" w:type="dxa"/>
                </w:trPr>
                <w:tc>
                  <w:tcPr>
                    <w:tcW w:w="50" w:type="pct"/>
                    <w:hideMark/>
                  </w:tcPr>
                  <w:p w14:paraId="3CDD7918" w14:textId="77777777" w:rsidR="002F149B" w:rsidRDefault="002F149B">
                    <w:pPr>
                      <w:pStyle w:val="Bibliografia"/>
                      <w:rPr>
                        <w:noProof/>
                        <w:lang w:val="en-US"/>
                      </w:rPr>
                    </w:pPr>
                    <w:r>
                      <w:rPr>
                        <w:noProof/>
                        <w:lang w:val="en-US"/>
                      </w:rPr>
                      <w:t xml:space="preserve">[4] </w:t>
                    </w:r>
                  </w:p>
                </w:tc>
                <w:tc>
                  <w:tcPr>
                    <w:tcW w:w="0" w:type="auto"/>
                    <w:hideMark/>
                  </w:tcPr>
                  <w:p w14:paraId="177B6038" w14:textId="77777777" w:rsidR="002F149B" w:rsidRDefault="002F149B">
                    <w:pPr>
                      <w:pStyle w:val="Bibliografia"/>
                      <w:rPr>
                        <w:noProof/>
                        <w:lang w:val="en-US"/>
                      </w:rPr>
                    </w:pPr>
                    <w:r>
                      <w:rPr>
                        <w:noProof/>
                        <w:lang w:val="en-US"/>
                      </w:rPr>
                      <w:t xml:space="preserve">European Committee for Electrotechnical Standardization, </w:t>
                    </w:r>
                    <w:r>
                      <w:rPr>
                        <w:i/>
                        <w:iCs/>
                        <w:noProof/>
                        <w:lang w:val="en-US"/>
                      </w:rPr>
                      <w:t xml:space="preserve">EN 50318, Railway applications-Current collection systems-Validation of simulation of the dynamic interaction between pantograph and overhead contact line, </w:t>
                    </w:r>
                    <w:r>
                      <w:rPr>
                        <w:noProof/>
                        <w:lang w:val="en-US"/>
                      </w:rPr>
                      <w:t xml:space="preserve">2002. </w:t>
                    </w:r>
                  </w:p>
                </w:tc>
              </w:tr>
              <w:tr w:rsidR="002F149B" w:rsidRPr="00570FEA" w14:paraId="0A8ED128" w14:textId="77777777">
                <w:trPr>
                  <w:divId w:val="1896311163"/>
                  <w:tblCellSpacing w:w="15" w:type="dxa"/>
                </w:trPr>
                <w:tc>
                  <w:tcPr>
                    <w:tcW w:w="50" w:type="pct"/>
                    <w:hideMark/>
                  </w:tcPr>
                  <w:p w14:paraId="38E9E5DE" w14:textId="77777777" w:rsidR="002F149B" w:rsidRDefault="002F149B">
                    <w:pPr>
                      <w:pStyle w:val="Bibliografia"/>
                      <w:rPr>
                        <w:noProof/>
                        <w:lang w:val="en-US"/>
                      </w:rPr>
                    </w:pPr>
                    <w:r>
                      <w:rPr>
                        <w:noProof/>
                        <w:lang w:val="en-US"/>
                      </w:rPr>
                      <w:t xml:space="preserve">[5] </w:t>
                    </w:r>
                  </w:p>
                </w:tc>
                <w:tc>
                  <w:tcPr>
                    <w:tcW w:w="0" w:type="auto"/>
                    <w:hideMark/>
                  </w:tcPr>
                  <w:p w14:paraId="0024459A" w14:textId="77777777" w:rsidR="002F149B" w:rsidRDefault="002F149B">
                    <w:pPr>
                      <w:pStyle w:val="Bibliografia"/>
                      <w:rPr>
                        <w:noProof/>
                        <w:lang w:val="en-US"/>
                      </w:rPr>
                    </w:pPr>
                    <w:r>
                      <w:rPr>
                        <w:noProof/>
                        <w:lang w:val="en-US"/>
                      </w:rPr>
                      <w:t xml:space="preserve">EU Commission Regulation, </w:t>
                    </w:r>
                    <w:r>
                      <w:rPr>
                        <w:i/>
                        <w:iCs/>
                        <w:noProof/>
                        <w:lang w:val="en-US"/>
                      </w:rPr>
                      <w:t xml:space="preserve">Technical Specifications for Interoperability (TSI), </w:t>
                    </w:r>
                    <w:r>
                      <w:rPr>
                        <w:noProof/>
                        <w:lang w:val="en-US"/>
                      </w:rPr>
                      <w:t xml:space="preserve">2014. </w:t>
                    </w:r>
                  </w:p>
                </w:tc>
              </w:tr>
              <w:tr w:rsidR="002F149B" w:rsidRPr="00570FEA" w14:paraId="574CFD3C" w14:textId="77777777">
                <w:trPr>
                  <w:divId w:val="1896311163"/>
                  <w:tblCellSpacing w:w="15" w:type="dxa"/>
                </w:trPr>
                <w:tc>
                  <w:tcPr>
                    <w:tcW w:w="50" w:type="pct"/>
                    <w:hideMark/>
                  </w:tcPr>
                  <w:p w14:paraId="23FAA574" w14:textId="77777777" w:rsidR="002F149B" w:rsidRDefault="002F149B">
                    <w:pPr>
                      <w:pStyle w:val="Bibliografia"/>
                      <w:rPr>
                        <w:noProof/>
                        <w:lang w:val="en-US"/>
                      </w:rPr>
                    </w:pPr>
                    <w:r>
                      <w:rPr>
                        <w:noProof/>
                        <w:lang w:val="en-US"/>
                      </w:rPr>
                      <w:t xml:space="preserve">[6] </w:t>
                    </w:r>
                  </w:p>
                </w:tc>
                <w:tc>
                  <w:tcPr>
                    <w:tcW w:w="0" w:type="auto"/>
                    <w:hideMark/>
                  </w:tcPr>
                  <w:p w14:paraId="61AA24A7" w14:textId="77777777" w:rsidR="002F149B" w:rsidRDefault="002F149B">
                    <w:pPr>
                      <w:pStyle w:val="Bibliografia"/>
                      <w:rPr>
                        <w:noProof/>
                        <w:lang w:val="en-US"/>
                      </w:rPr>
                    </w:pPr>
                    <w:r>
                      <w:rPr>
                        <w:noProof/>
                        <w:lang w:val="en-US"/>
                      </w:rPr>
                      <w:t xml:space="preserve">J. Ambrósio, "Computational procedure for the dynamic analysis of the catenary pantograph," </w:t>
                    </w:r>
                    <w:r>
                      <w:rPr>
                        <w:i/>
                        <w:iCs/>
                        <w:noProof/>
                        <w:lang w:val="en-US"/>
                      </w:rPr>
                      <w:t xml:space="preserve">Journal of Theoretical and Applied Mechanics, </w:t>
                    </w:r>
                    <w:r>
                      <w:rPr>
                        <w:noProof/>
                        <w:lang w:val="en-US"/>
                      </w:rPr>
                      <w:t xml:space="preserve">pp. 681-699., 2012. </w:t>
                    </w:r>
                  </w:p>
                </w:tc>
              </w:tr>
              <w:tr w:rsidR="002F149B" w:rsidRPr="00570FEA" w14:paraId="51F0DCD1" w14:textId="77777777">
                <w:trPr>
                  <w:divId w:val="1896311163"/>
                  <w:tblCellSpacing w:w="15" w:type="dxa"/>
                </w:trPr>
                <w:tc>
                  <w:tcPr>
                    <w:tcW w:w="50" w:type="pct"/>
                    <w:hideMark/>
                  </w:tcPr>
                  <w:p w14:paraId="3F9BD1CB" w14:textId="77777777" w:rsidR="002F149B" w:rsidRDefault="002F149B">
                    <w:pPr>
                      <w:pStyle w:val="Bibliografia"/>
                      <w:rPr>
                        <w:noProof/>
                        <w:lang w:val="en-US"/>
                      </w:rPr>
                    </w:pPr>
                    <w:r>
                      <w:rPr>
                        <w:noProof/>
                        <w:lang w:val="en-US"/>
                      </w:rPr>
                      <w:t xml:space="preserve">[7] </w:t>
                    </w:r>
                  </w:p>
                </w:tc>
                <w:tc>
                  <w:tcPr>
                    <w:tcW w:w="0" w:type="auto"/>
                    <w:hideMark/>
                  </w:tcPr>
                  <w:p w14:paraId="57CC4145" w14:textId="77777777" w:rsidR="002F149B" w:rsidRDefault="002F149B">
                    <w:pPr>
                      <w:pStyle w:val="Bibliografia"/>
                      <w:rPr>
                        <w:noProof/>
                        <w:lang w:val="en-US"/>
                      </w:rPr>
                    </w:pPr>
                    <w:r>
                      <w:rPr>
                        <w:noProof/>
                        <w:lang w:val="en-US"/>
                      </w:rPr>
                      <w:t xml:space="preserve">L. Yu, S. Gao, D. Zhang, G. Kang, D. Zhan and C. Roberts, "A Survey on Automatic Inspections of Overhead Contact Lines by Computer Vision," </w:t>
                    </w:r>
                    <w:r>
                      <w:rPr>
                        <w:i/>
                        <w:iCs/>
                        <w:noProof/>
                        <w:lang w:val="en-US"/>
                      </w:rPr>
                      <w:t xml:space="preserve">IEEE Transactions on intelligent transportation systems, </w:t>
                    </w:r>
                    <w:r>
                      <w:rPr>
                        <w:noProof/>
                        <w:lang w:val="en-US"/>
                      </w:rPr>
                      <w:t xml:space="preserve">vol. 23, no. 8, 2022. </w:t>
                    </w:r>
                  </w:p>
                </w:tc>
              </w:tr>
              <w:tr w:rsidR="002F149B" w14:paraId="3748D97C" w14:textId="77777777">
                <w:trPr>
                  <w:divId w:val="1896311163"/>
                  <w:tblCellSpacing w:w="15" w:type="dxa"/>
                </w:trPr>
                <w:tc>
                  <w:tcPr>
                    <w:tcW w:w="50" w:type="pct"/>
                    <w:hideMark/>
                  </w:tcPr>
                  <w:p w14:paraId="20541538" w14:textId="77777777" w:rsidR="002F149B" w:rsidRDefault="002F149B">
                    <w:pPr>
                      <w:pStyle w:val="Bibliografia"/>
                      <w:rPr>
                        <w:noProof/>
                        <w:lang w:val="en-US"/>
                      </w:rPr>
                    </w:pPr>
                    <w:r>
                      <w:rPr>
                        <w:noProof/>
                        <w:lang w:val="en-US"/>
                      </w:rPr>
                      <w:t xml:space="preserve">[8] </w:t>
                    </w:r>
                  </w:p>
                </w:tc>
                <w:tc>
                  <w:tcPr>
                    <w:tcW w:w="0" w:type="auto"/>
                    <w:hideMark/>
                  </w:tcPr>
                  <w:p w14:paraId="54BED045" w14:textId="77777777" w:rsidR="002F149B" w:rsidRDefault="002F149B">
                    <w:pPr>
                      <w:pStyle w:val="Bibliografia"/>
                      <w:rPr>
                        <w:noProof/>
                        <w:lang w:val="en-US"/>
                      </w:rPr>
                    </w:pPr>
                    <w:r>
                      <w:rPr>
                        <w:noProof/>
                        <w:lang w:val="en-US"/>
                      </w:rPr>
                      <w:t xml:space="preserve">D. Zhan, D. Jing, M. Wu, D. Zhang, L. Yu and T. Chen, "An accurate and efficient vision measurement approach for railway," </w:t>
                    </w:r>
                    <w:r>
                      <w:rPr>
                        <w:i/>
                        <w:iCs/>
                        <w:noProof/>
                        <w:lang w:val="en-US"/>
                      </w:rPr>
                      <w:t xml:space="preserve">IEEE Trans. Instrum. Meas, </w:t>
                    </w:r>
                    <w:r>
                      <w:rPr>
                        <w:noProof/>
                        <w:lang w:val="en-US"/>
                      </w:rPr>
                      <w:t xml:space="preserve">vol. 67, p. 2841–2853, 2018. </w:t>
                    </w:r>
                  </w:p>
                </w:tc>
              </w:tr>
              <w:tr w:rsidR="002F149B" w14:paraId="5A4D02A3" w14:textId="77777777">
                <w:trPr>
                  <w:divId w:val="1896311163"/>
                  <w:tblCellSpacing w:w="15" w:type="dxa"/>
                </w:trPr>
                <w:tc>
                  <w:tcPr>
                    <w:tcW w:w="50" w:type="pct"/>
                    <w:hideMark/>
                  </w:tcPr>
                  <w:p w14:paraId="00CC2B8A" w14:textId="77777777" w:rsidR="002F149B" w:rsidRDefault="002F149B">
                    <w:pPr>
                      <w:pStyle w:val="Bibliografia"/>
                      <w:rPr>
                        <w:noProof/>
                        <w:lang w:val="en-US"/>
                      </w:rPr>
                    </w:pPr>
                    <w:r>
                      <w:rPr>
                        <w:noProof/>
                        <w:lang w:val="en-US"/>
                      </w:rPr>
                      <w:t xml:space="preserve">[9] </w:t>
                    </w:r>
                  </w:p>
                </w:tc>
                <w:tc>
                  <w:tcPr>
                    <w:tcW w:w="0" w:type="auto"/>
                    <w:hideMark/>
                  </w:tcPr>
                  <w:p w14:paraId="33AEF72B" w14:textId="77777777" w:rsidR="002F149B" w:rsidRDefault="002F149B">
                    <w:pPr>
                      <w:pStyle w:val="Bibliografia"/>
                      <w:rPr>
                        <w:noProof/>
                        <w:lang w:val="en-US"/>
                      </w:rPr>
                    </w:pPr>
                    <w:r>
                      <w:rPr>
                        <w:noProof/>
                        <w:lang w:val="en-US"/>
                      </w:rPr>
                      <w:t xml:space="preserve">Y. Shi, C. Liu, Y. Guo, S. Ye and S. Shi, "Measurement system of geometric parameters for overhead line system based on binocular vision," </w:t>
                    </w:r>
                    <w:r>
                      <w:rPr>
                        <w:i/>
                        <w:iCs/>
                        <w:noProof/>
                        <w:lang w:val="en-US"/>
                      </w:rPr>
                      <w:t xml:space="preserve">Infr. Laser Eng, </w:t>
                    </w:r>
                    <w:r>
                      <w:rPr>
                        <w:noProof/>
                        <w:lang w:val="en-US"/>
                      </w:rPr>
                      <w:t xml:space="preserve">vol. 43, pp. 1936-1942, 2014. </w:t>
                    </w:r>
                  </w:p>
                </w:tc>
              </w:tr>
              <w:tr w:rsidR="002F149B" w:rsidRPr="00570FEA" w14:paraId="19027FB8" w14:textId="77777777">
                <w:trPr>
                  <w:divId w:val="1896311163"/>
                  <w:tblCellSpacing w:w="15" w:type="dxa"/>
                </w:trPr>
                <w:tc>
                  <w:tcPr>
                    <w:tcW w:w="50" w:type="pct"/>
                    <w:hideMark/>
                  </w:tcPr>
                  <w:p w14:paraId="576B20A3" w14:textId="77777777" w:rsidR="002F149B" w:rsidRDefault="002F149B">
                    <w:pPr>
                      <w:pStyle w:val="Bibliografia"/>
                      <w:rPr>
                        <w:noProof/>
                        <w:lang w:val="en-US"/>
                      </w:rPr>
                    </w:pPr>
                    <w:r>
                      <w:rPr>
                        <w:noProof/>
                        <w:lang w:val="en-US"/>
                      </w:rPr>
                      <w:lastRenderedPageBreak/>
                      <w:t xml:space="preserve">[10] </w:t>
                    </w:r>
                  </w:p>
                </w:tc>
                <w:tc>
                  <w:tcPr>
                    <w:tcW w:w="0" w:type="auto"/>
                    <w:hideMark/>
                  </w:tcPr>
                  <w:p w14:paraId="43CFE149" w14:textId="77777777" w:rsidR="002F149B" w:rsidRDefault="002F149B">
                    <w:pPr>
                      <w:pStyle w:val="Bibliografia"/>
                      <w:rPr>
                        <w:noProof/>
                        <w:lang w:val="en-US"/>
                      </w:rPr>
                    </w:pPr>
                    <w:r>
                      <w:rPr>
                        <w:noProof/>
                        <w:lang w:val="en-US"/>
                      </w:rPr>
                      <w:t xml:space="preserve">W. Zhou et al., "Measurement method for geometric parameters of overhead contact line based on multi-view stereovision," </w:t>
                    </w:r>
                    <w:r>
                      <w:rPr>
                        <w:i/>
                        <w:iCs/>
                        <w:noProof/>
                        <w:lang w:val="en-US"/>
                      </w:rPr>
                      <w:t xml:space="preserve">China Railway Sci, </w:t>
                    </w:r>
                    <w:r>
                      <w:rPr>
                        <w:noProof/>
                        <w:lang w:val="en-US"/>
                      </w:rPr>
                      <w:t xml:space="preserve">vol. 36, pp. 104-109, 2015. </w:t>
                    </w:r>
                  </w:p>
                </w:tc>
              </w:tr>
              <w:tr w:rsidR="002F149B" w:rsidRPr="00570FEA" w14:paraId="5D65CBB7" w14:textId="77777777">
                <w:trPr>
                  <w:divId w:val="1896311163"/>
                  <w:tblCellSpacing w:w="15" w:type="dxa"/>
                </w:trPr>
                <w:tc>
                  <w:tcPr>
                    <w:tcW w:w="50" w:type="pct"/>
                    <w:hideMark/>
                  </w:tcPr>
                  <w:p w14:paraId="0FEA734A" w14:textId="77777777" w:rsidR="002F149B" w:rsidRDefault="002F149B">
                    <w:pPr>
                      <w:pStyle w:val="Bibliografia"/>
                      <w:rPr>
                        <w:noProof/>
                        <w:lang w:val="en-US"/>
                      </w:rPr>
                    </w:pPr>
                    <w:r>
                      <w:rPr>
                        <w:noProof/>
                        <w:lang w:val="en-US"/>
                      </w:rPr>
                      <w:t xml:space="preserve">[11] </w:t>
                    </w:r>
                  </w:p>
                </w:tc>
                <w:tc>
                  <w:tcPr>
                    <w:tcW w:w="0" w:type="auto"/>
                    <w:hideMark/>
                  </w:tcPr>
                  <w:p w14:paraId="30558F43" w14:textId="77777777" w:rsidR="002F149B" w:rsidRDefault="002F149B">
                    <w:pPr>
                      <w:pStyle w:val="Bibliografia"/>
                      <w:rPr>
                        <w:noProof/>
                        <w:lang w:val="en-US"/>
                      </w:rPr>
                    </w:pPr>
                    <w:r>
                      <w:rPr>
                        <w:noProof/>
                        <w:lang w:val="en-US"/>
                      </w:rPr>
                      <w:t xml:space="preserve">B. J. Hongtian Chen, "A Review of Fault Detection and Diagnosis for the Traction System in High-Speed Trains," </w:t>
                    </w:r>
                    <w:r>
                      <w:rPr>
                        <w:i/>
                        <w:iCs/>
                        <w:noProof/>
                        <w:lang w:val="en-US"/>
                      </w:rPr>
                      <w:t>IEEE Transactions on intelligent transportation systems.</w:t>
                    </w:r>
                    <w:r>
                      <w:rPr>
                        <w:noProof/>
                        <w:lang w:val="en-US"/>
                      </w:rPr>
                      <w:t xml:space="preserve"> </w:t>
                    </w:r>
                  </w:p>
                </w:tc>
              </w:tr>
              <w:tr w:rsidR="002F149B" w14:paraId="4394707A" w14:textId="77777777">
                <w:trPr>
                  <w:divId w:val="1896311163"/>
                  <w:tblCellSpacing w:w="15" w:type="dxa"/>
                </w:trPr>
                <w:tc>
                  <w:tcPr>
                    <w:tcW w:w="50" w:type="pct"/>
                    <w:hideMark/>
                  </w:tcPr>
                  <w:p w14:paraId="2545052C" w14:textId="77777777" w:rsidR="002F149B" w:rsidRDefault="002F149B">
                    <w:pPr>
                      <w:pStyle w:val="Bibliografia"/>
                      <w:rPr>
                        <w:noProof/>
                        <w:lang w:val="en-US"/>
                      </w:rPr>
                    </w:pPr>
                    <w:r>
                      <w:rPr>
                        <w:noProof/>
                        <w:lang w:val="en-US"/>
                      </w:rPr>
                      <w:t xml:space="preserve">[12] </w:t>
                    </w:r>
                  </w:p>
                </w:tc>
                <w:tc>
                  <w:tcPr>
                    <w:tcW w:w="0" w:type="auto"/>
                    <w:hideMark/>
                  </w:tcPr>
                  <w:p w14:paraId="63E42CB8" w14:textId="77777777" w:rsidR="002F149B" w:rsidRDefault="002F149B">
                    <w:pPr>
                      <w:pStyle w:val="Bibliografia"/>
                      <w:rPr>
                        <w:noProof/>
                        <w:lang w:val="en-US"/>
                      </w:rPr>
                    </w:pPr>
                    <w:r>
                      <w:rPr>
                        <w:noProof/>
                        <w:lang w:val="en-US"/>
                      </w:rPr>
                      <w:t xml:space="preserve">S. X. Ding, Model-Based Fault Diagnosis Techniques., Berlino: Springer-Verlag, 2008. </w:t>
                    </w:r>
                  </w:p>
                </w:tc>
              </w:tr>
              <w:tr w:rsidR="002F149B" w:rsidRPr="00570FEA" w14:paraId="6D19941A" w14:textId="77777777">
                <w:trPr>
                  <w:divId w:val="1896311163"/>
                  <w:tblCellSpacing w:w="15" w:type="dxa"/>
                </w:trPr>
                <w:tc>
                  <w:tcPr>
                    <w:tcW w:w="50" w:type="pct"/>
                    <w:hideMark/>
                  </w:tcPr>
                  <w:p w14:paraId="30ABC5CC" w14:textId="77777777" w:rsidR="002F149B" w:rsidRDefault="002F149B">
                    <w:pPr>
                      <w:pStyle w:val="Bibliografia"/>
                      <w:rPr>
                        <w:noProof/>
                        <w:lang w:val="en-US"/>
                      </w:rPr>
                    </w:pPr>
                    <w:r>
                      <w:rPr>
                        <w:noProof/>
                        <w:lang w:val="en-US"/>
                      </w:rPr>
                      <w:t xml:space="preserve">[13] </w:t>
                    </w:r>
                  </w:p>
                </w:tc>
                <w:tc>
                  <w:tcPr>
                    <w:tcW w:w="0" w:type="auto"/>
                    <w:hideMark/>
                  </w:tcPr>
                  <w:p w14:paraId="48CFF5E8" w14:textId="77777777" w:rsidR="002F149B" w:rsidRDefault="002F149B">
                    <w:pPr>
                      <w:pStyle w:val="Bibliografia"/>
                      <w:rPr>
                        <w:noProof/>
                        <w:lang w:val="en-US"/>
                      </w:rPr>
                    </w:pPr>
                    <w:r>
                      <w:rPr>
                        <w:noProof/>
                        <w:lang w:val="en-US"/>
                      </w:rPr>
                      <w:t xml:space="preserve">D. Anastasio, S. Marchesiello and L. Garibaldi, "A study on the optimal spatial damping distribution in railway pantograph-catenary interaction," </w:t>
                    </w:r>
                    <w:r>
                      <w:rPr>
                        <w:i/>
                        <w:iCs/>
                        <w:noProof/>
                        <w:lang w:val="en-US"/>
                      </w:rPr>
                      <w:t xml:space="preserve">International Journal of Vehicle Mechanics and Mobility, </w:t>
                    </w:r>
                    <w:r>
                      <w:rPr>
                        <w:noProof/>
                        <w:lang w:val="en-US"/>
                      </w:rPr>
                      <w:t xml:space="preserve">2023. </w:t>
                    </w:r>
                  </w:p>
                </w:tc>
              </w:tr>
              <w:tr w:rsidR="002F149B" w14:paraId="31BB6145" w14:textId="77777777">
                <w:trPr>
                  <w:divId w:val="1896311163"/>
                  <w:tblCellSpacing w:w="15" w:type="dxa"/>
                </w:trPr>
                <w:tc>
                  <w:tcPr>
                    <w:tcW w:w="50" w:type="pct"/>
                    <w:hideMark/>
                  </w:tcPr>
                  <w:p w14:paraId="0953ACF3" w14:textId="77777777" w:rsidR="002F149B" w:rsidRDefault="002F149B">
                    <w:pPr>
                      <w:pStyle w:val="Bibliografia"/>
                      <w:rPr>
                        <w:noProof/>
                        <w:lang w:val="en-US"/>
                      </w:rPr>
                    </w:pPr>
                    <w:r>
                      <w:rPr>
                        <w:noProof/>
                        <w:lang w:val="en-US"/>
                      </w:rPr>
                      <w:t xml:space="preserve">[14] </w:t>
                    </w:r>
                  </w:p>
                </w:tc>
                <w:tc>
                  <w:tcPr>
                    <w:tcW w:w="0" w:type="auto"/>
                    <w:hideMark/>
                  </w:tcPr>
                  <w:p w14:paraId="6A1E915C" w14:textId="77777777" w:rsidR="002F149B" w:rsidRDefault="002F149B">
                    <w:pPr>
                      <w:pStyle w:val="Bibliografia"/>
                      <w:rPr>
                        <w:noProof/>
                        <w:lang w:val="en-US"/>
                      </w:rPr>
                    </w:pPr>
                    <w:r>
                      <w:rPr>
                        <w:noProof/>
                        <w:lang w:val="en-US"/>
                      </w:rPr>
                      <w:t xml:space="preserve">European Committee for Electrotechnical Standardization, </w:t>
                    </w:r>
                    <w:r>
                      <w:rPr>
                        <w:i/>
                        <w:iCs/>
                        <w:noProof/>
                        <w:lang w:val="en-US"/>
                      </w:rPr>
                      <w:t xml:space="preserve">EN 50149, Railway applications- Fixed installations. Electric traction.Copper and copper alloy grooved contact wires, </w:t>
                    </w:r>
                    <w:r>
                      <w:rPr>
                        <w:noProof/>
                        <w:lang w:val="en-US"/>
                      </w:rPr>
                      <w:t xml:space="preserve">2002. </w:t>
                    </w:r>
                  </w:p>
                </w:tc>
              </w:tr>
              <w:tr w:rsidR="002F149B" w:rsidRPr="00570FEA" w14:paraId="5D6E42EF" w14:textId="77777777">
                <w:trPr>
                  <w:divId w:val="1896311163"/>
                  <w:tblCellSpacing w:w="15" w:type="dxa"/>
                </w:trPr>
                <w:tc>
                  <w:tcPr>
                    <w:tcW w:w="50" w:type="pct"/>
                    <w:hideMark/>
                  </w:tcPr>
                  <w:p w14:paraId="7C8F6EA7" w14:textId="77777777" w:rsidR="002F149B" w:rsidRDefault="002F149B">
                    <w:pPr>
                      <w:pStyle w:val="Bibliografia"/>
                      <w:rPr>
                        <w:noProof/>
                        <w:lang w:val="en-US"/>
                      </w:rPr>
                    </w:pPr>
                    <w:r>
                      <w:rPr>
                        <w:noProof/>
                        <w:lang w:val="en-US"/>
                      </w:rPr>
                      <w:t xml:space="preserve">[15] </w:t>
                    </w:r>
                  </w:p>
                </w:tc>
                <w:tc>
                  <w:tcPr>
                    <w:tcW w:w="0" w:type="auto"/>
                    <w:hideMark/>
                  </w:tcPr>
                  <w:p w14:paraId="2594EDA9" w14:textId="77777777" w:rsidR="002F149B" w:rsidRDefault="002F149B">
                    <w:pPr>
                      <w:pStyle w:val="Bibliografia"/>
                      <w:rPr>
                        <w:noProof/>
                        <w:lang w:val="en-US"/>
                      </w:rPr>
                    </w:pPr>
                    <w:r>
                      <w:rPr>
                        <w:noProof/>
                        <w:lang w:val="en-US"/>
                      </w:rPr>
                      <w:t xml:space="preserve">H. P. Gavin, </w:t>
                    </w:r>
                    <w:r>
                      <w:rPr>
                        <w:i/>
                        <w:iCs/>
                        <w:noProof/>
                        <w:lang w:val="en-US"/>
                      </w:rPr>
                      <w:t xml:space="preserve">Structural element - Stiffness, Mass, and Damping Matrices, </w:t>
                    </w:r>
                    <w:r>
                      <w:rPr>
                        <w:noProof/>
                        <w:lang w:val="en-US"/>
                      </w:rPr>
                      <w:t xml:space="preserve">Department of Civil and Environmental Engineering Duke University, 2014. </w:t>
                    </w:r>
                  </w:p>
                </w:tc>
              </w:tr>
              <w:tr w:rsidR="002F149B" w14:paraId="7289B1D9" w14:textId="77777777">
                <w:trPr>
                  <w:divId w:val="1896311163"/>
                  <w:tblCellSpacing w:w="15" w:type="dxa"/>
                </w:trPr>
                <w:tc>
                  <w:tcPr>
                    <w:tcW w:w="50" w:type="pct"/>
                    <w:hideMark/>
                  </w:tcPr>
                  <w:p w14:paraId="6A0AC328" w14:textId="77777777" w:rsidR="002F149B" w:rsidRDefault="002F149B">
                    <w:pPr>
                      <w:pStyle w:val="Bibliografia"/>
                      <w:rPr>
                        <w:noProof/>
                        <w:lang w:val="en-US"/>
                      </w:rPr>
                    </w:pPr>
                    <w:r>
                      <w:rPr>
                        <w:noProof/>
                        <w:lang w:val="en-US"/>
                      </w:rPr>
                      <w:t xml:space="preserve">[16] </w:t>
                    </w:r>
                  </w:p>
                </w:tc>
                <w:tc>
                  <w:tcPr>
                    <w:tcW w:w="0" w:type="auto"/>
                    <w:hideMark/>
                  </w:tcPr>
                  <w:p w14:paraId="39EDCACB" w14:textId="77777777" w:rsidR="002F149B" w:rsidRPr="00570FEA" w:rsidRDefault="002F149B">
                    <w:pPr>
                      <w:pStyle w:val="Bibliografia"/>
                      <w:rPr>
                        <w:noProof/>
                      </w:rPr>
                    </w:pPr>
                    <w:r w:rsidRPr="00570FEA">
                      <w:rPr>
                        <w:noProof/>
                      </w:rPr>
                      <w:t xml:space="preserve">A. Gugliotta, A. Somà and N. Zampieri, Elementi Finiti, 2022. </w:t>
                    </w:r>
                  </w:p>
                </w:tc>
              </w:tr>
              <w:tr w:rsidR="002F149B" w:rsidRPr="00570FEA" w14:paraId="0A467D2F" w14:textId="77777777">
                <w:trPr>
                  <w:divId w:val="1896311163"/>
                  <w:tblCellSpacing w:w="15" w:type="dxa"/>
                </w:trPr>
                <w:tc>
                  <w:tcPr>
                    <w:tcW w:w="50" w:type="pct"/>
                    <w:hideMark/>
                  </w:tcPr>
                  <w:p w14:paraId="2778C573" w14:textId="77777777" w:rsidR="002F149B" w:rsidRDefault="002F149B">
                    <w:pPr>
                      <w:pStyle w:val="Bibliografia"/>
                      <w:rPr>
                        <w:noProof/>
                        <w:lang w:val="en-US"/>
                      </w:rPr>
                    </w:pPr>
                    <w:r>
                      <w:rPr>
                        <w:noProof/>
                        <w:lang w:val="en-US"/>
                      </w:rPr>
                      <w:t xml:space="preserve">[17] </w:t>
                    </w:r>
                  </w:p>
                </w:tc>
                <w:tc>
                  <w:tcPr>
                    <w:tcW w:w="0" w:type="auto"/>
                    <w:hideMark/>
                  </w:tcPr>
                  <w:p w14:paraId="5F3B8ABE" w14:textId="77777777" w:rsidR="002F149B" w:rsidRDefault="002F149B">
                    <w:pPr>
                      <w:pStyle w:val="Bibliografia"/>
                      <w:rPr>
                        <w:noProof/>
                        <w:lang w:val="en-US"/>
                      </w:rPr>
                    </w:pPr>
                    <w:r>
                      <w:rPr>
                        <w:noProof/>
                        <w:lang w:val="en-US"/>
                      </w:rPr>
                      <w:t xml:space="preserve">G.Genta, Vibration dynamics and control, Springer, 2008. </w:t>
                    </w:r>
                  </w:p>
                </w:tc>
              </w:tr>
              <w:tr w:rsidR="002F149B" w:rsidRPr="00570FEA" w14:paraId="3117F26D" w14:textId="77777777">
                <w:trPr>
                  <w:divId w:val="1896311163"/>
                  <w:tblCellSpacing w:w="15" w:type="dxa"/>
                </w:trPr>
                <w:tc>
                  <w:tcPr>
                    <w:tcW w:w="50" w:type="pct"/>
                    <w:hideMark/>
                  </w:tcPr>
                  <w:p w14:paraId="4D3D259A" w14:textId="77777777" w:rsidR="002F149B" w:rsidRDefault="002F149B">
                    <w:pPr>
                      <w:pStyle w:val="Bibliografia"/>
                      <w:rPr>
                        <w:noProof/>
                        <w:lang w:val="en-US"/>
                      </w:rPr>
                    </w:pPr>
                    <w:r>
                      <w:rPr>
                        <w:noProof/>
                        <w:lang w:val="en-US"/>
                      </w:rPr>
                      <w:t xml:space="preserve">[18] </w:t>
                    </w:r>
                  </w:p>
                </w:tc>
                <w:tc>
                  <w:tcPr>
                    <w:tcW w:w="0" w:type="auto"/>
                    <w:hideMark/>
                  </w:tcPr>
                  <w:p w14:paraId="3DD86142" w14:textId="77777777" w:rsidR="002F149B" w:rsidRDefault="002F149B">
                    <w:pPr>
                      <w:pStyle w:val="Bibliografia"/>
                      <w:rPr>
                        <w:noProof/>
                        <w:lang w:val="en-US"/>
                      </w:rPr>
                    </w:pPr>
                    <w:r>
                      <w:rPr>
                        <w:noProof/>
                        <w:lang w:val="en-US"/>
                      </w:rPr>
                      <w:t xml:space="preserve">B. Tinsley, A. A. Shabana, M. D. Patel and C. M. Pappalardo, "Conctact force control in multibody pantograph/catenary systems," </w:t>
                    </w:r>
                    <w:r>
                      <w:rPr>
                        <w:i/>
                        <w:iCs/>
                        <w:noProof/>
                        <w:lang w:val="en-US"/>
                      </w:rPr>
                      <w:t xml:space="preserve">Journal of Multi-Body Dynamics, </w:t>
                    </w:r>
                    <w:r>
                      <w:rPr>
                        <w:noProof/>
                        <w:lang w:val="en-US"/>
                      </w:rPr>
                      <w:t xml:space="preserve">2016. </w:t>
                    </w:r>
                  </w:p>
                </w:tc>
              </w:tr>
              <w:tr w:rsidR="002F149B" w:rsidRPr="00570FEA" w14:paraId="1C78530D" w14:textId="77777777">
                <w:trPr>
                  <w:divId w:val="1896311163"/>
                  <w:tblCellSpacing w:w="15" w:type="dxa"/>
                </w:trPr>
                <w:tc>
                  <w:tcPr>
                    <w:tcW w:w="50" w:type="pct"/>
                    <w:hideMark/>
                  </w:tcPr>
                  <w:p w14:paraId="7EBC0414" w14:textId="77777777" w:rsidR="002F149B" w:rsidRDefault="002F149B">
                    <w:pPr>
                      <w:pStyle w:val="Bibliografia"/>
                      <w:rPr>
                        <w:noProof/>
                        <w:lang w:val="en-US"/>
                      </w:rPr>
                    </w:pPr>
                    <w:r>
                      <w:rPr>
                        <w:noProof/>
                        <w:lang w:val="en-US"/>
                      </w:rPr>
                      <w:t xml:space="preserve">[19] </w:t>
                    </w:r>
                  </w:p>
                </w:tc>
                <w:tc>
                  <w:tcPr>
                    <w:tcW w:w="0" w:type="auto"/>
                    <w:hideMark/>
                  </w:tcPr>
                  <w:p w14:paraId="0DF57438" w14:textId="77777777" w:rsidR="002F149B" w:rsidRDefault="002F149B">
                    <w:pPr>
                      <w:pStyle w:val="Bibliografia"/>
                      <w:rPr>
                        <w:noProof/>
                        <w:lang w:val="en-US"/>
                      </w:rPr>
                    </w:pPr>
                    <w:r>
                      <w:rPr>
                        <w:noProof/>
                        <w:lang w:val="en-US"/>
                      </w:rPr>
                      <w:t xml:space="preserve">S. Bruni and A. Collina, "Numerical Simulation of Pantograph-Overhead Equipment," </w:t>
                    </w:r>
                    <w:r>
                      <w:rPr>
                        <w:i/>
                        <w:iCs/>
                        <w:noProof/>
                        <w:lang w:val="en-US"/>
                      </w:rPr>
                      <w:t xml:space="preserve">Vehicle System Dynamics 38.4, </w:t>
                    </w:r>
                    <w:r>
                      <w:rPr>
                        <w:noProof/>
                        <w:lang w:val="en-US"/>
                      </w:rPr>
                      <w:t xml:space="preserve">pp. 261-291, 2002. </w:t>
                    </w:r>
                  </w:p>
                </w:tc>
              </w:tr>
              <w:tr w:rsidR="002F149B" w:rsidRPr="00570FEA" w14:paraId="77C1958E" w14:textId="77777777">
                <w:trPr>
                  <w:divId w:val="1896311163"/>
                  <w:tblCellSpacing w:w="15" w:type="dxa"/>
                </w:trPr>
                <w:tc>
                  <w:tcPr>
                    <w:tcW w:w="50" w:type="pct"/>
                    <w:hideMark/>
                  </w:tcPr>
                  <w:p w14:paraId="4F16D0DF" w14:textId="77777777" w:rsidR="002F149B" w:rsidRDefault="002F149B">
                    <w:pPr>
                      <w:pStyle w:val="Bibliografia"/>
                      <w:rPr>
                        <w:noProof/>
                        <w:lang w:val="en-US"/>
                      </w:rPr>
                    </w:pPr>
                    <w:r>
                      <w:rPr>
                        <w:noProof/>
                        <w:lang w:val="en-US"/>
                      </w:rPr>
                      <w:t xml:space="preserve">[20] </w:t>
                    </w:r>
                  </w:p>
                </w:tc>
                <w:tc>
                  <w:tcPr>
                    <w:tcW w:w="0" w:type="auto"/>
                    <w:hideMark/>
                  </w:tcPr>
                  <w:p w14:paraId="3957C8DD" w14:textId="77777777" w:rsidR="002F149B" w:rsidRDefault="002F149B">
                    <w:pPr>
                      <w:pStyle w:val="Bibliografia"/>
                      <w:rPr>
                        <w:noProof/>
                        <w:lang w:val="en-US"/>
                      </w:rPr>
                    </w:pPr>
                    <w:r>
                      <w:rPr>
                        <w:noProof/>
                        <w:lang w:val="en-US"/>
                      </w:rPr>
                      <w:t xml:space="preserve">A. Strauss, "Development of numerical models for the dynamic analysis of pantograph-catenary interaction," </w:t>
                    </w:r>
                    <w:r>
                      <w:rPr>
                        <w:i/>
                        <w:iCs/>
                        <w:noProof/>
                        <w:lang w:val="en-US"/>
                      </w:rPr>
                      <w:t xml:space="preserve">Master Thesis, </w:t>
                    </w:r>
                    <w:r>
                      <w:rPr>
                        <w:noProof/>
                        <w:lang w:val="en-US"/>
                      </w:rPr>
                      <w:t xml:space="preserve">2014.. </w:t>
                    </w:r>
                  </w:p>
                </w:tc>
              </w:tr>
              <w:tr w:rsidR="002F149B" w:rsidRPr="00570FEA" w14:paraId="1B690F82" w14:textId="77777777">
                <w:trPr>
                  <w:divId w:val="1896311163"/>
                  <w:tblCellSpacing w:w="15" w:type="dxa"/>
                </w:trPr>
                <w:tc>
                  <w:tcPr>
                    <w:tcW w:w="50" w:type="pct"/>
                    <w:hideMark/>
                  </w:tcPr>
                  <w:p w14:paraId="58936F88" w14:textId="77777777" w:rsidR="002F149B" w:rsidRDefault="002F149B">
                    <w:pPr>
                      <w:pStyle w:val="Bibliografia"/>
                      <w:rPr>
                        <w:noProof/>
                        <w:lang w:val="en-US"/>
                      </w:rPr>
                    </w:pPr>
                    <w:r>
                      <w:rPr>
                        <w:noProof/>
                        <w:lang w:val="en-US"/>
                      </w:rPr>
                      <w:lastRenderedPageBreak/>
                      <w:t xml:space="preserve">[21] </w:t>
                    </w:r>
                  </w:p>
                </w:tc>
                <w:tc>
                  <w:tcPr>
                    <w:tcW w:w="0" w:type="auto"/>
                    <w:hideMark/>
                  </w:tcPr>
                  <w:p w14:paraId="2B2A937E" w14:textId="77777777" w:rsidR="002F149B" w:rsidRDefault="002F149B">
                    <w:pPr>
                      <w:pStyle w:val="Bibliografia"/>
                      <w:rPr>
                        <w:noProof/>
                        <w:lang w:val="en-US"/>
                      </w:rPr>
                    </w:pPr>
                    <w:r>
                      <w:rPr>
                        <w:noProof/>
                        <w:lang w:val="en-US"/>
                      </w:rPr>
                      <w:t xml:space="preserve">G. Bucca and al., "Adoption of different pantographs preloads to improve multiple collection and speed up existing lines," </w:t>
                    </w:r>
                    <w:r>
                      <w:rPr>
                        <w:i/>
                        <w:iCs/>
                        <w:noProof/>
                        <w:lang w:val="en-US"/>
                      </w:rPr>
                      <w:t xml:space="preserve">International journal of Vehicle System Dynamics, </w:t>
                    </w:r>
                    <w:r>
                      <w:rPr>
                        <w:noProof/>
                        <w:lang w:val="en-US"/>
                      </w:rPr>
                      <w:t xml:space="preserve">vol. 50, 2012. </w:t>
                    </w:r>
                  </w:p>
                </w:tc>
              </w:tr>
              <w:tr w:rsidR="002F149B" w:rsidRPr="00570FEA" w14:paraId="1CA8ACF7" w14:textId="77777777">
                <w:trPr>
                  <w:divId w:val="1896311163"/>
                  <w:tblCellSpacing w:w="15" w:type="dxa"/>
                </w:trPr>
                <w:tc>
                  <w:tcPr>
                    <w:tcW w:w="50" w:type="pct"/>
                    <w:hideMark/>
                  </w:tcPr>
                  <w:p w14:paraId="2884B3B0" w14:textId="77777777" w:rsidR="002F149B" w:rsidRDefault="002F149B">
                    <w:pPr>
                      <w:pStyle w:val="Bibliografia"/>
                      <w:rPr>
                        <w:noProof/>
                        <w:lang w:val="en-US"/>
                      </w:rPr>
                    </w:pPr>
                    <w:r>
                      <w:rPr>
                        <w:noProof/>
                        <w:lang w:val="en-US"/>
                      </w:rPr>
                      <w:t xml:space="preserve">[22] </w:t>
                    </w:r>
                  </w:p>
                </w:tc>
                <w:tc>
                  <w:tcPr>
                    <w:tcW w:w="0" w:type="auto"/>
                    <w:hideMark/>
                  </w:tcPr>
                  <w:p w14:paraId="05EE2907" w14:textId="77777777" w:rsidR="002F149B" w:rsidRDefault="002F149B">
                    <w:pPr>
                      <w:pStyle w:val="Bibliografia"/>
                      <w:rPr>
                        <w:noProof/>
                        <w:lang w:val="en-US"/>
                      </w:rPr>
                    </w:pPr>
                    <w:r>
                      <w:rPr>
                        <w:noProof/>
                        <w:lang w:val="en-US"/>
                      </w:rPr>
                      <w:t xml:space="preserve">S. Marchesiello and al., "Dynamics of multi-span continuous straight bridges subject to multi-degrees of freedom moving vehicle excitation.," </w:t>
                    </w:r>
                    <w:r>
                      <w:rPr>
                        <w:i/>
                        <w:iCs/>
                        <w:noProof/>
                        <w:lang w:val="en-US"/>
                      </w:rPr>
                      <w:t xml:space="preserve">Journal of Sound and Vibration , </w:t>
                    </w:r>
                    <w:r>
                      <w:rPr>
                        <w:noProof/>
                        <w:lang w:val="en-US"/>
                      </w:rPr>
                      <w:t xml:space="preserve">vol. 224, no. 3, pp. 541-561, 1999. </w:t>
                    </w:r>
                  </w:p>
                </w:tc>
              </w:tr>
              <w:tr w:rsidR="002F149B" w:rsidRPr="00570FEA" w14:paraId="431C9231" w14:textId="77777777">
                <w:trPr>
                  <w:divId w:val="1896311163"/>
                  <w:tblCellSpacing w:w="15" w:type="dxa"/>
                </w:trPr>
                <w:tc>
                  <w:tcPr>
                    <w:tcW w:w="50" w:type="pct"/>
                    <w:hideMark/>
                  </w:tcPr>
                  <w:p w14:paraId="0E0034C8" w14:textId="77777777" w:rsidR="002F149B" w:rsidRDefault="002F149B">
                    <w:pPr>
                      <w:pStyle w:val="Bibliografia"/>
                      <w:rPr>
                        <w:noProof/>
                        <w:lang w:val="en-US"/>
                      </w:rPr>
                    </w:pPr>
                    <w:r>
                      <w:rPr>
                        <w:noProof/>
                        <w:lang w:val="en-US"/>
                      </w:rPr>
                      <w:t xml:space="preserve">[23] </w:t>
                    </w:r>
                  </w:p>
                </w:tc>
                <w:tc>
                  <w:tcPr>
                    <w:tcW w:w="0" w:type="auto"/>
                    <w:hideMark/>
                  </w:tcPr>
                  <w:p w14:paraId="38F5A736" w14:textId="77777777" w:rsidR="002F149B" w:rsidRDefault="002F149B">
                    <w:pPr>
                      <w:pStyle w:val="Bibliografia"/>
                      <w:rPr>
                        <w:noProof/>
                        <w:lang w:val="en-US"/>
                      </w:rPr>
                    </w:pPr>
                    <w:r>
                      <w:rPr>
                        <w:noProof/>
                        <w:lang w:val="en-US"/>
                      </w:rPr>
                      <w:t xml:space="preserve">Y. H. Cho, "Moving force on an axially loaded beam with applications to a railway overhead contact wire," </w:t>
                    </w:r>
                    <w:r>
                      <w:rPr>
                        <w:i/>
                        <w:iCs/>
                        <w:noProof/>
                        <w:lang w:val="en-US"/>
                      </w:rPr>
                      <w:t xml:space="preserve">Vehicle System Dynamics, </w:t>
                    </w:r>
                    <w:r>
                      <w:rPr>
                        <w:noProof/>
                        <w:lang w:val="en-US"/>
                      </w:rPr>
                      <w:t xml:space="preserve">vol. 44, no. 8, pp. 631-634, 2006. </w:t>
                    </w:r>
                  </w:p>
                </w:tc>
              </w:tr>
              <w:tr w:rsidR="002F149B" w:rsidRPr="00570FEA" w14:paraId="2C8FC61C" w14:textId="77777777">
                <w:trPr>
                  <w:divId w:val="1896311163"/>
                  <w:tblCellSpacing w:w="15" w:type="dxa"/>
                </w:trPr>
                <w:tc>
                  <w:tcPr>
                    <w:tcW w:w="50" w:type="pct"/>
                    <w:hideMark/>
                  </w:tcPr>
                  <w:p w14:paraId="3A2137E5" w14:textId="77777777" w:rsidR="002F149B" w:rsidRDefault="002F149B">
                    <w:pPr>
                      <w:pStyle w:val="Bibliografia"/>
                      <w:rPr>
                        <w:noProof/>
                        <w:lang w:val="en-US"/>
                      </w:rPr>
                    </w:pPr>
                    <w:r>
                      <w:rPr>
                        <w:noProof/>
                        <w:lang w:val="en-US"/>
                      </w:rPr>
                      <w:t xml:space="preserve">[24] </w:t>
                    </w:r>
                  </w:p>
                </w:tc>
                <w:tc>
                  <w:tcPr>
                    <w:tcW w:w="0" w:type="auto"/>
                    <w:hideMark/>
                  </w:tcPr>
                  <w:p w14:paraId="276A1AB8" w14:textId="77777777" w:rsidR="002F149B" w:rsidRDefault="002F149B">
                    <w:pPr>
                      <w:pStyle w:val="Bibliografia"/>
                      <w:rPr>
                        <w:noProof/>
                        <w:lang w:val="en-US"/>
                      </w:rPr>
                    </w:pPr>
                    <w:r>
                      <w:rPr>
                        <w:noProof/>
                        <w:lang w:val="en-US"/>
                      </w:rPr>
                      <w:t xml:space="preserve">O. V. Van, "Introduction of variability into Pantograph-Catenary dynamic simulations," </w:t>
                    </w:r>
                    <w:r>
                      <w:rPr>
                        <w:i/>
                        <w:iCs/>
                        <w:noProof/>
                        <w:lang w:val="en-US"/>
                      </w:rPr>
                      <w:t xml:space="preserve">Vehicle System Dynamics , </w:t>
                    </w:r>
                    <w:r>
                      <w:rPr>
                        <w:noProof/>
                        <w:lang w:val="en-US"/>
                      </w:rPr>
                      <w:t xml:space="preserve">vol. 52, pp. 1254-1269, 2014. </w:t>
                    </w:r>
                  </w:p>
                </w:tc>
              </w:tr>
              <w:tr w:rsidR="002F149B" w:rsidRPr="00570FEA" w14:paraId="1F6B8A83" w14:textId="77777777">
                <w:trPr>
                  <w:divId w:val="1896311163"/>
                  <w:tblCellSpacing w:w="15" w:type="dxa"/>
                </w:trPr>
                <w:tc>
                  <w:tcPr>
                    <w:tcW w:w="50" w:type="pct"/>
                    <w:hideMark/>
                  </w:tcPr>
                  <w:p w14:paraId="22AFDBAB" w14:textId="77777777" w:rsidR="002F149B" w:rsidRDefault="002F149B">
                    <w:pPr>
                      <w:pStyle w:val="Bibliografia"/>
                      <w:rPr>
                        <w:noProof/>
                        <w:lang w:val="en-US"/>
                      </w:rPr>
                    </w:pPr>
                    <w:r>
                      <w:rPr>
                        <w:noProof/>
                        <w:lang w:val="en-US"/>
                      </w:rPr>
                      <w:t xml:space="preserve">[25] </w:t>
                    </w:r>
                  </w:p>
                </w:tc>
                <w:tc>
                  <w:tcPr>
                    <w:tcW w:w="0" w:type="auto"/>
                    <w:hideMark/>
                  </w:tcPr>
                  <w:p w14:paraId="4F8AEB23" w14:textId="77777777" w:rsidR="002F149B" w:rsidRDefault="002F149B">
                    <w:pPr>
                      <w:pStyle w:val="Bibliografia"/>
                      <w:rPr>
                        <w:noProof/>
                        <w:lang w:val="en-US"/>
                      </w:rPr>
                    </w:pPr>
                    <w:r>
                      <w:rPr>
                        <w:noProof/>
                        <w:lang w:val="en-US"/>
                      </w:rPr>
                      <w:t xml:space="preserve">J. P. Massat, T. T.M.L. Nguyen, H. Maitournam and E. Balmès, "Fatigue analysis of catenary contact wires for high speed trains," in </w:t>
                    </w:r>
                    <w:r>
                      <w:rPr>
                        <w:i/>
                        <w:iCs/>
                        <w:noProof/>
                        <w:lang w:val="en-US"/>
                      </w:rPr>
                      <w:t>9 th World Congress on Railway Research</w:t>
                    </w:r>
                    <w:r>
                      <w:rPr>
                        <w:noProof/>
                        <w:lang w:val="en-US"/>
                      </w:rPr>
                      <w:t xml:space="preserve">, Lille, 2011. </w:t>
                    </w:r>
                  </w:p>
                </w:tc>
              </w:tr>
              <w:tr w:rsidR="002F149B" w:rsidRPr="00570FEA" w14:paraId="5D22C4D2" w14:textId="77777777">
                <w:trPr>
                  <w:divId w:val="1896311163"/>
                  <w:tblCellSpacing w:w="15" w:type="dxa"/>
                </w:trPr>
                <w:tc>
                  <w:tcPr>
                    <w:tcW w:w="50" w:type="pct"/>
                    <w:hideMark/>
                  </w:tcPr>
                  <w:p w14:paraId="7BAD9389" w14:textId="77777777" w:rsidR="002F149B" w:rsidRDefault="002F149B">
                    <w:pPr>
                      <w:pStyle w:val="Bibliografia"/>
                      <w:rPr>
                        <w:noProof/>
                        <w:lang w:val="en-US"/>
                      </w:rPr>
                    </w:pPr>
                    <w:r>
                      <w:rPr>
                        <w:noProof/>
                        <w:lang w:val="en-US"/>
                      </w:rPr>
                      <w:t xml:space="preserve">[26] </w:t>
                    </w:r>
                  </w:p>
                </w:tc>
                <w:tc>
                  <w:tcPr>
                    <w:tcW w:w="0" w:type="auto"/>
                    <w:hideMark/>
                  </w:tcPr>
                  <w:p w14:paraId="4D01E7B4" w14:textId="77777777" w:rsidR="002F149B" w:rsidRDefault="002F149B">
                    <w:pPr>
                      <w:pStyle w:val="Bibliografia"/>
                      <w:rPr>
                        <w:noProof/>
                        <w:lang w:val="en-US"/>
                      </w:rPr>
                    </w:pPr>
                    <w:r>
                      <w:rPr>
                        <w:noProof/>
                        <w:lang w:val="en-US"/>
                      </w:rPr>
                      <w:t xml:space="preserve">T. Koyama, M. Ikeda, K. Nakamura, S. Tabayashi and M. Niwakawa, "Measuring the contact force of a pantograph by image processing technology," in </w:t>
                    </w:r>
                    <w:r>
                      <w:rPr>
                        <w:i/>
                        <w:iCs/>
                        <w:noProof/>
                        <w:lang w:val="en-US"/>
                      </w:rPr>
                      <w:t>9 th World COngress on Railway Research</w:t>
                    </w:r>
                    <w:r>
                      <w:rPr>
                        <w:noProof/>
                        <w:lang w:val="en-US"/>
                      </w:rPr>
                      <w:t xml:space="preserve">, Lille, 2011. </w:t>
                    </w:r>
                  </w:p>
                </w:tc>
              </w:tr>
              <w:tr w:rsidR="002F149B" w14:paraId="7D559C98" w14:textId="77777777">
                <w:trPr>
                  <w:divId w:val="1896311163"/>
                  <w:tblCellSpacing w:w="15" w:type="dxa"/>
                </w:trPr>
                <w:tc>
                  <w:tcPr>
                    <w:tcW w:w="50" w:type="pct"/>
                    <w:hideMark/>
                  </w:tcPr>
                  <w:p w14:paraId="19E5A3BA" w14:textId="77777777" w:rsidR="002F149B" w:rsidRDefault="002F149B">
                    <w:pPr>
                      <w:pStyle w:val="Bibliografia"/>
                      <w:rPr>
                        <w:noProof/>
                        <w:lang w:val="en-US"/>
                      </w:rPr>
                    </w:pPr>
                    <w:r>
                      <w:rPr>
                        <w:noProof/>
                        <w:lang w:val="en-US"/>
                      </w:rPr>
                      <w:t xml:space="preserve">[27] </w:t>
                    </w:r>
                  </w:p>
                </w:tc>
                <w:tc>
                  <w:tcPr>
                    <w:tcW w:w="0" w:type="auto"/>
                    <w:hideMark/>
                  </w:tcPr>
                  <w:p w14:paraId="19C6DE94" w14:textId="77777777" w:rsidR="002F149B" w:rsidRPr="00570FEA" w:rsidRDefault="002F149B">
                    <w:pPr>
                      <w:pStyle w:val="Bibliografia"/>
                      <w:rPr>
                        <w:noProof/>
                      </w:rPr>
                    </w:pPr>
                    <w:r w:rsidRPr="00570FEA">
                      <w:rPr>
                        <w:noProof/>
                      </w:rPr>
                      <w:t xml:space="preserve">S. Marchesiello and A. Fasana, Meccanica delle Vibrazioni, Clut. </w:t>
                    </w:r>
                  </w:p>
                </w:tc>
              </w:tr>
            </w:tbl>
            <w:p w14:paraId="58656256" w14:textId="77777777" w:rsidR="002F149B" w:rsidRDefault="002F149B">
              <w:pPr>
                <w:divId w:val="1896311163"/>
                <w:rPr>
                  <w:rFonts w:eastAsia="Times New Roman"/>
                  <w:noProof/>
                </w:rPr>
              </w:pPr>
            </w:p>
            <w:p w14:paraId="2A9B6E65" w14:textId="6D43E744" w:rsidR="00987E2F" w:rsidRDefault="005A2AB4" w:rsidP="005A2AB4">
              <w:pPr>
                <w:ind w:firstLine="0"/>
              </w:pPr>
              <w:r>
                <w:rPr>
                  <w:b/>
                  <w:bCs/>
                </w:rPr>
                <w:fldChar w:fldCharType="end"/>
              </w:r>
            </w:p>
          </w:sdtContent>
        </w:sdt>
      </w:sdtContent>
    </w:sdt>
    <w:sectPr w:rsidR="00987E2F" w:rsidSect="00A60932">
      <w:footerReference w:type="default" r:id="rId105"/>
      <w:pgSz w:w="11906" w:h="16838"/>
      <w:pgMar w:top="1418" w:right="1701" w:bottom="1418" w:left="1418" w:header="709" w:footer="709" w:gutter="56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343310" w14:textId="77777777" w:rsidR="00A60932" w:rsidRDefault="00A60932" w:rsidP="000306A5">
      <w:pPr>
        <w:spacing w:before="0" w:after="0"/>
      </w:pPr>
      <w:r>
        <w:separator/>
      </w:r>
    </w:p>
  </w:endnote>
  <w:endnote w:type="continuationSeparator" w:id="0">
    <w:p w14:paraId="69843121" w14:textId="77777777" w:rsidR="00A60932" w:rsidRDefault="00A60932" w:rsidP="000306A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Poppins">
    <w:altName w:val="Poppins"/>
    <w:charset w:val="00"/>
    <w:family w:val="auto"/>
    <w:pitch w:val="variable"/>
    <w:sig w:usb0="00008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42452338"/>
      <w:docPartObj>
        <w:docPartGallery w:val="Page Numbers (Bottom of Page)"/>
        <w:docPartUnique/>
      </w:docPartObj>
    </w:sdtPr>
    <w:sdtContent>
      <w:p w14:paraId="57026D5E" w14:textId="64E40067" w:rsidR="000306A5" w:rsidRDefault="000306A5">
        <w:pPr>
          <w:pStyle w:val="Pidipagina"/>
          <w:jc w:val="center"/>
        </w:pPr>
        <w:r>
          <w:fldChar w:fldCharType="begin"/>
        </w:r>
        <w:r>
          <w:instrText>PAGE   \* MERGEFORMAT</w:instrText>
        </w:r>
        <w:r>
          <w:fldChar w:fldCharType="separate"/>
        </w:r>
        <w:r>
          <w:t>2</w:t>
        </w:r>
        <w:r>
          <w:fldChar w:fldCharType="end"/>
        </w:r>
      </w:p>
    </w:sdtContent>
  </w:sdt>
  <w:p w14:paraId="79B24791" w14:textId="77777777" w:rsidR="000306A5" w:rsidRDefault="000306A5">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63E5A4" w14:textId="77777777" w:rsidR="00A60932" w:rsidRDefault="00A60932" w:rsidP="000306A5">
      <w:pPr>
        <w:spacing w:before="0" w:after="0"/>
      </w:pPr>
      <w:r>
        <w:separator/>
      </w:r>
    </w:p>
  </w:footnote>
  <w:footnote w:type="continuationSeparator" w:id="0">
    <w:p w14:paraId="2E571306" w14:textId="77777777" w:rsidR="00A60932" w:rsidRDefault="00A60932" w:rsidP="000306A5">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B50568"/>
    <w:multiLevelType w:val="hybridMultilevel"/>
    <w:tmpl w:val="0FF6AD8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264428C7"/>
    <w:multiLevelType w:val="hybridMultilevel"/>
    <w:tmpl w:val="0D143444"/>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2" w15:restartNumberingAfterBreak="0">
    <w:nsid w:val="2ADF6468"/>
    <w:multiLevelType w:val="multilevel"/>
    <w:tmpl w:val="421A46DA"/>
    <w:lvl w:ilvl="0">
      <w:start w:val="1"/>
      <w:numFmt w:val="decimal"/>
      <w:pStyle w:val="Titolo1"/>
      <w:lvlText w:val="%1"/>
      <w:lvlJc w:val="left"/>
      <w:pPr>
        <w:ind w:left="432" w:hanging="432"/>
      </w:pPr>
    </w:lvl>
    <w:lvl w:ilvl="1">
      <w:start w:val="1"/>
      <w:numFmt w:val="decimal"/>
      <w:pStyle w:val="Titolo2"/>
      <w:lvlText w:val="%1.%2"/>
      <w:lvlJc w:val="left"/>
      <w:pPr>
        <w:ind w:left="576" w:hanging="576"/>
      </w:pPr>
    </w:lvl>
    <w:lvl w:ilvl="2">
      <w:start w:val="1"/>
      <w:numFmt w:val="decimal"/>
      <w:pStyle w:val="Titolo3"/>
      <w:lvlText w:val="%1.%2.%3"/>
      <w:lvlJc w:val="left"/>
      <w:pPr>
        <w:ind w:left="862" w:hanging="720"/>
      </w:pPr>
    </w:lvl>
    <w:lvl w:ilvl="3">
      <w:start w:val="1"/>
      <w:numFmt w:val="decimal"/>
      <w:pStyle w:val="Titolo4"/>
      <w:lvlText w:val="%1.%2.%3.%4"/>
      <w:lvlJc w:val="left"/>
      <w:pPr>
        <w:ind w:left="864" w:hanging="864"/>
      </w:pPr>
    </w:lvl>
    <w:lvl w:ilvl="4">
      <w:start w:val="1"/>
      <w:numFmt w:val="decimal"/>
      <w:pStyle w:val="Titolo5"/>
      <w:lvlText w:val="%1.%2.%3.%4.%5"/>
      <w:lvlJc w:val="left"/>
      <w:pPr>
        <w:ind w:left="1008" w:hanging="1008"/>
      </w:pPr>
    </w:lvl>
    <w:lvl w:ilvl="5">
      <w:start w:val="1"/>
      <w:numFmt w:val="decimal"/>
      <w:pStyle w:val="Titolo6"/>
      <w:lvlText w:val="%1.%2.%3.%4.%5.%6"/>
      <w:lvlJc w:val="left"/>
      <w:pPr>
        <w:ind w:left="1152" w:hanging="1152"/>
      </w:pPr>
    </w:lvl>
    <w:lvl w:ilvl="6">
      <w:start w:val="1"/>
      <w:numFmt w:val="decimal"/>
      <w:pStyle w:val="Titolo7"/>
      <w:lvlText w:val="%1.%2.%3.%4.%5.%6.%7"/>
      <w:lvlJc w:val="left"/>
      <w:pPr>
        <w:ind w:left="1296" w:hanging="1296"/>
      </w:pPr>
    </w:lvl>
    <w:lvl w:ilvl="7">
      <w:start w:val="1"/>
      <w:numFmt w:val="decimal"/>
      <w:pStyle w:val="Titolo8"/>
      <w:lvlText w:val="%1.%2.%3.%4.%5.%6.%7.%8"/>
      <w:lvlJc w:val="left"/>
      <w:pPr>
        <w:ind w:left="1440" w:hanging="1440"/>
      </w:pPr>
    </w:lvl>
    <w:lvl w:ilvl="8">
      <w:start w:val="1"/>
      <w:numFmt w:val="decimal"/>
      <w:pStyle w:val="Titolo9"/>
      <w:lvlText w:val="%1.%2.%3.%4.%5.%6.%7.%8.%9"/>
      <w:lvlJc w:val="left"/>
      <w:pPr>
        <w:ind w:left="1584" w:hanging="1584"/>
      </w:pPr>
    </w:lvl>
  </w:abstractNum>
  <w:abstractNum w:abstractNumId="3" w15:restartNumberingAfterBreak="0">
    <w:nsid w:val="2F505CB2"/>
    <w:multiLevelType w:val="hybridMultilevel"/>
    <w:tmpl w:val="DF82128A"/>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4" w15:restartNumberingAfterBreak="0">
    <w:nsid w:val="3A7313D1"/>
    <w:multiLevelType w:val="hybridMultilevel"/>
    <w:tmpl w:val="F72009B2"/>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5" w15:restartNumberingAfterBreak="0">
    <w:nsid w:val="3AFA5313"/>
    <w:multiLevelType w:val="hybridMultilevel"/>
    <w:tmpl w:val="6C78CA5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3FAD0DD9"/>
    <w:multiLevelType w:val="hybridMultilevel"/>
    <w:tmpl w:val="FEB4CB2A"/>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7" w15:restartNumberingAfterBreak="0">
    <w:nsid w:val="522F1625"/>
    <w:multiLevelType w:val="hybridMultilevel"/>
    <w:tmpl w:val="732A7C42"/>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8" w15:restartNumberingAfterBreak="0">
    <w:nsid w:val="55893D18"/>
    <w:multiLevelType w:val="hybridMultilevel"/>
    <w:tmpl w:val="E1E493D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5763383F"/>
    <w:multiLevelType w:val="hybridMultilevel"/>
    <w:tmpl w:val="1FD0BCCC"/>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0" w15:restartNumberingAfterBreak="0">
    <w:nsid w:val="591F32CF"/>
    <w:multiLevelType w:val="hybridMultilevel"/>
    <w:tmpl w:val="CEA40482"/>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1" w15:restartNumberingAfterBreak="0">
    <w:nsid w:val="6480610C"/>
    <w:multiLevelType w:val="hybridMultilevel"/>
    <w:tmpl w:val="A906D5B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6B0C0291"/>
    <w:multiLevelType w:val="hybridMultilevel"/>
    <w:tmpl w:val="4136FFE0"/>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3" w15:restartNumberingAfterBreak="0">
    <w:nsid w:val="70E551C0"/>
    <w:multiLevelType w:val="hybridMultilevel"/>
    <w:tmpl w:val="FE9649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7E4D17CB"/>
    <w:multiLevelType w:val="hybridMultilevel"/>
    <w:tmpl w:val="E57ECCAE"/>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num w:numId="1" w16cid:durableId="299966668">
    <w:abstractNumId w:val="11"/>
  </w:num>
  <w:num w:numId="2" w16cid:durableId="861094614">
    <w:abstractNumId w:val="8"/>
  </w:num>
  <w:num w:numId="3" w16cid:durableId="40058573">
    <w:abstractNumId w:val="13"/>
  </w:num>
  <w:num w:numId="4" w16cid:durableId="844056261">
    <w:abstractNumId w:val="5"/>
  </w:num>
  <w:num w:numId="5" w16cid:durableId="1696812144">
    <w:abstractNumId w:val="2"/>
  </w:num>
  <w:num w:numId="6" w16cid:durableId="179858442">
    <w:abstractNumId w:val="0"/>
  </w:num>
  <w:num w:numId="7" w16cid:durableId="135725540">
    <w:abstractNumId w:val="6"/>
  </w:num>
  <w:num w:numId="8" w16cid:durableId="953826955">
    <w:abstractNumId w:val="1"/>
  </w:num>
  <w:num w:numId="9" w16cid:durableId="1962149025">
    <w:abstractNumId w:val="7"/>
  </w:num>
  <w:num w:numId="10" w16cid:durableId="1592809196">
    <w:abstractNumId w:val="12"/>
  </w:num>
  <w:num w:numId="11" w16cid:durableId="511457315">
    <w:abstractNumId w:val="10"/>
  </w:num>
  <w:num w:numId="12" w16cid:durableId="573321757">
    <w:abstractNumId w:val="3"/>
  </w:num>
  <w:num w:numId="13" w16cid:durableId="1342702730">
    <w:abstractNumId w:val="9"/>
  </w:num>
  <w:num w:numId="14" w16cid:durableId="1743598406">
    <w:abstractNumId w:val="4"/>
  </w:num>
  <w:num w:numId="15" w16cid:durableId="8914982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17B4"/>
    <w:rsid w:val="00003685"/>
    <w:rsid w:val="00004CF2"/>
    <w:rsid w:val="000050EC"/>
    <w:rsid w:val="00011A79"/>
    <w:rsid w:val="00011BF7"/>
    <w:rsid w:val="0001451A"/>
    <w:rsid w:val="00020CC9"/>
    <w:rsid w:val="00026A9C"/>
    <w:rsid w:val="000305B9"/>
    <w:rsid w:val="000306A5"/>
    <w:rsid w:val="000320B4"/>
    <w:rsid w:val="000368E7"/>
    <w:rsid w:val="00037565"/>
    <w:rsid w:val="00045265"/>
    <w:rsid w:val="00047AFC"/>
    <w:rsid w:val="00050008"/>
    <w:rsid w:val="000526AC"/>
    <w:rsid w:val="00057A96"/>
    <w:rsid w:val="00061ECA"/>
    <w:rsid w:val="00062EE1"/>
    <w:rsid w:val="00064BAF"/>
    <w:rsid w:val="00064E42"/>
    <w:rsid w:val="00074EF1"/>
    <w:rsid w:val="00082F67"/>
    <w:rsid w:val="000839AD"/>
    <w:rsid w:val="00087F6F"/>
    <w:rsid w:val="00095613"/>
    <w:rsid w:val="000A23EB"/>
    <w:rsid w:val="000B7628"/>
    <w:rsid w:val="000C05B8"/>
    <w:rsid w:val="000C06BE"/>
    <w:rsid w:val="000C12F7"/>
    <w:rsid w:val="000C5CA5"/>
    <w:rsid w:val="000C65F5"/>
    <w:rsid w:val="000C6DD0"/>
    <w:rsid w:val="000D24C1"/>
    <w:rsid w:val="000D4294"/>
    <w:rsid w:val="000D4B9C"/>
    <w:rsid w:val="000E0361"/>
    <w:rsid w:val="000E0899"/>
    <w:rsid w:val="000E4552"/>
    <w:rsid w:val="000E527E"/>
    <w:rsid w:val="000E5296"/>
    <w:rsid w:val="000E792C"/>
    <w:rsid w:val="000E7D21"/>
    <w:rsid w:val="0010030F"/>
    <w:rsid w:val="001063DD"/>
    <w:rsid w:val="00110726"/>
    <w:rsid w:val="00110832"/>
    <w:rsid w:val="00111A8E"/>
    <w:rsid w:val="00117A4A"/>
    <w:rsid w:val="00117FE0"/>
    <w:rsid w:val="00121A50"/>
    <w:rsid w:val="001230BC"/>
    <w:rsid w:val="001258C8"/>
    <w:rsid w:val="00127000"/>
    <w:rsid w:val="00132063"/>
    <w:rsid w:val="00134C39"/>
    <w:rsid w:val="00137236"/>
    <w:rsid w:val="00145B2E"/>
    <w:rsid w:val="00145B86"/>
    <w:rsid w:val="0014767D"/>
    <w:rsid w:val="00152512"/>
    <w:rsid w:val="00152ABA"/>
    <w:rsid w:val="001532AC"/>
    <w:rsid w:val="00153AEC"/>
    <w:rsid w:val="00157571"/>
    <w:rsid w:val="00157DDB"/>
    <w:rsid w:val="0016081A"/>
    <w:rsid w:val="00160FF6"/>
    <w:rsid w:val="00161862"/>
    <w:rsid w:val="0016246B"/>
    <w:rsid w:val="00164433"/>
    <w:rsid w:val="00166AD5"/>
    <w:rsid w:val="001708BC"/>
    <w:rsid w:val="00171C74"/>
    <w:rsid w:val="00172C44"/>
    <w:rsid w:val="00184279"/>
    <w:rsid w:val="00184F7F"/>
    <w:rsid w:val="00186A01"/>
    <w:rsid w:val="00187AC3"/>
    <w:rsid w:val="00190968"/>
    <w:rsid w:val="00192902"/>
    <w:rsid w:val="00193365"/>
    <w:rsid w:val="00193FCE"/>
    <w:rsid w:val="00195372"/>
    <w:rsid w:val="00196D8C"/>
    <w:rsid w:val="00197556"/>
    <w:rsid w:val="001A2BDA"/>
    <w:rsid w:val="001A6369"/>
    <w:rsid w:val="001B191E"/>
    <w:rsid w:val="001B2A81"/>
    <w:rsid w:val="001B30F7"/>
    <w:rsid w:val="001C0D63"/>
    <w:rsid w:val="001D1626"/>
    <w:rsid w:val="001D1D97"/>
    <w:rsid w:val="001D3ABD"/>
    <w:rsid w:val="001D5CB5"/>
    <w:rsid w:val="001D6F38"/>
    <w:rsid w:val="001E0B96"/>
    <w:rsid w:val="001E58EA"/>
    <w:rsid w:val="001F0223"/>
    <w:rsid w:val="00206134"/>
    <w:rsid w:val="00211012"/>
    <w:rsid w:val="0021285C"/>
    <w:rsid w:val="00220D29"/>
    <w:rsid w:val="00225EF8"/>
    <w:rsid w:val="002266A5"/>
    <w:rsid w:val="00234F50"/>
    <w:rsid w:val="002354E5"/>
    <w:rsid w:val="00237165"/>
    <w:rsid w:val="00237E78"/>
    <w:rsid w:val="00245BDB"/>
    <w:rsid w:val="00257C6D"/>
    <w:rsid w:val="00260AA8"/>
    <w:rsid w:val="00261A68"/>
    <w:rsid w:val="002623A4"/>
    <w:rsid w:val="00264ED9"/>
    <w:rsid w:val="0027109C"/>
    <w:rsid w:val="002714E1"/>
    <w:rsid w:val="002808B8"/>
    <w:rsid w:val="0028115F"/>
    <w:rsid w:val="00281C4F"/>
    <w:rsid w:val="00284006"/>
    <w:rsid w:val="0028621C"/>
    <w:rsid w:val="00291271"/>
    <w:rsid w:val="002A14BF"/>
    <w:rsid w:val="002B1260"/>
    <w:rsid w:val="002B4F7A"/>
    <w:rsid w:val="002B50D1"/>
    <w:rsid w:val="002B5F20"/>
    <w:rsid w:val="002B71EA"/>
    <w:rsid w:val="002B7AF8"/>
    <w:rsid w:val="002C0239"/>
    <w:rsid w:val="002C0645"/>
    <w:rsid w:val="002C187B"/>
    <w:rsid w:val="002C1C28"/>
    <w:rsid w:val="002C1F4C"/>
    <w:rsid w:val="002C6ADE"/>
    <w:rsid w:val="002D12CF"/>
    <w:rsid w:val="002D48DA"/>
    <w:rsid w:val="002D522F"/>
    <w:rsid w:val="002D56D3"/>
    <w:rsid w:val="002E1F42"/>
    <w:rsid w:val="002F149B"/>
    <w:rsid w:val="002F3A57"/>
    <w:rsid w:val="00302DF5"/>
    <w:rsid w:val="003105FC"/>
    <w:rsid w:val="0031442F"/>
    <w:rsid w:val="00325F28"/>
    <w:rsid w:val="00326CA7"/>
    <w:rsid w:val="00340DC6"/>
    <w:rsid w:val="00343428"/>
    <w:rsid w:val="0035479D"/>
    <w:rsid w:val="003551D6"/>
    <w:rsid w:val="00355442"/>
    <w:rsid w:val="00355E92"/>
    <w:rsid w:val="0036351B"/>
    <w:rsid w:val="00364499"/>
    <w:rsid w:val="00364F91"/>
    <w:rsid w:val="00366655"/>
    <w:rsid w:val="0037052C"/>
    <w:rsid w:val="00373BF0"/>
    <w:rsid w:val="0037506D"/>
    <w:rsid w:val="00375AA7"/>
    <w:rsid w:val="00376349"/>
    <w:rsid w:val="00376AB6"/>
    <w:rsid w:val="00377509"/>
    <w:rsid w:val="003829E5"/>
    <w:rsid w:val="0039263F"/>
    <w:rsid w:val="003926BF"/>
    <w:rsid w:val="0039404E"/>
    <w:rsid w:val="00394065"/>
    <w:rsid w:val="00394CA0"/>
    <w:rsid w:val="00397410"/>
    <w:rsid w:val="003A0643"/>
    <w:rsid w:val="003A4AD3"/>
    <w:rsid w:val="003A4C31"/>
    <w:rsid w:val="003B000C"/>
    <w:rsid w:val="003B002D"/>
    <w:rsid w:val="003B3F11"/>
    <w:rsid w:val="003C2897"/>
    <w:rsid w:val="003C40BD"/>
    <w:rsid w:val="003C4A24"/>
    <w:rsid w:val="003C5BD3"/>
    <w:rsid w:val="003D080C"/>
    <w:rsid w:val="003D23A9"/>
    <w:rsid w:val="003D2F29"/>
    <w:rsid w:val="003D4D10"/>
    <w:rsid w:val="003D578A"/>
    <w:rsid w:val="003D5B49"/>
    <w:rsid w:val="003E5BB0"/>
    <w:rsid w:val="003E7BD8"/>
    <w:rsid w:val="003F5612"/>
    <w:rsid w:val="00402FD9"/>
    <w:rsid w:val="00403FC0"/>
    <w:rsid w:val="00404F96"/>
    <w:rsid w:val="00405878"/>
    <w:rsid w:val="00413A8C"/>
    <w:rsid w:val="00413E78"/>
    <w:rsid w:val="00413EF9"/>
    <w:rsid w:val="004229CF"/>
    <w:rsid w:val="0042305B"/>
    <w:rsid w:val="00424659"/>
    <w:rsid w:val="00426D5F"/>
    <w:rsid w:val="00426F77"/>
    <w:rsid w:val="004305BA"/>
    <w:rsid w:val="00433606"/>
    <w:rsid w:val="00434179"/>
    <w:rsid w:val="00435ADF"/>
    <w:rsid w:val="0044053D"/>
    <w:rsid w:val="0044280B"/>
    <w:rsid w:val="004449B5"/>
    <w:rsid w:val="004469A8"/>
    <w:rsid w:val="00446E8D"/>
    <w:rsid w:val="00454060"/>
    <w:rsid w:val="00454B61"/>
    <w:rsid w:val="00454F3E"/>
    <w:rsid w:val="004651D9"/>
    <w:rsid w:val="00470B63"/>
    <w:rsid w:val="004748FE"/>
    <w:rsid w:val="0047526B"/>
    <w:rsid w:val="00481D7C"/>
    <w:rsid w:val="004829B9"/>
    <w:rsid w:val="0048601C"/>
    <w:rsid w:val="00491AA7"/>
    <w:rsid w:val="00495663"/>
    <w:rsid w:val="00496054"/>
    <w:rsid w:val="004A0C2B"/>
    <w:rsid w:val="004A2E0C"/>
    <w:rsid w:val="004A732D"/>
    <w:rsid w:val="004B19F7"/>
    <w:rsid w:val="004B2E7B"/>
    <w:rsid w:val="004B3450"/>
    <w:rsid w:val="004B60BE"/>
    <w:rsid w:val="004C2A2B"/>
    <w:rsid w:val="004C2B34"/>
    <w:rsid w:val="004C34D3"/>
    <w:rsid w:val="004C634C"/>
    <w:rsid w:val="004D1C3C"/>
    <w:rsid w:val="004D25C8"/>
    <w:rsid w:val="004D6EB6"/>
    <w:rsid w:val="004E547C"/>
    <w:rsid w:val="004E733B"/>
    <w:rsid w:val="004F01E2"/>
    <w:rsid w:val="004F1EBC"/>
    <w:rsid w:val="004F28C1"/>
    <w:rsid w:val="005017B4"/>
    <w:rsid w:val="0050182A"/>
    <w:rsid w:val="00503410"/>
    <w:rsid w:val="00503ADD"/>
    <w:rsid w:val="005053DA"/>
    <w:rsid w:val="00510FA9"/>
    <w:rsid w:val="0051354E"/>
    <w:rsid w:val="0051562F"/>
    <w:rsid w:val="00516A16"/>
    <w:rsid w:val="00520E50"/>
    <w:rsid w:val="00522BFA"/>
    <w:rsid w:val="005246A2"/>
    <w:rsid w:val="00527FA4"/>
    <w:rsid w:val="00530A1D"/>
    <w:rsid w:val="00530F7C"/>
    <w:rsid w:val="005317BF"/>
    <w:rsid w:val="00532D05"/>
    <w:rsid w:val="00532E40"/>
    <w:rsid w:val="00534C2D"/>
    <w:rsid w:val="00536F98"/>
    <w:rsid w:val="00547ED1"/>
    <w:rsid w:val="00550549"/>
    <w:rsid w:val="00556286"/>
    <w:rsid w:val="0055716E"/>
    <w:rsid w:val="00570FEA"/>
    <w:rsid w:val="00575CC1"/>
    <w:rsid w:val="00583659"/>
    <w:rsid w:val="005849F2"/>
    <w:rsid w:val="00584F90"/>
    <w:rsid w:val="0058556D"/>
    <w:rsid w:val="00585F97"/>
    <w:rsid w:val="0058631A"/>
    <w:rsid w:val="00592C81"/>
    <w:rsid w:val="005952A7"/>
    <w:rsid w:val="00596F6D"/>
    <w:rsid w:val="005976CA"/>
    <w:rsid w:val="005979B4"/>
    <w:rsid w:val="005A2AB4"/>
    <w:rsid w:val="005A429B"/>
    <w:rsid w:val="005A4DED"/>
    <w:rsid w:val="005B2464"/>
    <w:rsid w:val="005B6CCF"/>
    <w:rsid w:val="005B709D"/>
    <w:rsid w:val="005B728C"/>
    <w:rsid w:val="005B7358"/>
    <w:rsid w:val="005C1B7B"/>
    <w:rsid w:val="005C20B8"/>
    <w:rsid w:val="005C2D87"/>
    <w:rsid w:val="005C4B15"/>
    <w:rsid w:val="005C5D24"/>
    <w:rsid w:val="005C6EF5"/>
    <w:rsid w:val="005D1861"/>
    <w:rsid w:val="005D2685"/>
    <w:rsid w:val="005D4CC8"/>
    <w:rsid w:val="005D634B"/>
    <w:rsid w:val="005D7CD1"/>
    <w:rsid w:val="005E0EAB"/>
    <w:rsid w:val="005E1334"/>
    <w:rsid w:val="005E2BE0"/>
    <w:rsid w:val="005E3439"/>
    <w:rsid w:val="005E37CE"/>
    <w:rsid w:val="005F5E32"/>
    <w:rsid w:val="005F6D9A"/>
    <w:rsid w:val="00600C27"/>
    <w:rsid w:val="00607E28"/>
    <w:rsid w:val="006102CB"/>
    <w:rsid w:val="00610760"/>
    <w:rsid w:val="00610769"/>
    <w:rsid w:val="0061125D"/>
    <w:rsid w:val="00623C09"/>
    <w:rsid w:val="006240F8"/>
    <w:rsid w:val="00630405"/>
    <w:rsid w:val="00651CFC"/>
    <w:rsid w:val="00653543"/>
    <w:rsid w:val="0065497F"/>
    <w:rsid w:val="00655E33"/>
    <w:rsid w:val="00656884"/>
    <w:rsid w:val="006614FA"/>
    <w:rsid w:val="0066258F"/>
    <w:rsid w:val="00662AD5"/>
    <w:rsid w:val="00663B43"/>
    <w:rsid w:val="00667430"/>
    <w:rsid w:val="00675BAE"/>
    <w:rsid w:val="00680890"/>
    <w:rsid w:val="00681286"/>
    <w:rsid w:val="00682CB9"/>
    <w:rsid w:val="00682D01"/>
    <w:rsid w:val="00690D9F"/>
    <w:rsid w:val="006915E5"/>
    <w:rsid w:val="006A2985"/>
    <w:rsid w:val="006A2B67"/>
    <w:rsid w:val="006A34D2"/>
    <w:rsid w:val="006A5C14"/>
    <w:rsid w:val="006B03A1"/>
    <w:rsid w:val="006B1035"/>
    <w:rsid w:val="006B1E18"/>
    <w:rsid w:val="006B227C"/>
    <w:rsid w:val="006C1407"/>
    <w:rsid w:val="006C4334"/>
    <w:rsid w:val="006C48B3"/>
    <w:rsid w:val="006C5D7F"/>
    <w:rsid w:val="006C648D"/>
    <w:rsid w:val="006C65B3"/>
    <w:rsid w:val="006C7B2A"/>
    <w:rsid w:val="006D0714"/>
    <w:rsid w:val="006D1D8A"/>
    <w:rsid w:val="006D2268"/>
    <w:rsid w:val="006E1A36"/>
    <w:rsid w:val="006E2D08"/>
    <w:rsid w:val="006E30CC"/>
    <w:rsid w:val="006E47D7"/>
    <w:rsid w:val="006F0C86"/>
    <w:rsid w:val="006F2AF1"/>
    <w:rsid w:val="006F34C6"/>
    <w:rsid w:val="00701391"/>
    <w:rsid w:val="00711DDC"/>
    <w:rsid w:val="0071320B"/>
    <w:rsid w:val="00713C98"/>
    <w:rsid w:val="007142B5"/>
    <w:rsid w:val="00720529"/>
    <w:rsid w:val="00720569"/>
    <w:rsid w:val="00721862"/>
    <w:rsid w:val="00721DD2"/>
    <w:rsid w:val="007227C4"/>
    <w:rsid w:val="007259F8"/>
    <w:rsid w:val="00727E21"/>
    <w:rsid w:val="00733F56"/>
    <w:rsid w:val="00735B13"/>
    <w:rsid w:val="00736420"/>
    <w:rsid w:val="0074092D"/>
    <w:rsid w:val="0074153F"/>
    <w:rsid w:val="00754E15"/>
    <w:rsid w:val="00760DF7"/>
    <w:rsid w:val="00760E5B"/>
    <w:rsid w:val="007658D0"/>
    <w:rsid w:val="00766D6F"/>
    <w:rsid w:val="00777B60"/>
    <w:rsid w:val="00780B8E"/>
    <w:rsid w:val="00780EC2"/>
    <w:rsid w:val="00784094"/>
    <w:rsid w:val="00784FC5"/>
    <w:rsid w:val="007851D1"/>
    <w:rsid w:val="0078550C"/>
    <w:rsid w:val="00786B67"/>
    <w:rsid w:val="007918D4"/>
    <w:rsid w:val="00797CD9"/>
    <w:rsid w:val="007A10F3"/>
    <w:rsid w:val="007A43CA"/>
    <w:rsid w:val="007A66A8"/>
    <w:rsid w:val="007B12FA"/>
    <w:rsid w:val="007B42AF"/>
    <w:rsid w:val="007B6BEF"/>
    <w:rsid w:val="007C132C"/>
    <w:rsid w:val="007C15B5"/>
    <w:rsid w:val="007C26D0"/>
    <w:rsid w:val="007C3796"/>
    <w:rsid w:val="007C3F2C"/>
    <w:rsid w:val="007D1FFD"/>
    <w:rsid w:val="007E480C"/>
    <w:rsid w:val="007E59C2"/>
    <w:rsid w:val="007F2946"/>
    <w:rsid w:val="007F36A2"/>
    <w:rsid w:val="007F4E57"/>
    <w:rsid w:val="007F57BE"/>
    <w:rsid w:val="007F5805"/>
    <w:rsid w:val="007F6E32"/>
    <w:rsid w:val="007F71E3"/>
    <w:rsid w:val="00801BE2"/>
    <w:rsid w:val="008024F5"/>
    <w:rsid w:val="0080611D"/>
    <w:rsid w:val="00807867"/>
    <w:rsid w:val="00811320"/>
    <w:rsid w:val="008119DD"/>
    <w:rsid w:val="00811D53"/>
    <w:rsid w:val="00816630"/>
    <w:rsid w:val="00820996"/>
    <w:rsid w:val="00823EBC"/>
    <w:rsid w:val="00825459"/>
    <w:rsid w:val="008269BE"/>
    <w:rsid w:val="00830451"/>
    <w:rsid w:val="00830854"/>
    <w:rsid w:val="008334D5"/>
    <w:rsid w:val="008337C0"/>
    <w:rsid w:val="00836171"/>
    <w:rsid w:val="00840A6C"/>
    <w:rsid w:val="00841A03"/>
    <w:rsid w:val="00843C64"/>
    <w:rsid w:val="0085083B"/>
    <w:rsid w:val="00852469"/>
    <w:rsid w:val="008524D7"/>
    <w:rsid w:val="008541D3"/>
    <w:rsid w:val="00854B88"/>
    <w:rsid w:val="008551B0"/>
    <w:rsid w:val="00856C49"/>
    <w:rsid w:val="00857CC8"/>
    <w:rsid w:val="00861C5C"/>
    <w:rsid w:val="00863A02"/>
    <w:rsid w:val="008678BA"/>
    <w:rsid w:val="0087291A"/>
    <w:rsid w:val="00873E2A"/>
    <w:rsid w:val="00884FF3"/>
    <w:rsid w:val="008877AB"/>
    <w:rsid w:val="008914D9"/>
    <w:rsid w:val="0089293B"/>
    <w:rsid w:val="008937AF"/>
    <w:rsid w:val="00895AD4"/>
    <w:rsid w:val="008974F9"/>
    <w:rsid w:val="008A320F"/>
    <w:rsid w:val="008A3786"/>
    <w:rsid w:val="008A380B"/>
    <w:rsid w:val="008A6CC8"/>
    <w:rsid w:val="008A6D37"/>
    <w:rsid w:val="008A6E36"/>
    <w:rsid w:val="008B0A25"/>
    <w:rsid w:val="008B0D7C"/>
    <w:rsid w:val="008B58AA"/>
    <w:rsid w:val="008B59BE"/>
    <w:rsid w:val="008B6DB1"/>
    <w:rsid w:val="008B7138"/>
    <w:rsid w:val="008C005A"/>
    <w:rsid w:val="008C2F1C"/>
    <w:rsid w:val="008C506D"/>
    <w:rsid w:val="008C5227"/>
    <w:rsid w:val="008C6781"/>
    <w:rsid w:val="008C6F01"/>
    <w:rsid w:val="008C71AB"/>
    <w:rsid w:val="008D55D4"/>
    <w:rsid w:val="008D645D"/>
    <w:rsid w:val="008D65EF"/>
    <w:rsid w:val="008E05D0"/>
    <w:rsid w:val="008E4B0B"/>
    <w:rsid w:val="008E52EB"/>
    <w:rsid w:val="008E5CCF"/>
    <w:rsid w:val="008E7318"/>
    <w:rsid w:val="008E7AC4"/>
    <w:rsid w:val="008F31F5"/>
    <w:rsid w:val="008F42B5"/>
    <w:rsid w:val="008F7F43"/>
    <w:rsid w:val="0090108F"/>
    <w:rsid w:val="00902FCC"/>
    <w:rsid w:val="00905C29"/>
    <w:rsid w:val="00906B4D"/>
    <w:rsid w:val="00906F36"/>
    <w:rsid w:val="0090746F"/>
    <w:rsid w:val="00920F7A"/>
    <w:rsid w:val="00922915"/>
    <w:rsid w:val="00926572"/>
    <w:rsid w:val="00930119"/>
    <w:rsid w:val="00930700"/>
    <w:rsid w:val="00930A61"/>
    <w:rsid w:val="0093126B"/>
    <w:rsid w:val="00933753"/>
    <w:rsid w:val="00935AD0"/>
    <w:rsid w:val="009411C3"/>
    <w:rsid w:val="009426F0"/>
    <w:rsid w:val="00947D59"/>
    <w:rsid w:val="00950F2B"/>
    <w:rsid w:val="009537B8"/>
    <w:rsid w:val="00954E52"/>
    <w:rsid w:val="009611BB"/>
    <w:rsid w:val="00963E2B"/>
    <w:rsid w:val="0096498B"/>
    <w:rsid w:val="009837A6"/>
    <w:rsid w:val="00987E2F"/>
    <w:rsid w:val="0099152D"/>
    <w:rsid w:val="00993F77"/>
    <w:rsid w:val="009946F2"/>
    <w:rsid w:val="00996162"/>
    <w:rsid w:val="00997596"/>
    <w:rsid w:val="009977A8"/>
    <w:rsid w:val="009A6BD0"/>
    <w:rsid w:val="009B1E57"/>
    <w:rsid w:val="009B1FF5"/>
    <w:rsid w:val="009B2D1F"/>
    <w:rsid w:val="009C11AD"/>
    <w:rsid w:val="009C22A2"/>
    <w:rsid w:val="009C3625"/>
    <w:rsid w:val="009C4F45"/>
    <w:rsid w:val="009C5DFD"/>
    <w:rsid w:val="009D05DF"/>
    <w:rsid w:val="009D120A"/>
    <w:rsid w:val="009D3C32"/>
    <w:rsid w:val="009E241D"/>
    <w:rsid w:val="009F0605"/>
    <w:rsid w:val="009F1E20"/>
    <w:rsid w:val="009F2E88"/>
    <w:rsid w:val="009F7B68"/>
    <w:rsid w:val="00A00A51"/>
    <w:rsid w:val="00A04BDA"/>
    <w:rsid w:val="00A12F8B"/>
    <w:rsid w:val="00A149C3"/>
    <w:rsid w:val="00A15B76"/>
    <w:rsid w:val="00A16379"/>
    <w:rsid w:val="00A17A29"/>
    <w:rsid w:val="00A302D9"/>
    <w:rsid w:val="00A33DCE"/>
    <w:rsid w:val="00A375BF"/>
    <w:rsid w:val="00A4402F"/>
    <w:rsid w:val="00A444BB"/>
    <w:rsid w:val="00A467C7"/>
    <w:rsid w:val="00A46C01"/>
    <w:rsid w:val="00A477FC"/>
    <w:rsid w:val="00A5295A"/>
    <w:rsid w:val="00A56275"/>
    <w:rsid w:val="00A60932"/>
    <w:rsid w:val="00A61245"/>
    <w:rsid w:val="00A61753"/>
    <w:rsid w:val="00A654F6"/>
    <w:rsid w:val="00A71420"/>
    <w:rsid w:val="00A72727"/>
    <w:rsid w:val="00A72FDF"/>
    <w:rsid w:val="00A75C28"/>
    <w:rsid w:val="00A766A0"/>
    <w:rsid w:val="00A7742C"/>
    <w:rsid w:val="00A81951"/>
    <w:rsid w:val="00A84558"/>
    <w:rsid w:val="00A91438"/>
    <w:rsid w:val="00A91C0B"/>
    <w:rsid w:val="00A92C06"/>
    <w:rsid w:val="00A95A66"/>
    <w:rsid w:val="00A96119"/>
    <w:rsid w:val="00A968AD"/>
    <w:rsid w:val="00AA035B"/>
    <w:rsid w:val="00AA5397"/>
    <w:rsid w:val="00AA7180"/>
    <w:rsid w:val="00AB0B69"/>
    <w:rsid w:val="00AB691E"/>
    <w:rsid w:val="00AD0340"/>
    <w:rsid w:val="00AD0CE1"/>
    <w:rsid w:val="00AD0E9F"/>
    <w:rsid w:val="00AD1A39"/>
    <w:rsid w:val="00AD57DA"/>
    <w:rsid w:val="00AE08B4"/>
    <w:rsid w:val="00AE13BB"/>
    <w:rsid w:val="00AE2FDF"/>
    <w:rsid w:val="00AE665F"/>
    <w:rsid w:val="00AE6E79"/>
    <w:rsid w:val="00AE6F26"/>
    <w:rsid w:val="00AF0301"/>
    <w:rsid w:val="00AF3C3A"/>
    <w:rsid w:val="00AF4FF4"/>
    <w:rsid w:val="00B0141F"/>
    <w:rsid w:val="00B071CB"/>
    <w:rsid w:val="00B10952"/>
    <w:rsid w:val="00B11014"/>
    <w:rsid w:val="00B1719B"/>
    <w:rsid w:val="00B23E10"/>
    <w:rsid w:val="00B25594"/>
    <w:rsid w:val="00B25641"/>
    <w:rsid w:val="00B31093"/>
    <w:rsid w:val="00B33281"/>
    <w:rsid w:val="00B34329"/>
    <w:rsid w:val="00B35270"/>
    <w:rsid w:val="00B43ACA"/>
    <w:rsid w:val="00B504A0"/>
    <w:rsid w:val="00B53014"/>
    <w:rsid w:val="00B53E13"/>
    <w:rsid w:val="00B60781"/>
    <w:rsid w:val="00B636EB"/>
    <w:rsid w:val="00B63D5C"/>
    <w:rsid w:val="00B655E0"/>
    <w:rsid w:val="00B66D11"/>
    <w:rsid w:val="00B6734A"/>
    <w:rsid w:val="00B72A28"/>
    <w:rsid w:val="00B74E1B"/>
    <w:rsid w:val="00B82E7E"/>
    <w:rsid w:val="00B9041D"/>
    <w:rsid w:val="00B9195A"/>
    <w:rsid w:val="00B93483"/>
    <w:rsid w:val="00B9437A"/>
    <w:rsid w:val="00BA0FBD"/>
    <w:rsid w:val="00BA4875"/>
    <w:rsid w:val="00BA500F"/>
    <w:rsid w:val="00BB1623"/>
    <w:rsid w:val="00BB1F5E"/>
    <w:rsid w:val="00BB2C3C"/>
    <w:rsid w:val="00BB4614"/>
    <w:rsid w:val="00BB58C2"/>
    <w:rsid w:val="00BB6A78"/>
    <w:rsid w:val="00BB6C60"/>
    <w:rsid w:val="00BB7C72"/>
    <w:rsid w:val="00BC0AFB"/>
    <w:rsid w:val="00BC1A5A"/>
    <w:rsid w:val="00BC51DF"/>
    <w:rsid w:val="00BD0A37"/>
    <w:rsid w:val="00BD1B8D"/>
    <w:rsid w:val="00BD4093"/>
    <w:rsid w:val="00BD6678"/>
    <w:rsid w:val="00BE772A"/>
    <w:rsid w:val="00BF059A"/>
    <w:rsid w:val="00C00592"/>
    <w:rsid w:val="00C01BFD"/>
    <w:rsid w:val="00C02462"/>
    <w:rsid w:val="00C1034C"/>
    <w:rsid w:val="00C22A03"/>
    <w:rsid w:val="00C232CE"/>
    <w:rsid w:val="00C24B6B"/>
    <w:rsid w:val="00C33F25"/>
    <w:rsid w:val="00C366A7"/>
    <w:rsid w:val="00C40F19"/>
    <w:rsid w:val="00C46F3F"/>
    <w:rsid w:val="00C51138"/>
    <w:rsid w:val="00C52DF4"/>
    <w:rsid w:val="00C54055"/>
    <w:rsid w:val="00C55059"/>
    <w:rsid w:val="00C57833"/>
    <w:rsid w:val="00C647AC"/>
    <w:rsid w:val="00C647BA"/>
    <w:rsid w:val="00C6645C"/>
    <w:rsid w:val="00C70C7E"/>
    <w:rsid w:val="00C72212"/>
    <w:rsid w:val="00C725CB"/>
    <w:rsid w:val="00C75A4A"/>
    <w:rsid w:val="00C861E2"/>
    <w:rsid w:val="00C862E2"/>
    <w:rsid w:val="00C87D97"/>
    <w:rsid w:val="00C91291"/>
    <w:rsid w:val="00C934E1"/>
    <w:rsid w:val="00C9356F"/>
    <w:rsid w:val="00C96CA9"/>
    <w:rsid w:val="00CA4B27"/>
    <w:rsid w:val="00CA55AD"/>
    <w:rsid w:val="00CA71BE"/>
    <w:rsid w:val="00CB03C9"/>
    <w:rsid w:val="00CB0E83"/>
    <w:rsid w:val="00CB128D"/>
    <w:rsid w:val="00CB2C89"/>
    <w:rsid w:val="00CB606B"/>
    <w:rsid w:val="00CC1798"/>
    <w:rsid w:val="00CC266D"/>
    <w:rsid w:val="00CC673E"/>
    <w:rsid w:val="00CC6DEE"/>
    <w:rsid w:val="00CC7115"/>
    <w:rsid w:val="00CD1666"/>
    <w:rsid w:val="00CD1BB7"/>
    <w:rsid w:val="00CD4ABD"/>
    <w:rsid w:val="00CD6B52"/>
    <w:rsid w:val="00CE15AB"/>
    <w:rsid w:val="00CE2A50"/>
    <w:rsid w:val="00CE53E7"/>
    <w:rsid w:val="00CE789A"/>
    <w:rsid w:val="00CF5F6D"/>
    <w:rsid w:val="00CF736F"/>
    <w:rsid w:val="00CF7D07"/>
    <w:rsid w:val="00D01A2A"/>
    <w:rsid w:val="00D02209"/>
    <w:rsid w:val="00D03880"/>
    <w:rsid w:val="00D05962"/>
    <w:rsid w:val="00D124C9"/>
    <w:rsid w:val="00D14CED"/>
    <w:rsid w:val="00D31EBC"/>
    <w:rsid w:val="00D405E1"/>
    <w:rsid w:val="00D40890"/>
    <w:rsid w:val="00D40E3D"/>
    <w:rsid w:val="00D43DEE"/>
    <w:rsid w:val="00D54972"/>
    <w:rsid w:val="00D608FF"/>
    <w:rsid w:val="00D74799"/>
    <w:rsid w:val="00D815B0"/>
    <w:rsid w:val="00D8177A"/>
    <w:rsid w:val="00D83FD8"/>
    <w:rsid w:val="00D854B9"/>
    <w:rsid w:val="00D9040F"/>
    <w:rsid w:val="00D92764"/>
    <w:rsid w:val="00D94E7F"/>
    <w:rsid w:val="00DA096A"/>
    <w:rsid w:val="00DA2306"/>
    <w:rsid w:val="00DA4B5D"/>
    <w:rsid w:val="00DA7D85"/>
    <w:rsid w:val="00DB0ECB"/>
    <w:rsid w:val="00DB12F4"/>
    <w:rsid w:val="00DB53A8"/>
    <w:rsid w:val="00DB6C8B"/>
    <w:rsid w:val="00DB7CB5"/>
    <w:rsid w:val="00DC25A7"/>
    <w:rsid w:val="00DC756D"/>
    <w:rsid w:val="00DD01DC"/>
    <w:rsid w:val="00DD1448"/>
    <w:rsid w:val="00DD1F63"/>
    <w:rsid w:val="00DD34A6"/>
    <w:rsid w:val="00DD48F8"/>
    <w:rsid w:val="00DD602E"/>
    <w:rsid w:val="00DD7A32"/>
    <w:rsid w:val="00DE2746"/>
    <w:rsid w:val="00DE7CF2"/>
    <w:rsid w:val="00DF6161"/>
    <w:rsid w:val="00DF6673"/>
    <w:rsid w:val="00DF7A8B"/>
    <w:rsid w:val="00E0229B"/>
    <w:rsid w:val="00E02895"/>
    <w:rsid w:val="00E04322"/>
    <w:rsid w:val="00E10A76"/>
    <w:rsid w:val="00E14DE1"/>
    <w:rsid w:val="00E14E83"/>
    <w:rsid w:val="00E171FB"/>
    <w:rsid w:val="00E20597"/>
    <w:rsid w:val="00E22A8E"/>
    <w:rsid w:val="00E23F21"/>
    <w:rsid w:val="00E26221"/>
    <w:rsid w:val="00E26911"/>
    <w:rsid w:val="00E27C8B"/>
    <w:rsid w:val="00E300BD"/>
    <w:rsid w:val="00E3264F"/>
    <w:rsid w:val="00E327AE"/>
    <w:rsid w:val="00E35059"/>
    <w:rsid w:val="00E3549F"/>
    <w:rsid w:val="00E43E14"/>
    <w:rsid w:val="00E44285"/>
    <w:rsid w:val="00E520E5"/>
    <w:rsid w:val="00E532BE"/>
    <w:rsid w:val="00E57F62"/>
    <w:rsid w:val="00E60D5F"/>
    <w:rsid w:val="00E62D4B"/>
    <w:rsid w:val="00E64491"/>
    <w:rsid w:val="00E74B57"/>
    <w:rsid w:val="00E76D1F"/>
    <w:rsid w:val="00E80CB0"/>
    <w:rsid w:val="00E84EA6"/>
    <w:rsid w:val="00E900A1"/>
    <w:rsid w:val="00E921E4"/>
    <w:rsid w:val="00E934C1"/>
    <w:rsid w:val="00E943B1"/>
    <w:rsid w:val="00E970E5"/>
    <w:rsid w:val="00E972A9"/>
    <w:rsid w:val="00EA0579"/>
    <w:rsid w:val="00EA1FDC"/>
    <w:rsid w:val="00EA27BF"/>
    <w:rsid w:val="00EA48E7"/>
    <w:rsid w:val="00EA639F"/>
    <w:rsid w:val="00EA6551"/>
    <w:rsid w:val="00EA7446"/>
    <w:rsid w:val="00EB1B42"/>
    <w:rsid w:val="00EB3A73"/>
    <w:rsid w:val="00EB4939"/>
    <w:rsid w:val="00EB65F3"/>
    <w:rsid w:val="00ED0D76"/>
    <w:rsid w:val="00ED34B6"/>
    <w:rsid w:val="00ED7FE2"/>
    <w:rsid w:val="00EE0AA0"/>
    <w:rsid w:val="00EE5A7A"/>
    <w:rsid w:val="00EE7070"/>
    <w:rsid w:val="00EF15B4"/>
    <w:rsid w:val="00EF21C7"/>
    <w:rsid w:val="00EF2844"/>
    <w:rsid w:val="00EF2CE3"/>
    <w:rsid w:val="00EF5867"/>
    <w:rsid w:val="00EF6170"/>
    <w:rsid w:val="00EF668E"/>
    <w:rsid w:val="00F03E28"/>
    <w:rsid w:val="00F03F0C"/>
    <w:rsid w:val="00F1249B"/>
    <w:rsid w:val="00F12F42"/>
    <w:rsid w:val="00F149AC"/>
    <w:rsid w:val="00F15846"/>
    <w:rsid w:val="00F2024C"/>
    <w:rsid w:val="00F411A2"/>
    <w:rsid w:val="00F42116"/>
    <w:rsid w:val="00F43035"/>
    <w:rsid w:val="00F44231"/>
    <w:rsid w:val="00F51C4F"/>
    <w:rsid w:val="00F54E65"/>
    <w:rsid w:val="00F55F8B"/>
    <w:rsid w:val="00F6194F"/>
    <w:rsid w:val="00F63AD3"/>
    <w:rsid w:val="00F671E8"/>
    <w:rsid w:val="00F7159E"/>
    <w:rsid w:val="00F73459"/>
    <w:rsid w:val="00F77B54"/>
    <w:rsid w:val="00F811E5"/>
    <w:rsid w:val="00F86568"/>
    <w:rsid w:val="00F940C1"/>
    <w:rsid w:val="00F94DBA"/>
    <w:rsid w:val="00F956F4"/>
    <w:rsid w:val="00F97EEC"/>
    <w:rsid w:val="00FA6AC5"/>
    <w:rsid w:val="00FB13E6"/>
    <w:rsid w:val="00FB22B4"/>
    <w:rsid w:val="00FB2CFC"/>
    <w:rsid w:val="00FB3A74"/>
    <w:rsid w:val="00FB5535"/>
    <w:rsid w:val="00FB7B57"/>
    <w:rsid w:val="00FC1E40"/>
    <w:rsid w:val="00FC2C4B"/>
    <w:rsid w:val="00FC7C76"/>
    <w:rsid w:val="00FC7E63"/>
    <w:rsid w:val="00FD0330"/>
    <w:rsid w:val="00FD1F07"/>
    <w:rsid w:val="00FD5F84"/>
    <w:rsid w:val="00FD6413"/>
    <w:rsid w:val="00FD7335"/>
    <w:rsid w:val="00FD7751"/>
    <w:rsid w:val="00FD793B"/>
    <w:rsid w:val="00FE0CE1"/>
    <w:rsid w:val="00FE16B3"/>
    <w:rsid w:val="00FE2486"/>
    <w:rsid w:val="00FE7149"/>
    <w:rsid w:val="00FF2910"/>
    <w:rsid w:val="00FF552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6494F0"/>
  <w15:docId w15:val="{1F433972-D603-44B1-9673-236084BC57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087F6F"/>
    <w:pPr>
      <w:spacing w:before="240" w:after="280" w:line="240" w:lineRule="auto"/>
      <w:ind w:firstLine="284"/>
      <w:jc w:val="both"/>
    </w:pPr>
    <w:rPr>
      <w:rFonts w:ascii="Times New Roman" w:hAnsi="Times New Roman"/>
      <w:sz w:val="24"/>
    </w:rPr>
  </w:style>
  <w:style w:type="paragraph" w:styleId="Titolo1">
    <w:name w:val="heading 1"/>
    <w:basedOn w:val="Normale"/>
    <w:next w:val="Normale"/>
    <w:link w:val="Titolo1Carattere"/>
    <w:uiPriority w:val="9"/>
    <w:qFormat/>
    <w:rsid w:val="005D1861"/>
    <w:pPr>
      <w:keepNext/>
      <w:keepLines/>
      <w:numPr>
        <w:numId w:val="5"/>
      </w:numPr>
      <w:spacing w:after="0" w:line="360" w:lineRule="auto"/>
      <w:outlineLvl w:val="0"/>
    </w:pPr>
    <w:rPr>
      <w:rFonts w:eastAsiaTheme="majorEastAsia" w:cstheme="majorBidi"/>
      <w:b/>
      <w:color w:val="000000" w:themeColor="text1"/>
      <w:sz w:val="28"/>
      <w:szCs w:val="32"/>
    </w:rPr>
  </w:style>
  <w:style w:type="paragraph" w:styleId="Titolo2">
    <w:name w:val="heading 2"/>
    <w:basedOn w:val="Normale"/>
    <w:next w:val="Normale"/>
    <w:link w:val="Titolo2Carattere"/>
    <w:uiPriority w:val="9"/>
    <w:unhideWhenUsed/>
    <w:qFormat/>
    <w:rsid w:val="005017B4"/>
    <w:pPr>
      <w:keepNext/>
      <w:keepLines/>
      <w:numPr>
        <w:ilvl w:val="1"/>
        <w:numId w:val="5"/>
      </w:numPr>
      <w:spacing w:before="40" w:after="0" w:line="360" w:lineRule="auto"/>
      <w:outlineLvl w:val="1"/>
    </w:pPr>
    <w:rPr>
      <w:rFonts w:eastAsiaTheme="majorEastAsia" w:cstheme="majorBidi"/>
      <w:color w:val="000000" w:themeColor="text1"/>
      <w:sz w:val="32"/>
      <w:szCs w:val="26"/>
    </w:rPr>
  </w:style>
  <w:style w:type="paragraph" w:styleId="Titolo3">
    <w:name w:val="heading 3"/>
    <w:basedOn w:val="Normale"/>
    <w:next w:val="Normale"/>
    <w:link w:val="Titolo3Carattere"/>
    <w:uiPriority w:val="9"/>
    <w:unhideWhenUsed/>
    <w:qFormat/>
    <w:rsid w:val="00930A61"/>
    <w:pPr>
      <w:keepNext/>
      <w:keepLines/>
      <w:numPr>
        <w:ilvl w:val="2"/>
        <w:numId w:val="5"/>
      </w:numPr>
      <w:spacing w:before="40" w:after="0"/>
      <w:outlineLvl w:val="2"/>
    </w:pPr>
    <w:rPr>
      <w:rFonts w:eastAsiaTheme="majorEastAsia" w:cstheme="majorBidi"/>
      <w:color w:val="000000" w:themeColor="text1"/>
      <w:szCs w:val="24"/>
    </w:rPr>
  </w:style>
  <w:style w:type="paragraph" w:styleId="Titolo4">
    <w:name w:val="heading 4"/>
    <w:basedOn w:val="Normale"/>
    <w:next w:val="Normale"/>
    <w:link w:val="Titolo4Carattere"/>
    <w:uiPriority w:val="9"/>
    <w:unhideWhenUsed/>
    <w:qFormat/>
    <w:rsid w:val="00364F91"/>
    <w:pPr>
      <w:keepNext/>
      <w:keepLines/>
      <w:numPr>
        <w:ilvl w:val="3"/>
        <w:numId w:val="5"/>
      </w:numPr>
      <w:spacing w:before="40" w:after="0"/>
      <w:outlineLvl w:val="3"/>
    </w:pPr>
    <w:rPr>
      <w:rFonts w:eastAsiaTheme="majorEastAsia" w:cstheme="majorBidi"/>
      <w:i/>
      <w:iCs/>
      <w:color w:val="000000" w:themeColor="text1"/>
    </w:rPr>
  </w:style>
  <w:style w:type="paragraph" w:styleId="Titolo5">
    <w:name w:val="heading 5"/>
    <w:basedOn w:val="Normale"/>
    <w:next w:val="Normale"/>
    <w:link w:val="Titolo5Carattere"/>
    <w:uiPriority w:val="9"/>
    <w:unhideWhenUsed/>
    <w:qFormat/>
    <w:rsid w:val="000D24C1"/>
    <w:pPr>
      <w:keepNext/>
      <w:keepLines/>
      <w:numPr>
        <w:ilvl w:val="4"/>
        <w:numId w:val="5"/>
      </w:numPr>
      <w:spacing w:before="40" w:after="0"/>
      <w:outlineLvl w:val="4"/>
    </w:pPr>
    <w:rPr>
      <w:rFonts w:asciiTheme="majorHAnsi" w:eastAsiaTheme="majorEastAsia" w:hAnsiTheme="majorHAnsi" w:cstheme="majorBidi"/>
      <w:color w:val="2F5496" w:themeColor="accent1" w:themeShade="BF"/>
    </w:rPr>
  </w:style>
  <w:style w:type="paragraph" w:styleId="Titolo6">
    <w:name w:val="heading 6"/>
    <w:basedOn w:val="Normale"/>
    <w:next w:val="Normale"/>
    <w:link w:val="Titolo6Carattere"/>
    <w:uiPriority w:val="9"/>
    <w:semiHidden/>
    <w:unhideWhenUsed/>
    <w:qFormat/>
    <w:rsid w:val="000D24C1"/>
    <w:pPr>
      <w:keepNext/>
      <w:keepLines/>
      <w:numPr>
        <w:ilvl w:val="5"/>
        <w:numId w:val="5"/>
      </w:numPr>
      <w:spacing w:before="40" w:after="0"/>
      <w:outlineLvl w:val="5"/>
    </w:pPr>
    <w:rPr>
      <w:rFonts w:asciiTheme="majorHAnsi" w:eastAsiaTheme="majorEastAsia" w:hAnsiTheme="majorHAnsi" w:cstheme="majorBidi"/>
      <w:color w:val="1F3763" w:themeColor="accent1" w:themeShade="7F"/>
    </w:rPr>
  </w:style>
  <w:style w:type="paragraph" w:styleId="Titolo7">
    <w:name w:val="heading 7"/>
    <w:basedOn w:val="Normale"/>
    <w:next w:val="Normale"/>
    <w:link w:val="Titolo7Carattere"/>
    <w:uiPriority w:val="9"/>
    <w:semiHidden/>
    <w:unhideWhenUsed/>
    <w:qFormat/>
    <w:rsid w:val="000D24C1"/>
    <w:pPr>
      <w:keepNext/>
      <w:keepLines/>
      <w:numPr>
        <w:ilvl w:val="6"/>
        <w:numId w:val="5"/>
      </w:numPr>
      <w:spacing w:before="40" w:after="0"/>
      <w:outlineLvl w:val="6"/>
    </w:pPr>
    <w:rPr>
      <w:rFonts w:asciiTheme="majorHAnsi" w:eastAsiaTheme="majorEastAsia" w:hAnsiTheme="majorHAnsi" w:cstheme="majorBidi"/>
      <w:i/>
      <w:iCs/>
      <w:color w:val="1F3763" w:themeColor="accent1" w:themeShade="7F"/>
    </w:rPr>
  </w:style>
  <w:style w:type="paragraph" w:styleId="Titolo8">
    <w:name w:val="heading 8"/>
    <w:basedOn w:val="Normale"/>
    <w:next w:val="Normale"/>
    <w:link w:val="Titolo8Carattere"/>
    <w:uiPriority w:val="9"/>
    <w:semiHidden/>
    <w:unhideWhenUsed/>
    <w:qFormat/>
    <w:rsid w:val="000D24C1"/>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Titolo9">
    <w:name w:val="heading 9"/>
    <w:basedOn w:val="Normale"/>
    <w:next w:val="Normale"/>
    <w:link w:val="Titolo9Carattere"/>
    <w:uiPriority w:val="9"/>
    <w:semiHidden/>
    <w:unhideWhenUsed/>
    <w:qFormat/>
    <w:rsid w:val="000D24C1"/>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5D1861"/>
    <w:rPr>
      <w:rFonts w:ascii="Times New Roman" w:eastAsiaTheme="majorEastAsia" w:hAnsi="Times New Roman" w:cstheme="majorBidi"/>
      <w:b/>
      <w:color w:val="000000" w:themeColor="text1"/>
      <w:sz w:val="28"/>
      <w:szCs w:val="32"/>
    </w:rPr>
  </w:style>
  <w:style w:type="character" w:customStyle="1" w:styleId="Titolo2Carattere">
    <w:name w:val="Titolo 2 Carattere"/>
    <w:basedOn w:val="Carpredefinitoparagrafo"/>
    <w:link w:val="Titolo2"/>
    <w:uiPriority w:val="9"/>
    <w:rsid w:val="005017B4"/>
    <w:rPr>
      <w:rFonts w:ascii="Arial" w:eastAsiaTheme="majorEastAsia" w:hAnsi="Arial" w:cstheme="majorBidi"/>
      <w:color w:val="000000" w:themeColor="text1"/>
      <w:sz w:val="32"/>
      <w:szCs w:val="26"/>
    </w:rPr>
  </w:style>
  <w:style w:type="paragraph" w:styleId="Intestazione">
    <w:name w:val="header"/>
    <w:basedOn w:val="Normale"/>
    <w:link w:val="IntestazioneCarattere"/>
    <w:uiPriority w:val="99"/>
    <w:unhideWhenUsed/>
    <w:rsid w:val="000306A5"/>
    <w:pPr>
      <w:tabs>
        <w:tab w:val="center" w:pos="4819"/>
        <w:tab w:val="right" w:pos="9638"/>
      </w:tabs>
      <w:spacing w:before="0" w:after="0"/>
    </w:pPr>
  </w:style>
  <w:style w:type="character" w:customStyle="1" w:styleId="IntestazioneCarattere">
    <w:name w:val="Intestazione Carattere"/>
    <w:basedOn w:val="Carpredefinitoparagrafo"/>
    <w:link w:val="Intestazione"/>
    <w:uiPriority w:val="99"/>
    <w:rsid w:val="000306A5"/>
    <w:rPr>
      <w:rFonts w:ascii="Arial" w:hAnsi="Arial"/>
      <w:sz w:val="24"/>
    </w:rPr>
  </w:style>
  <w:style w:type="paragraph" w:styleId="Pidipagina">
    <w:name w:val="footer"/>
    <w:basedOn w:val="Normale"/>
    <w:link w:val="PidipaginaCarattere"/>
    <w:uiPriority w:val="99"/>
    <w:unhideWhenUsed/>
    <w:rsid w:val="000306A5"/>
    <w:pPr>
      <w:tabs>
        <w:tab w:val="center" w:pos="4819"/>
        <w:tab w:val="right" w:pos="9638"/>
      </w:tabs>
      <w:spacing w:before="0" w:after="0"/>
    </w:pPr>
  </w:style>
  <w:style w:type="character" w:customStyle="1" w:styleId="PidipaginaCarattere">
    <w:name w:val="Piè di pagina Carattere"/>
    <w:basedOn w:val="Carpredefinitoparagrafo"/>
    <w:link w:val="Pidipagina"/>
    <w:uiPriority w:val="99"/>
    <w:rsid w:val="000306A5"/>
    <w:rPr>
      <w:rFonts w:ascii="Arial" w:hAnsi="Arial"/>
      <w:sz w:val="24"/>
    </w:rPr>
  </w:style>
  <w:style w:type="character" w:styleId="Testosegnaposto">
    <w:name w:val="Placeholder Text"/>
    <w:basedOn w:val="Carpredefinitoparagrafo"/>
    <w:uiPriority w:val="99"/>
    <w:semiHidden/>
    <w:rsid w:val="00856C49"/>
    <w:rPr>
      <w:color w:val="808080"/>
    </w:rPr>
  </w:style>
  <w:style w:type="paragraph" w:styleId="Paragrafoelenco">
    <w:name w:val="List Paragraph"/>
    <w:basedOn w:val="Normale"/>
    <w:uiPriority w:val="34"/>
    <w:qFormat/>
    <w:rsid w:val="00856C49"/>
    <w:pPr>
      <w:ind w:left="720"/>
      <w:contextualSpacing/>
    </w:pPr>
  </w:style>
  <w:style w:type="character" w:customStyle="1" w:styleId="Titolo3Carattere">
    <w:name w:val="Titolo 3 Carattere"/>
    <w:basedOn w:val="Carpredefinitoparagrafo"/>
    <w:link w:val="Titolo3"/>
    <w:uiPriority w:val="9"/>
    <w:rsid w:val="00930A61"/>
    <w:rPr>
      <w:rFonts w:ascii="Times New Roman" w:eastAsiaTheme="majorEastAsia" w:hAnsi="Times New Roman" w:cstheme="majorBidi"/>
      <w:color w:val="000000" w:themeColor="text1"/>
      <w:sz w:val="24"/>
      <w:szCs w:val="24"/>
    </w:rPr>
  </w:style>
  <w:style w:type="table" w:styleId="Grigliatabella">
    <w:name w:val="Table Grid"/>
    <w:basedOn w:val="Tabellanormale"/>
    <w:uiPriority w:val="59"/>
    <w:rsid w:val="005E37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ia">
    <w:name w:val="Bibliography"/>
    <w:basedOn w:val="Normale"/>
    <w:next w:val="Normale"/>
    <w:uiPriority w:val="37"/>
    <w:unhideWhenUsed/>
    <w:rsid w:val="00BB4614"/>
  </w:style>
  <w:style w:type="paragraph" w:styleId="Didascalia">
    <w:name w:val="caption"/>
    <w:basedOn w:val="Normale"/>
    <w:next w:val="Normale"/>
    <w:uiPriority w:val="35"/>
    <w:unhideWhenUsed/>
    <w:qFormat/>
    <w:rsid w:val="00D815B0"/>
    <w:pPr>
      <w:spacing w:before="0" w:after="200"/>
    </w:pPr>
    <w:rPr>
      <w:i/>
      <w:iCs/>
      <w:color w:val="44546A" w:themeColor="text2"/>
      <w:sz w:val="18"/>
      <w:szCs w:val="18"/>
    </w:rPr>
  </w:style>
  <w:style w:type="character" w:customStyle="1" w:styleId="Titolo4Carattere">
    <w:name w:val="Titolo 4 Carattere"/>
    <w:basedOn w:val="Carpredefinitoparagrafo"/>
    <w:link w:val="Titolo4"/>
    <w:uiPriority w:val="9"/>
    <w:rsid w:val="00364F91"/>
    <w:rPr>
      <w:rFonts w:ascii="Times New Roman" w:eastAsiaTheme="majorEastAsia" w:hAnsi="Times New Roman" w:cstheme="majorBidi"/>
      <w:i/>
      <w:iCs/>
      <w:color w:val="000000" w:themeColor="text1"/>
      <w:sz w:val="24"/>
    </w:rPr>
  </w:style>
  <w:style w:type="character" w:customStyle="1" w:styleId="Titolo5Carattere">
    <w:name w:val="Titolo 5 Carattere"/>
    <w:basedOn w:val="Carpredefinitoparagrafo"/>
    <w:link w:val="Titolo5"/>
    <w:uiPriority w:val="9"/>
    <w:rsid w:val="000D24C1"/>
    <w:rPr>
      <w:rFonts w:asciiTheme="majorHAnsi" w:eastAsiaTheme="majorEastAsia" w:hAnsiTheme="majorHAnsi" w:cstheme="majorBidi"/>
      <w:color w:val="2F5496" w:themeColor="accent1" w:themeShade="BF"/>
      <w:sz w:val="24"/>
    </w:rPr>
  </w:style>
  <w:style w:type="character" w:customStyle="1" w:styleId="Titolo6Carattere">
    <w:name w:val="Titolo 6 Carattere"/>
    <w:basedOn w:val="Carpredefinitoparagrafo"/>
    <w:link w:val="Titolo6"/>
    <w:uiPriority w:val="9"/>
    <w:semiHidden/>
    <w:rsid w:val="000D24C1"/>
    <w:rPr>
      <w:rFonts w:asciiTheme="majorHAnsi" w:eastAsiaTheme="majorEastAsia" w:hAnsiTheme="majorHAnsi" w:cstheme="majorBidi"/>
      <w:color w:val="1F3763" w:themeColor="accent1" w:themeShade="7F"/>
      <w:sz w:val="24"/>
    </w:rPr>
  </w:style>
  <w:style w:type="character" w:customStyle="1" w:styleId="Titolo7Carattere">
    <w:name w:val="Titolo 7 Carattere"/>
    <w:basedOn w:val="Carpredefinitoparagrafo"/>
    <w:link w:val="Titolo7"/>
    <w:uiPriority w:val="9"/>
    <w:semiHidden/>
    <w:rsid w:val="000D24C1"/>
    <w:rPr>
      <w:rFonts w:asciiTheme="majorHAnsi" w:eastAsiaTheme="majorEastAsia" w:hAnsiTheme="majorHAnsi" w:cstheme="majorBidi"/>
      <w:i/>
      <w:iCs/>
      <w:color w:val="1F3763" w:themeColor="accent1" w:themeShade="7F"/>
      <w:sz w:val="24"/>
    </w:rPr>
  </w:style>
  <w:style w:type="character" w:customStyle="1" w:styleId="Titolo8Carattere">
    <w:name w:val="Titolo 8 Carattere"/>
    <w:basedOn w:val="Carpredefinitoparagrafo"/>
    <w:link w:val="Titolo8"/>
    <w:uiPriority w:val="9"/>
    <w:semiHidden/>
    <w:rsid w:val="000D24C1"/>
    <w:rPr>
      <w:rFonts w:asciiTheme="majorHAnsi" w:eastAsiaTheme="majorEastAsia" w:hAnsiTheme="majorHAnsi" w:cstheme="majorBidi"/>
      <w:color w:val="272727" w:themeColor="text1" w:themeTint="D8"/>
      <w:sz w:val="21"/>
      <w:szCs w:val="21"/>
    </w:rPr>
  </w:style>
  <w:style w:type="character" w:customStyle="1" w:styleId="Titolo9Carattere">
    <w:name w:val="Titolo 9 Carattere"/>
    <w:basedOn w:val="Carpredefinitoparagrafo"/>
    <w:link w:val="Titolo9"/>
    <w:uiPriority w:val="9"/>
    <w:semiHidden/>
    <w:rsid w:val="000D24C1"/>
    <w:rPr>
      <w:rFonts w:asciiTheme="majorHAnsi" w:eastAsiaTheme="majorEastAsia" w:hAnsiTheme="majorHAnsi" w:cstheme="majorBidi"/>
      <w:i/>
      <w:iCs/>
      <w:color w:val="272727" w:themeColor="text1" w:themeTint="D8"/>
      <w:sz w:val="21"/>
      <w:szCs w:val="21"/>
    </w:rPr>
  </w:style>
  <w:style w:type="paragraph" w:styleId="Titolosommario">
    <w:name w:val="TOC Heading"/>
    <w:basedOn w:val="Titolo1"/>
    <w:next w:val="Normale"/>
    <w:uiPriority w:val="39"/>
    <w:unhideWhenUsed/>
    <w:qFormat/>
    <w:rsid w:val="0044053D"/>
    <w:pPr>
      <w:numPr>
        <w:numId w:val="0"/>
      </w:numPr>
      <w:spacing w:line="259" w:lineRule="auto"/>
      <w:jc w:val="left"/>
      <w:outlineLvl w:val="9"/>
    </w:pPr>
    <w:rPr>
      <w:rFonts w:asciiTheme="majorHAnsi" w:hAnsiTheme="majorHAnsi"/>
      <w:b w:val="0"/>
      <w:color w:val="2F5496" w:themeColor="accent1" w:themeShade="BF"/>
      <w:kern w:val="0"/>
      <w:sz w:val="32"/>
      <w:lang w:eastAsia="it-IT"/>
      <w14:ligatures w14:val="none"/>
    </w:rPr>
  </w:style>
  <w:style w:type="paragraph" w:styleId="Sommario1">
    <w:name w:val="toc 1"/>
    <w:basedOn w:val="Normale"/>
    <w:next w:val="Normale"/>
    <w:autoRedefine/>
    <w:uiPriority w:val="39"/>
    <w:unhideWhenUsed/>
    <w:rsid w:val="002D56D3"/>
    <w:pPr>
      <w:tabs>
        <w:tab w:val="left" w:pos="720"/>
        <w:tab w:val="right" w:leader="dot" w:pos="8210"/>
      </w:tabs>
      <w:spacing w:after="100"/>
    </w:pPr>
    <w:rPr>
      <w:color w:val="000000" w:themeColor="text1"/>
    </w:rPr>
  </w:style>
  <w:style w:type="paragraph" w:styleId="Sommario2">
    <w:name w:val="toc 2"/>
    <w:basedOn w:val="Normale"/>
    <w:next w:val="Normale"/>
    <w:autoRedefine/>
    <w:uiPriority w:val="39"/>
    <w:unhideWhenUsed/>
    <w:rsid w:val="0044053D"/>
    <w:pPr>
      <w:spacing w:after="100"/>
      <w:ind w:left="240"/>
    </w:pPr>
  </w:style>
  <w:style w:type="paragraph" w:styleId="Sommario3">
    <w:name w:val="toc 3"/>
    <w:basedOn w:val="Normale"/>
    <w:next w:val="Normale"/>
    <w:autoRedefine/>
    <w:uiPriority w:val="39"/>
    <w:unhideWhenUsed/>
    <w:rsid w:val="0044053D"/>
    <w:pPr>
      <w:spacing w:after="100"/>
      <w:ind w:left="480"/>
    </w:pPr>
  </w:style>
  <w:style w:type="character" w:styleId="Collegamentoipertestuale">
    <w:name w:val="Hyperlink"/>
    <w:basedOn w:val="Carpredefinitoparagrafo"/>
    <w:uiPriority w:val="99"/>
    <w:unhideWhenUsed/>
    <w:rsid w:val="0044053D"/>
    <w:rPr>
      <w:color w:val="0563C1" w:themeColor="hyperlink"/>
      <w:u w:val="single"/>
    </w:rPr>
  </w:style>
  <w:style w:type="paragraph" w:styleId="Nessunaspaziatura">
    <w:name w:val="No Spacing"/>
    <w:uiPriority w:val="1"/>
    <w:qFormat/>
    <w:rsid w:val="0044053D"/>
    <w:pPr>
      <w:spacing w:after="0" w:line="240" w:lineRule="auto"/>
      <w:jc w:val="both"/>
    </w:pPr>
    <w:rPr>
      <w:rFonts w:ascii="Times New Roman" w:hAnsi="Times New Roman"/>
      <w:sz w:val="24"/>
    </w:rPr>
  </w:style>
  <w:style w:type="paragraph" w:styleId="Sottotitolo">
    <w:name w:val="Subtitle"/>
    <w:aliases w:val="figura"/>
    <w:basedOn w:val="Normale"/>
    <w:next w:val="Normale"/>
    <w:link w:val="SottotitoloCarattere"/>
    <w:uiPriority w:val="11"/>
    <w:qFormat/>
    <w:rsid w:val="00A654F6"/>
    <w:pPr>
      <w:numPr>
        <w:ilvl w:val="1"/>
      </w:numPr>
      <w:spacing w:after="160"/>
      <w:ind w:firstLine="284"/>
      <w:jc w:val="center"/>
    </w:pPr>
    <w:rPr>
      <w:rFonts w:asciiTheme="minorHAnsi" w:eastAsiaTheme="minorEastAsia" w:hAnsiTheme="minorHAnsi"/>
      <w:i/>
      <w:color w:val="5A5A5A" w:themeColor="text1" w:themeTint="A5"/>
      <w:spacing w:val="15"/>
      <w:sz w:val="16"/>
    </w:rPr>
  </w:style>
  <w:style w:type="character" w:customStyle="1" w:styleId="SottotitoloCarattere">
    <w:name w:val="Sottotitolo Carattere"/>
    <w:aliases w:val="figura Carattere"/>
    <w:basedOn w:val="Carpredefinitoparagrafo"/>
    <w:link w:val="Sottotitolo"/>
    <w:uiPriority w:val="11"/>
    <w:rsid w:val="00A654F6"/>
    <w:rPr>
      <w:rFonts w:eastAsiaTheme="minorEastAsia"/>
      <w:i/>
      <w:color w:val="5A5A5A" w:themeColor="text1" w:themeTint="A5"/>
      <w:spacing w:val="15"/>
      <w:sz w:val="16"/>
    </w:rPr>
  </w:style>
  <w:style w:type="character" w:styleId="Enfasidelicata">
    <w:name w:val="Subtle Emphasis"/>
    <w:basedOn w:val="Carpredefinitoparagrafo"/>
    <w:uiPriority w:val="19"/>
    <w:qFormat/>
    <w:rsid w:val="00A91C0B"/>
    <w:rPr>
      <w:i/>
      <w:iCs/>
      <w:color w:val="404040" w:themeColor="text1" w:themeTint="BF"/>
    </w:rPr>
  </w:style>
  <w:style w:type="paragraph" w:styleId="Revisione">
    <w:name w:val="Revision"/>
    <w:hidden/>
    <w:uiPriority w:val="99"/>
    <w:semiHidden/>
    <w:rsid w:val="00DD7A32"/>
    <w:pPr>
      <w:spacing w:after="0" w:line="240" w:lineRule="auto"/>
    </w:pPr>
    <w:rPr>
      <w:rFonts w:ascii="Times New Roman" w:hAnsi="Times New Roman"/>
      <w:sz w:val="24"/>
    </w:rPr>
  </w:style>
  <w:style w:type="character" w:styleId="Rimandocommento">
    <w:name w:val="annotation reference"/>
    <w:basedOn w:val="Carpredefinitoparagrafo"/>
    <w:uiPriority w:val="99"/>
    <w:semiHidden/>
    <w:unhideWhenUsed/>
    <w:rsid w:val="00954E52"/>
    <w:rPr>
      <w:sz w:val="16"/>
      <w:szCs w:val="16"/>
    </w:rPr>
  </w:style>
  <w:style w:type="paragraph" w:styleId="Testocommento">
    <w:name w:val="annotation text"/>
    <w:basedOn w:val="Normale"/>
    <w:link w:val="TestocommentoCarattere"/>
    <w:uiPriority w:val="99"/>
    <w:unhideWhenUsed/>
    <w:rsid w:val="00954E52"/>
    <w:rPr>
      <w:sz w:val="20"/>
      <w:szCs w:val="20"/>
    </w:rPr>
  </w:style>
  <w:style w:type="character" w:customStyle="1" w:styleId="TestocommentoCarattere">
    <w:name w:val="Testo commento Carattere"/>
    <w:basedOn w:val="Carpredefinitoparagrafo"/>
    <w:link w:val="Testocommento"/>
    <w:uiPriority w:val="99"/>
    <w:rsid w:val="00954E52"/>
    <w:rPr>
      <w:rFonts w:ascii="Times New Roman" w:hAnsi="Times New Roman"/>
      <w:sz w:val="20"/>
      <w:szCs w:val="20"/>
    </w:rPr>
  </w:style>
  <w:style w:type="paragraph" w:styleId="Soggettocommento">
    <w:name w:val="annotation subject"/>
    <w:basedOn w:val="Testocommento"/>
    <w:next w:val="Testocommento"/>
    <w:link w:val="SoggettocommentoCarattere"/>
    <w:uiPriority w:val="99"/>
    <w:semiHidden/>
    <w:unhideWhenUsed/>
    <w:rsid w:val="00954E52"/>
    <w:rPr>
      <w:b/>
      <w:bCs/>
    </w:rPr>
  </w:style>
  <w:style w:type="character" w:customStyle="1" w:styleId="SoggettocommentoCarattere">
    <w:name w:val="Soggetto commento Carattere"/>
    <w:basedOn w:val="TestocommentoCarattere"/>
    <w:link w:val="Soggettocommento"/>
    <w:uiPriority w:val="99"/>
    <w:semiHidden/>
    <w:rsid w:val="00954E52"/>
    <w:rPr>
      <w:rFonts w:ascii="Times New Roman" w:hAnsi="Times New Roman"/>
      <w:b/>
      <w:bCs/>
      <w:sz w:val="20"/>
      <w:szCs w:val="20"/>
    </w:rPr>
  </w:style>
  <w:style w:type="paragraph" w:customStyle="1" w:styleId="pf0">
    <w:name w:val="pf0"/>
    <w:basedOn w:val="Normale"/>
    <w:rsid w:val="00326CA7"/>
    <w:pPr>
      <w:spacing w:before="100" w:beforeAutospacing="1" w:after="100" w:afterAutospacing="1"/>
      <w:ind w:firstLine="0"/>
      <w:jc w:val="left"/>
    </w:pPr>
    <w:rPr>
      <w:rFonts w:eastAsia="Times New Roman" w:cs="Times New Roman"/>
      <w:kern w:val="0"/>
      <w:szCs w:val="24"/>
      <w:lang w:eastAsia="it-IT"/>
      <w14:ligatures w14:val="none"/>
    </w:rPr>
  </w:style>
  <w:style w:type="character" w:customStyle="1" w:styleId="cf01">
    <w:name w:val="cf01"/>
    <w:basedOn w:val="Carpredefinitoparagrafo"/>
    <w:rsid w:val="00326CA7"/>
    <w:rPr>
      <w:rFonts w:ascii="Segoe UI" w:hAnsi="Segoe UI" w:cs="Segoe UI" w:hint="default"/>
      <w:sz w:val="18"/>
      <w:szCs w:val="18"/>
    </w:rPr>
  </w:style>
  <w:style w:type="paragraph" w:customStyle="1" w:styleId="Default">
    <w:name w:val="Default"/>
    <w:rsid w:val="005A2AB4"/>
    <w:pPr>
      <w:autoSpaceDE w:val="0"/>
      <w:autoSpaceDN w:val="0"/>
      <w:adjustRightInd w:val="0"/>
      <w:spacing w:after="0" w:line="240" w:lineRule="auto"/>
    </w:pPr>
    <w:rPr>
      <w:rFonts w:ascii="Poppins" w:hAnsi="Poppins" w:cs="Poppins"/>
      <w:color w:val="000000"/>
      <w:kern w:val="0"/>
      <w:sz w:val="24"/>
      <w:szCs w:val="24"/>
    </w:rPr>
  </w:style>
  <w:style w:type="paragraph" w:styleId="Titolo">
    <w:name w:val="Title"/>
    <w:basedOn w:val="Normale"/>
    <w:next w:val="Normale"/>
    <w:link w:val="TitoloCarattere"/>
    <w:uiPriority w:val="10"/>
    <w:qFormat/>
    <w:rsid w:val="008C2F1C"/>
    <w:pPr>
      <w:spacing w:before="0" w:after="0"/>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8C2F1C"/>
    <w:rPr>
      <w:rFonts w:asciiTheme="majorHAnsi" w:eastAsiaTheme="majorEastAsia" w:hAnsiTheme="majorHAnsi" w:cstheme="majorBidi"/>
      <w:spacing w:val="-10"/>
      <w:kern w:val="28"/>
      <w:sz w:val="56"/>
      <w:szCs w:val="56"/>
    </w:rPr>
  </w:style>
  <w:style w:type="character" w:customStyle="1" w:styleId="Corpotesto-Poppins8Carattere">
    <w:name w:val="Corpo testo - Poppins 8 Carattere"/>
    <w:basedOn w:val="Carpredefinitoparagrafo"/>
    <w:link w:val="Corpotesto-Poppins8"/>
    <w:locked/>
    <w:rsid w:val="003A4AD3"/>
    <w:rPr>
      <w:rFonts w:ascii="Poppins" w:eastAsiaTheme="minorEastAsia" w:hAnsi="Poppins" w:cs="Poppins"/>
      <w:color w:val="000000"/>
      <w:sz w:val="16"/>
      <w:szCs w:val="16"/>
      <w:lang w:eastAsia="it-IT"/>
    </w:rPr>
  </w:style>
  <w:style w:type="paragraph" w:customStyle="1" w:styleId="Corpotesto-Poppins8">
    <w:name w:val="Corpo testo - Poppins 8"/>
    <w:basedOn w:val="Normale"/>
    <w:link w:val="Corpotesto-Poppins8Carattere"/>
    <w:qFormat/>
    <w:rsid w:val="003A4AD3"/>
    <w:pPr>
      <w:spacing w:before="0" w:after="0"/>
      <w:ind w:firstLine="0"/>
      <w:jc w:val="left"/>
    </w:pPr>
    <w:rPr>
      <w:rFonts w:ascii="Poppins" w:eastAsiaTheme="minorEastAsia" w:hAnsi="Poppins" w:cs="Poppins"/>
      <w:color w:val="000000"/>
      <w:sz w:val="16"/>
      <w:szCs w:val="16"/>
      <w:lang w:eastAsia="it-IT"/>
    </w:rPr>
  </w:style>
  <w:style w:type="paragraph" w:styleId="NormaleWeb">
    <w:name w:val="Normal (Web)"/>
    <w:basedOn w:val="Normale"/>
    <w:uiPriority w:val="99"/>
    <w:semiHidden/>
    <w:unhideWhenUsed/>
    <w:rsid w:val="00CD4ABD"/>
    <w:pPr>
      <w:spacing w:before="100" w:beforeAutospacing="1" w:after="100" w:afterAutospacing="1"/>
      <w:ind w:firstLine="0"/>
      <w:jc w:val="left"/>
    </w:pPr>
    <w:rPr>
      <w:rFonts w:eastAsia="Times New Roman" w:cs="Times New Roman"/>
      <w:kern w:val="0"/>
      <w:szCs w:val="24"/>
      <w:lang w:eastAsia="it-IT"/>
      <w14:ligatures w14:val="none"/>
    </w:rPr>
  </w:style>
  <w:style w:type="paragraph" w:styleId="Indicedellefigure">
    <w:name w:val="table of figures"/>
    <w:basedOn w:val="Normale"/>
    <w:next w:val="Normale"/>
    <w:uiPriority w:val="99"/>
    <w:unhideWhenUsed/>
    <w:rsid w:val="00206134"/>
    <w:pPr>
      <w:spacing w:before="0" w:after="0"/>
      <w:ind w:firstLine="0"/>
      <w:jc w:val="left"/>
    </w:pPr>
    <w:rPr>
      <w:rFonts w:asciiTheme="minorHAnsi" w:hAnsiTheme="minorHAnsi" w:cstheme="minorHAnsi"/>
      <w:i/>
      <w:i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7193">
      <w:bodyDiv w:val="1"/>
      <w:marLeft w:val="0"/>
      <w:marRight w:val="0"/>
      <w:marTop w:val="0"/>
      <w:marBottom w:val="0"/>
      <w:divBdr>
        <w:top w:val="none" w:sz="0" w:space="0" w:color="auto"/>
        <w:left w:val="none" w:sz="0" w:space="0" w:color="auto"/>
        <w:bottom w:val="none" w:sz="0" w:space="0" w:color="auto"/>
        <w:right w:val="none" w:sz="0" w:space="0" w:color="auto"/>
      </w:divBdr>
    </w:div>
    <w:div w:id="2586646">
      <w:bodyDiv w:val="1"/>
      <w:marLeft w:val="0"/>
      <w:marRight w:val="0"/>
      <w:marTop w:val="0"/>
      <w:marBottom w:val="0"/>
      <w:divBdr>
        <w:top w:val="none" w:sz="0" w:space="0" w:color="auto"/>
        <w:left w:val="none" w:sz="0" w:space="0" w:color="auto"/>
        <w:bottom w:val="none" w:sz="0" w:space="0" w:color="auto"/>
        <w:right w:val="none" w:sz="0" w:space="0" w:color="auto"/>
      </w:divBdr>
    </w:div>
    <w:div w:id="2827230">
      <w:bodyDiv w:val="1"/>
      <w:marLeft w:val="0"/>
      <w:marRight w:val="0"/>
      <w:marTop w:val="0"/>
      <w:marBottom w:val="0"/>
      <w:divBdr>
        <w:top w:val="none" w:sz="0" w:space="0" w:color="auto"/>
        <w:left w:val="none" w:sz="0" w:space="0" w:color="auto"/>
        <w:bottom w:val="none" w:sz="0" w:space="0" w:color="auto"/>
        <w:right w:val="none" w:sz="0" w:space="0" w:color="auto"/>
      </w:divBdr>
    </w:div>
    <w:div w:id="3821675">
      <w:bodyDiv w:val="1"/>
      <w:marLeft w:val="0"/>
      <w:marRight w:val="0"/>
      <w:marTop w:val="0"/>
      <w:marBottom w:val="0"/>
      <w:divBdr>
        <w:top w:val="none" w:sz="0" w:space="0" w:color="auto"/>
        <w:left w:val="none" w:sz="0" w:space="0" w:color="auto"/>
        <w:bottom w:val="none" w:sz="0" w:space="0" w:color="auto"/>
        <w:right w:val="none" w:sz="0" w:space="0" w:color="auto"/>
      </w:divBdr>
    </w:div>
    <w:div w:id="4863187">
      <w:bodyDiv w:val="1"/>
      <w:marLeft w:val="0"/>
      <w:marRight w:val="0"/>
      <w:marTop w:val="0"/>
      <w:marBottom w:val="0"/>
      <w:divBdr>
        <w:top w:val="none" w:sz="0" w:space="0" w:color="auto"/>
        <w:left w:val="none" w:sz="0" w:space="0" w:color="auto"/>
        <w:bottom w:val="none" w:sz="0" w:space="0" w:color="auto"/>
        <w:right w:val="none" w:sz="0" w:space="0" w:color="auto"/>
      </w:divBdr>
    </w:div>
    <w:div w:id="6635455">
      <w:bodyDiv w:val="1"/>
      <w:marLeft w:val="0"/>
      <w:marRight w:val="0"/>
      <w:marTop w:val="0"/>
      <w:marBottom w:val="0"/>
      <w:divBdr>
        <w:top w:val="none" w:sz="0" w:space="0" w:color="auto"/>
        <w:left w:val="none" w:sz="0" w:space="0" w:color="auto"/>
        <w:bottom w:val="none" w:sz="0" w:space="0" w:color="auto"/>
        <w:right w:val="none" w:sz="0" w:space="0" w:color="auto"/>
      </w:divBdr>
    </w:div>
    <w:div w:id="7341035">
      <w:bodyDiv w:val="1"/>
      <w:marLeft w:val="0"/>
      <w:marRight w:val="0"/>
      <w:marTop w:val="0"/>
      <w:marBottom w:val="0"/>
      <w:divBdr>
        <w:top w:val="none" w:sz="0" w:space="0" w:color="auto"/>
        <w:left w:val="none" w:sz="0" w:space="0" w:color="auto"/>
        <w:bottom w:val="none" w:sz="0" w:space="0" w:color="auto"/>
        <w:right w:val="none" w:sz="0" w:space="0" w:color="auto"/>
      </w:divBdr>
    </w:div>
    <w:div w:id="7997009">
      <w:bodyDiv w:val="1"/>
      <w:marLeft w:val="0"/>
      <w:marRight w:val="0"/>
      <w:marTop w:val="0"/>
      <w:marBottom w:val="0"/>
      <w:divBdr>
        <w:top w:val="none" w:sz="0" w:space="0" w:color="auto"/>
        <w:left w:val="none" w:sz="0" w:space="0" w:color="auto"/>
        <w:bottom w:val="none" w:sz="0" w:space="0" w:color="auto"/>
        <w:right w:val="none" w:sz="0" w:space="0" w:color="auto"/>
      </w:divBdr>
    </w:div>
    <w:div w:id="9988404">
      <w:bodyDiv w:val="1"/>
      <w:marLeft w:val="0"/>
      <w:marRight w:val="0"/>
      <w:marTop w:val="0"/>
      <w:marBottom w:val="0"/>
      <w:divBdr>
        <w:top w:val="none" w:sz="0" w:space="0" w:color="auto"/>
        <w:left w:val="none" w:sz="0" w:space="0" w:color="auto"/>
        <w:bottom w:val="none" w:sz="0" w:space="0" w:color="auto"/>
        <w:right w:val="none" w:sz="0" w:space="0" w:color="auto"/>
      </w:divBdr>
    </w:div>
    <w:div w:id="10110258">
      <w:bodyDiv w:val="1"/>
      <w:marLeft w:val="0"/>
      <w:marRight w:val="0"/>
      <w:marTop w:val="0"/>
      <w:marBottom w:val="0"/>
      <w:divBdr>
        <w:top w:val="none" w:sz="0" w:space="0" w:color="auto"/>
        <w:left w:val="none" w:sz="0" w:space="0" w:color="auto"/>
        <w:bottom w:val="none" w:sz="0" w:space="0" w:color="auto"/>
        <w:right w:val="none" w:sz="0" w:space="0" w:color="auto"/>
      </w:divBdr>
    </w:div>
    <w:div w:id="10566858">
      <w:bodyDiv w:val="1"/>
      <w:marLeft w:val="0"/>
      <w:marRight w:val="0"/>
      <w:marTop w:val="0"/>
      <w:marBottom w:val="0"/>
      <w:divBdr>
        <w:top w:val="none" w:sz="0" w:space="0" w:color="auto"/>
        <w:left w:val="none" w:sz="0" w:space="0" w:color="auto"/>
        <w:bottom w:val="none" w:sz="0" w:space="0" w:color="auto"/>
        <w:right w:val="none" w:sz="0" w:space="0" w:color="auto"/>
      </w:divBdr>
    </w:div>
    <w:div w:id="10842430">
      <w:bodyDiv w:val="1"/>
      <w:marLeft w:val="0"/>
      <w:marRight w:val="0"/>
      <w:marTop w:val="0"/>
      <w:marBottom w:val="0"/>
      <w:divBdr>
        <w:top w:val="none" w:sz="0" w:space="0" w:color="auto"/>
        <w:left w:val="none" w:sz="0" w:space="0" w:color="auto"/>
        <w:bottom w:val="none" w:sz="0" w:space="0" w:color="auto"/>
        <w:right w:val="none" w:sz="0" w:space="0" w:color="auto"/>
      </w:divBdr>
    </w:div>
    <w:div w:id="13384633">
      <w:bodyDiv w:val="1"/>
      <w:marLeft w:val="0"/>
      <w:marRight w:val="0"/>
      <w:marTop w:val="0"/>
      <w:marBottom w:val="0"/>
      <w:divBdr>
        <w:top w:val="none" w:sz="0" w:space="0" w:color="auto"/>
        <w:left w:val="none" w:sz="0" w:space="0" w:color="auto"/>
        <w:bottom w:val="none" w:sz="0" w:space="0" w:color="auto"/>
        <w:right w:val="none" w:sz="0" w:space="0" w:color="auto"/>
      </w:divBdr>
    </w:div>
    <w:div w:id="14236074">
      <w:bodyDiv w:val="1"/>
      <w:marLeft w:val="0"/>
      <w:marRight w:val="0"/>
      <w:marTop w:val="0"/>
      <w:marBottom w:val="0"/>
      <w:divBdr>
        <w:top w:val="none" w:sz="0" w:space="0" w:color="auto"/>
        <w:left w:val="none" w:sz="0" w:space="0" w:color="auto"/>
        <w:bottom w:val="none" w:sz="0" w:space="0" w:color="auto"/>
        <w:right w:val="none" w:sz="0" w:space="0" w:color="auto"/>
      </w:divBdr>
    </w:div>
    <w:div w:id="15084112">
      <w:bodyDiv w:val="1"/>
      <w:marLeft w:val="0"/>
      <w:marRight w:val="0"/>
      <w:marTop w:val="0"/>
      <w:marBottom w:val="0"/>
      <w:divBdr>
        <w:top w:val="none" w:sz="0" w:space="0" w:color="auto"/>
        <w:left w:val="none" w:sz="0" w:space="0" w:color="auto"/>
        <w:bottom w:val="none" w:sz="0" w:space="0" w:color="auto"/>
        <w:right w:val="none" w:sz="0" w:space="0" w:color="auto"/>
      </w:divBdr>
    </w:div>
    <w:div w:id="15355881">
      <w:bodyDiv w:val="1"/>
      <w:marLeft w:val="0"/>
      <w:marRight w:val="0"/>
      <w:marTop w:val="0"/>
      <w:marBottom w:val="0"/>
      <w:divBdr>
        <w:top w:val="none" w:sz="0" w:space="0" w:color="auto"/>
        <w:left w:val="none" w:sz="0" w:space="0" w:color="auto"/>
        <w:bottom w:val="none" w:sz="0" w:space="0" w:color="auto"/>
        <w:right w:val="none" w:sz="0" w:space="0" w:color="auto"/>
      </w:divBdr>
    </w:div>
    <w:div w:id="17127523">
      <w:bodyDiv w:val="1"/>
      <w:marLeft w:val="0"/>
      <w:marRight w:val="0"/>
      <w:marTop w:val="0"/>
      <w:marBottom w:val="0"/>
      <w:divBdr>
        <w:top w:val="none" w:sz="0" w:space="0" w:color="auto"/>
        <w:left w:val="none" w:sz="0" w:space="0" w:color="auto"/>
        <w:bottom w:val="none" w:sz="0" w:space="0" w:color="auto"/>
        <w:right w:val="none" w:sz="0" w:space="0" w:color="auto"/>
      </w:divBdr>
    </w:div>
    <w:div w:id="17969577">
      <w:bodyDiv w:val="1"/>
      <w:marLeft w:val="0"/>
      <w:marRight w:val="0"/>
      <w:marTop w:val="0"/>
      <w:marBottom w:val="0"/>
      <w:divBdr>
        <w:top w:val="none" w:sz="0" w:space="0" w:color="auto"/>
        <w:left w:val="none" w:sz="0" w:space="0" w:color="auto"/>
        <w:bottom w:val="none" w:sz="0" w:space="0" w:color="auto"/>
        <w:right w:val="none" w:sz="0" w:space="0" w:color="auto"/>
      </w:divBdr>
    </w:div>
    <w:div w:id="18313883">
      <w:bodyDiv w:val="1"/>
      <w:marLeft w:val="0"/>
      <w:marRight w:val="0"/>
      <w:marTop w:val="0"/>
      <w:marBottom w:val="0"/>
      <w:divBdr>
        <w:top w:val="none" w:sz="0" w:space="0" w:color="auto"/>
        <w:left w:val="none" w:sz="0" w:space="0" w:color="auto"/>
        <w:bottom w:val="none" w:sz="0" w:space="0" w:color="auto"/>
        <w:right w:val="none" w:sz="0" w:space="0" w:color="auto"/>
      </w:divBdr>
    </w:div>
    <w:div w:id="19549318">
      <w:bodyDiv w:val="1"/>
      <w:marLeft w:val="0"/>
      <w:marRight w:val="0"/>
      <w:marTop w:val="0"/>
      <w:marBottom w:val="0"/>
      <w:divBdr>
        <w:top w:val="none" w:sz="0" w:space="0" w:color="auto"/>
        <w:left w:val="none" w:sz="0" w:space="0" w:color="auto"/>
        <w:bottom w:val="none" w:sz="0" w:space="0" w:color="auto"/>
        <w:right w:val="none" w:sz="0" w:space="0" w:color="auto"/>
      </w:divBdr>
    </w:div>
    <w:div w:id="19821197">
      <w:bodyDiv w:val="1"/>
      <w:marLeft w:val="0"/>
      <w:marRight w:val="0"/>
      <w:marTop w:val="0"/>
      <w:marBottom w:val="0"/>
      <w:divBdr>
        <w:top w:val="none" w:sz="0" w:space="0" w:color="auto"/>
        <w:left w:val="none" w:sz="0" w:space="0" w:color="auto"/>
        <w:bottom w:val="none" w:sz="0" w:space="0" w:color="auto"/>
        <w:right w:val="none" w:sz="0" w:space="0" w:color="auto"/>
      </w:divBdr>
    </w:div>
    <w:div w:id="19858638">
      <w:bodyDiv w:val="1"/>
      <w:marLeft w:val="0"/>
      <w:marRight w:val="0"/>
      <w:marTop w:val="0"/>
      <w:marBottom w:val="0"/>
      <w:divBdr>
        <w:top w:val="none" w:sz="0" w:space="0" w:color="auto"/>
        <w:left w:val="none" w:sz="0" w:space="0" w:color="auto"/>
        <w:bottom w:val="none" w:sz="0" w:space="0" w:color="auto"/>
        <w:right w:val="none" w:sz="0" w:space="0" w:color="auto"/>
      </w:divBdr>
    </w:div>
    <w:div w:id="21906870">
      <w:bodyDiv w:val="1"/>
      <w:marLeft w:val="0"/>
      <w:marRight w:val="0"/>
      <w:marTop w:val="0"/>
      <w:marBottom w:val="0"/>
      <w:divBdr>
        <w:top w:val="none" w:sz="0" w:space="0" w:color="auto"/>
        <w:left w:val="none" w:sz="0" w:space="0" w:color="auto"/>
        <w:bottom w:val="none" w:sz="0" w:space="0" w:color="auto"/>
        <w:right w:val="none" w:sz="0" w:space="0" w:color="auto"/>
      </w:divBdr>
    </w:div>
    <w:div w:id="25760081">
      <w:bodyDiv w:val="1"/>
      <w:marLeft w:val="0"/>
      <w:marRight w:val="0"/>
      <w:marTop w:val="0"/>
      <w:marBottom w:val="0"/>
      <w:divBdr>
        <w:top w:val="none" w:sz="0" w:space="0" w:color="auto"/>
        <w:left w:val="none" w:sz="0" w:space="0" w:color="auto"/>
        <w:bottom w:val="none" w:sz="0" w:space="0" w:color="auto"/>
        <w:right w:val="none" w:sz="0" w:space="0" w:color="auto"/>
      </w:divBdr>
    </w:div>
    <w:div w:id="27343495">
      <w:bodyDiv w:val="1"/>
      <w:marLeft w:val="0"/>
      <w:marRight w:val="0"/>
      <w:marTop w:val="0"/>
      <w:marBottom w:val="0"/>
      <w:divBdr>
        <w:top w:val="none" w:sz="0" w:space="0" w:color="auto"/>
        <w:left w:val="none" w:sz="0" w:space="0" w:color="auto"/>
        <w:bottom w:val="none" w:sz="0" w:space="0" w:color="auto"/>
        <w:right w:val="none" w:sz="0" w:space="0" w:color="auto"/>
      </w:divBdr>
    </w:div>
    <w:div w:id="29229456">
      <w:bodyDiv w:val="1"/>
      <w:marLeft w:val="0"/>
      <w:marRight w:val="0"/>
      <w:marTop w:val="0"/>
      <w:marBottom w:val="0"/>
      <w:divBdr>
        <w:top w:val="none" w:sz="0" w:space="0" w:color="auto"/>
        <w:left w:val="none" w:sz="0" w:space="0" w:color="auto"/>
        <w:bottom w:val="none" w:sz="0" w:space="0" w:color="auto"/>
        <w:right w:val="none" w:sz="0" w:space="0" w:color="auto"/>
      </w:divBdr>
    </w:div>
    <w:div w:id="30348481">
      <w:bodyDiv w:val="1"/>
      <w:marLeft w:val="0"/>
      <w:marRight w:val="0"/>
      <w:marTop w:val="0"/>
      <w:marBottom w:val="0"/>
      <w:divBdr>
        <w:top w:val="none" w:sz="0" w:space="0" w:color="auto"/>
        <w:left w:val="none" w:sz="0" w:space="0" w:color="auto"/>
        <w:bottom w:val="none" w:sz="0" w:space="0" w:color="auto"/>
        <w:right w:val="none" w:sz="0" w:space="0" w:color="auto"/>
      </w:divBdr>
    </w:div>
    <w:div w:id="31464644">
      <w:bodyDiv w:val="1"/>
      <w:marLeft w:val="0"/>
      <w:marRight w:val="0"/>
      <w:marTop w:val="0"/>
      <w:marBottom w:val="0"/>
      <w:divBdr>
        <w:top w:val="none" w:sz="0" w:space="0" w:color="auto"/>
        <w:left w:val="none" w:sz="0" w:space="0" w:color="auto"/>
        <w:bottom w:val="none" w:sz="0" w:space="0" w:color="auto"/>
        <w:right w:val="none" w:sz="0" w:space="0" w:color="auto"/>
      </w:divBdr>
    </w:div>
    <w:div w:id="35863094">
      <w:bodyDiv w:val="1"/>
      <w:marLeft w:val="0"/>
      <w:marRight w:val="0"/>
      <w:marTop w:val="0"/>
      <w:marBottom w:val="0"/>
      <w:divBdr>
        <w:top w:val="none" w:sz="0" w:space="0" w:color="auto"/>
        <w:left w:val="none" w:sz="0" w:space="0" w:color="auto"/>
        <w:bottom w:val="none" w:sz="0" w:space="0" w:color="auto"/>
        <w:right w:val="none" w:sz="0" w:space="0" w:color="auto"/>
      </w:divBdr>
    </w:div>
    <w:div w:id="36703715">
      <w:bodyDiv w:val="1"/>
      <w:marLeft w:val="0"/>
      <w:marRight w:val="0"/>
      <w:marTop w:val="0"/>
      <w:marBottom w:val="0"/>
      <w:divBdr>
        <w:top w:val="none" w:sz="0" w:space="0" w:color="auto"/>
        <w:left w:val="none" w:sz="0" w:space="0" w:color="auto"/>
        <w:bottom w:val="none" w:sz="0" w:space="0" w:color="auto"/>
        <w:right w:val="none" w:sz="0" w:space="0" w:color="auto"/>
      </w:divBdr>
    </w:div>
    <w:div w:id="37508147">
      <w:bodyDiv w:val="1"/>
      <w:marLeft w:val="0"/>
      <w:marRight w:val="0"/>
      <w:marTop w:val="0"/>
      <w:marBottom w:val="0"/>
      <w:divBdr>
        <w:top w:val="none" w:sz="0" w:space="0" w:color="auto"/>
        <w:left w:val="none" w:sz="0" w:space="0" w:color="auto"/>
        <w:bottom w:val="none" w:sz="0" w:space="0" w:color="auto"/>
        <w:right w:val="none" w:sz="0" w:space="0" w:color="auto"/>
      </w:divBdr>
    </w:div>
    <w:div w:id="38289564">
      <w:bodyDiv w:val="1"/>
      <w:marLeft w:val="0"/>
      <w:marRight w:val="0"/>
      <w:marTop w:val="0"/>
      <w:marBottom w:val="0"/>
      <w:divBdr>
        <w:top w:val="none" w:sz="0" w:space="0" w:color="auto"/>
        <w:left w:val="none" w:sz="0" w:space="0" w:color="auto"/>
        <w:bottom w:val="none" w:sz="0" w:space="0" w:color="auto"/>
        <w:right w:val="none" w:sz="0" w:space="0" w:color="auto"/>
      </w:divBdr>
    </w:div>
    <w:div w:id="38939404">
      <w:bodyDiv w:val="1"/>
      <w:marLeft w:val="0"/>
      <w:marRight w:val="0"/>
      <w:marTop w:val="0"/>
      <w:marBottom w:val="0"/>
      <w:divBdr>
        <w:top w:val="none" w:sz="0" w:space="0" w:color="auto"/>
        <w:left w:val="none" w:sz="0" w:space="0" w:color="auto"/>
        <w:bottom w:val="none" w:sz="0" w:space="0" w:color="auto"/>
        <w:right w:val="none" w:sz="0" w:space="0" w:color="auto"/>
      </w:divBdr>
    </w:div>
    <w:div w:id="39060340">
      <w:bodyDiv w:val="1"/>
      <w:marLeft w:val="0"/>
      <w:marRight w:val="0"/>
      <w:marTop w:val="0"/>
      <w:marBottom w:val="0"/>
      <w:divBdr>
        <w:top w:val="none" w:sz="0" w:space="0" w:color="auto"/>
        <w:left w:val="none" w:sz="0" w:space="0" w:color="auto"/>
        <w:bottom w:val="none" w:sz="0" w:space="0" w:color="auto"/>
        <w:right w:val="none" w:sz="0" w:space="0" w:color="auto"/>
      </w:divBdr>
    </w:div>
    <w:div w:id="39867952">
      <w:bodyDiv w:val="1"/>
      <w:marLeft w:val="0"/>
      <w:marRight w:val="0"/>
      <w:marTop w:val="0"/>
      <w:marBottom w:val="0"/>
      <w:divBdr>
        <w:top w:val="none" w:sz="0" w:space="0" w:color="auto"/>
        <w:left w:val="none" w:sz="0" w:space="0" w:color="auto"/>
        <w:bottom w:val="none" w:sz="0" w:space="0" w:color="auto"/>
        <w:right w:val="none" w:sz="0" w:space="0" w:color="auto"/>
      </w:divBdr>
    </w:div>
    <w:div w:id="40326079">
      <w:bodyDiv w:val="1"/>
      <w:marLeft w:val="0"/>
      <w:marRight w:val="0"/>
      <w:marTop w:val="0"/>
      <w:marBottom w:val="0"/>
      <w:divBdr>
        <w:top w:val="none" w:sz="0" w:space="0" w:color="auto"/>
        <w:left w:val="none" w:sz="0" w:space="0" w:color="auto"/>
        <w:bottom w:val="none" w:sz="0" w:space="0" w:color="auto"/>
        <w:right w:val="none" w:sz="0" w:space="0" w:color="auto"/>
      </w:divBdr>
    </w:div>
    <w:div w:id="43405821">
      <w:bodyDiv w:val="1"/>
      <w:marLeft w:val="0"/>
      <w:marRight w:val="0"/>
      <w:marTop w:val="0"/>
      <w:marBottom w:val="0"/>
      <w:divBdr>
        <w:top w:val="none" w:sz="0" w:space="0" w:color="auto"/>
        <w:left w:val="none" w:sz="0" w:space="0" w:color="auto"/>
        <w:bottom w:val="none" w:sz="0" w:space="0" w:color="auto"/>
        <w:right w:val="none" w:sz="0" w:space="0" w:color="auto"/>
      </w:divBdr>
    </w:div>
    <w:div w:id="47383743">
      <w:bodyDiv w:val="1"/>
      <w:marLeft w:val="0"/>
      <w:marRight w:val="0"/>
      <w:marTop w:val="0"/>
      <w:marBottom w:val="0"/>
      <w:divBdr>
        <w:top w:val="none" w:sz="0" w:space="0" w:color="auto"/>
        <w:left w:val="none" w:sz="0" w:space="0" w:color="auto"/>
        <w:bottom w:val="none" w:sz="0" w:space="0" w:color="auto"/>
        <w:right w:val="none" w:sz="0" w:space="0" w:color="auto"/>
      </w:divBdr>
    </w:div>
    <w:div w:id="48113098">
      <w:bodyDiv w:val="1"/>
      <w:marLeft w:val="0"/>
      <w:marRight w:val="0"/>
      <w:marTop w:val="0"/>
      <w:marBottom w:val="0"/>
      <w:divBdr>
        <w:top w:val="none" w:sz="0" w:space="0" w:color="auto"/>
        <w:left w:val="none" w:sz="0" w:space="0" w:color="auto"/>
        <w:bottom w:val="none" w:sz="0" w:space="0" w:color="auto"/>
        <w:right w:val="none" w:sz="0" w:space="0" w:color="auto"/>
      </w:divBdr>
    </w:div>
    <w:div w:id="48959634">
      <w:bodyDiv w:val="1"/>
      <w:marLeft w:val="0"/>
      <w:marRight w:val="0"/>
      <w:marTop w:val="0"/>
      <w:marBottom w:val="0"/>
      <w:divBdr>
        <w:top w:val="none" w:sz="0" w:space="0" w:color="auto"/>
        <w:left w:val="none" w:sz="0" w:space="0" w:color="auto"/>
        <w:bottom w:val="none" w:sz="0" w:space="0" w:color="auto"/>
        <w:right w:val="none" w:sz="0" w:space="0" w:color="auto"/>
      </w:divBdr>
    </w:div>
    <w:div w:id="50348906">
      <w:bodyDiv w:val="1"/>
      <w:marLeft w:val="0"/>
      <w:marRight w:val="0"/>
      <w:marTop w:val="0"/>
      <w:marBottom w:val="0"/>
      <w:divBdr>
        <w:top w:val="none" w:sz="0" w:space="0" w:color="auto"/>
        <w:left w:val="none" w:sz="0" w:space="0" w:color="auto"/>
        <w:bottom w:val="none" w:sz="0" w:space="0" w:color="auto"/>
        <w:right w:val="none" w:sz="0" w:space="0" w:color="auto"/>
      </w:divBdr>
    </w:div>
    <w:div w:id="50661132">
      <w:bodyDiv w:val="1"/>
      <w:marLeft w:val="0"/>
      <w:marRight w:val="0"/>
      <w:marTop w:val="0"/>
      <w:marBottom w:val="0"/>
      <w:divBdr>
        <w:top w:val="none" w:sz="0" w:space="0" w:color="auto"/>
        <w:left w:val="none" w:sz="0" w:space="0" w:color="auto"/>
        <w:bottom w:val="none" w:sz="0" w:space="0" w:color="auto"/>
        <w:right w:val="none" w:sz="0" w:space="0" w:color="auto"/>
      </w:divBdr>
    </w:div>
    <w:div w:id="53284916">
      <w:bodyDiv w:val="1"/>
      <w:marLeft w:val="0"/>
      <w:marRight w:val="0"/>
      <w:marTop w:val="0"/>
      <w:marBottom w:val="0"/>
      <w:divBdr>
        <w:top w:val="none" w:sz="0" w:space="0" w:color="auto"/>
        <w:left w:val="none" w:sz="0" w:space="0" w:color="auto"/>
        <w:bottom w:val="none" w:sz="0" w:space="0" w:color="auto"/>
        <w:right w:val="none" w:sz="0" w:space="0" w:color="auto"/>
      </w:divBdr>
    </w:div>
    <w:div w:id="53628834">
      <w:bodyDiv w:val="1"/>
      <w:marLeft w:val="0"/>
      <w:marRight w:val="0"/>
      <w:marTop w:val="0"/>
      <w:marBottom w:val="0"/>
      <w:divBdr>
        <w:top w:val="none" w:sz="0" w:space="0" w:color="auto"/>
        <w:left w:val="none" w:sz="0" w:space="0" w:color="auto"/>
        <w:bottom w:val="none" w:sz="0" w:space="0" w:color="auto"/>
        <w:right w:val="none" w:sz="0" w:space="0" w:color="auto"/>
      </w:divBdr>
    </w:div>
    <w:div w:id="56980071">
      <w:bodyDiv w:val="1"/>
      <w:marLeft w:val="0"/>
      <w:marRight w:val="0"/>
      <w:marTop w:val="0"/>
      <w:marBottom w:val="0"/>
      <w:divBdr>
        <w:top w:val="none" w:sz="0" w:space="0" w:color="auto"/>
        <w:left w:val="none" w:sz="0" w:space="0" w:color="auto"/>
        <w:bottom w:val="none" w:sz="0" w:space="0" w:color="auto"/>
        <w:right w:val="none" w:sz="0" w:space="0" w:color="auto"/>
      </w:divBdr>
    </w:div>
    <w:div w:id="59132884">
      <w:bodyDiv w:val="1"/>
      <w:marLeft w:val="0"/>
      <w:marRight w:val="0"/>
      <w:marTop w:val="0"/>
      <w:marBottom w:val="0"/>
      <w:divBdr>
        <w:top w:val="none" w:sz="0" w:space="0" w:color="auto"/>
        <w:left w:val="none" w:sz="0" w:space="0" w:color="auto"/>
        <w:bottom w:val="none" w:sz="0" w:space="0" w:color="auto"/>
        <w:right w:val="none" w:sz="0" w:space="0" w:color="auto"/>
      </w:divBdr>
    </w:div>
    <w:div w:id="62340755">
      <w:bodyDiv w:val="1"/>
      <w:marLeft w:val="0"/>
      <w:marRight w:val="0"/>
      <w:marTop w:val="0"/>
      <w:marBottom w:val="0"/>
      <w:divBdr>
        <w:top w:val="none" w:sz="0" w:space="0" w:color="auto"/>
        <w:left w:val="none" w:sz="0" w:space="0" w:color="auto"/>
        <w:bottom w:val="none" w:sz="0" w:space="0" w:color="auto"/>
        <w:right w:val="none" w:sz="0" w:space="0" w:color="auto"/>
      </w:divBdr>
    </w:div>
    <w:div w:id="64649289">
      <w:bodyDiv w:val="1"/>
      <w:marLeft w:val="0"/>
      <w:marRight w:val="0"/>
      <w:marTop w:val="0"/>
      <w:marBottom w:val="0"/>
      <w:divBdr>
        <w:top w:val="none" w:sz="0" w:space="0" w:color="auto"/>
        <w:left w:val="none" w:sz="0" w:space="0" w:color="auto"/>
        <w:bottom w:val="none" w:sz="0" w:space="0" w:color="auto"/>
        <w:right w:val="none" w:sz="0" w:space="0" w:color="auto"/>
      </w:divBdr>
    </w:div>
    <w:div w:id="64766308">
      <w:bodyDiv w:val="1"/>
      <w:marLeft w:val="0"/>
      <w:marRight w:val="0"/>
      <w:marTop w:val="0"/>
      <w:marBottom w:val="0"/>
      <w:divBdr>
        <w:top w:val="none" w:sz="0" w:space="0" w:color="auto"/>
        <w:left w:val="none" w:sz="0" w:space="0" w:color="auto"/>
        <w:bottom w:val="none" w:sz="0" w:space="0" w:color="auto"/>
        <w:right w:val="none" w:sz="0" w:space="0" w:color="auto"/>
      </w:divBdr>
    </w:div>
    <w:div w:id="65032084">
      <w:bodyDiv w:val="1"/>
      <w:marLeft w:val="0"/>
      <w:marRight w:val="0"/>
      <w:marTop w:val="0"/>
      <w:marBottom w:val="0"/>
      <w:divBdr>
        <w:top w:val="none" w:sz="0" w:space="0" w:color="auto"/>
        <w:left w:val="none" w:sz="0" w:space="0" w:color="auto"/>
        <w:bottom w:val="none" w:sz="0" w:space="0" w:color="auto"/>
        <w:right w:val="none" w:sz="0" w:space="0" w:color="auto"/>
      </w:divBdr>
    </w:div>
    <w:div w:id="65300664">
      <w:bodyDiv w:val="1"/>
      <w:marLeft w:val="0"/>
      <w:marRight w:val="0"/>
      <w:marTop w:val="0"/>
      <w:marBottom w:val="0"/>
      <w:divBdr>
        <w:top w:val="none" w:sz="0" w:space="0" w:color="auto"/>
        <w:left w:val="none" w:sz="0" w:space="0" w:color="auto"/>
        <w:bottom w:val="none" w:sz="0" w:space="0" w:color="auto"/>
        <w:right w:val="none" w:sz="0" w:space="0" w:color="auto"/>
      </w:divBdr>
    </w:div>
    <w:div w:id="66272898">
      <w:bodyDiv w:val="1"/>
      <w:marLeft w:val="0"/>
      <w:marRight w:val="0"/>
      <w:marTop w:val="0"/>
      <w:marBottom w:val="0"/>
      <w:divBdr>
        <w:top w:val="none" w:sz="0" w:space="0" w:color="auto"/>
        <w:left w:val="none" w:sz="0" w:space="0" w:color="auto"/>
        <w:bottom w:val="none" w:sz="0" w:space="0" w:color="auto"/>
        <w:right w:val="none" w:sz="0" w:space="0" w:color="auto"/>
      </w:divBdr>
    </w:div>
    <w:div w:id="66535814">
      <w:bodyDiv w:val="1"/>
      <w:marLeft w:val="0"/>
      <w:marRight w:val="0"/>
      <w:marTop w:val="0"/>
      <w:marBottom w:val="0"/>
      <w:divBdr>
        <w:top w:val="none" w:sz="0" w:space="0" w:color="auto"/>
        <w:left w:val="none" w:sz="0" w:space="0" w:color="auto"/>
        <w:bottom w:val="none" w:sz="0" w:space="0" w:color="auto"/>
        <w:right w:val="none" w:sz="0" w:space="0" w:color="auto"/>
      </w:divBdr>
    </w:div>
    <w:div w:id="67845045">
      <w:bodyDiv w:val="1"/>
      <w:marLeft w:val="0"/>
      <w:marRight w:val="0"/>
      <w:marTop w:val="0"/>
      <w:marBottom w:val="0"/>
      <w:divBdr>
        <w:top w:val="none" w:sz="0" w:space="0" w:color="auto"/>
        <w:left w:val="none" w:sz="0" w:space="0" w:color="auto"/>
        <w:bottom w:val="none" w:sz="0" w:space="0" w:color="auto"/>
        <w:right w:val="none" w:sz="0" w:space="0" w:color="auto"/>
      </w:divBdr>
    </w:div>
    <w:div w:id="68623814">
      <w:bodyDiv w:val="1"/>
      <w:marLeft w:val="0"/>
      <w:marRight w:val="0"/>
      <w:marTop w:val="0"/>
      <w:marBottom w:val="0"/>
      <w:divBdr>
        <w:top w:val="none" w:sz="0" w:space="0" w:color="auto"/>
        <w:left w:val="none" w:sz="0" w:space="0" w:color="auto"/>
        <w:bottom w:val="none" w:sz="0" w:space="0" w:color="auto"/>
        <w:right w:val="none" w:sz="0" w:space="0" w:color="auto"/>
      </w:divBdr>
    </w:div>
    <w:div w:id="69352367">
      <w:bodyDiv w:val="1"/>
      <w:marLeft w:val="0"/>
      <w:marRight w:val="0"/>
      <w:marTop w:val="0"/>
      <w:marBottom w:val="0"/>
      <w:divBdr>
        <w:top w:val="none" w:sz="0" w:space="0" w:color="auto"/>
        <w:left w:val="none" w:sz="0" w:space="0" w:color="auto"/>
        <w:bottom w:val="none" w:sz="0" w:space="0" w:color="auto"/>
        <w:right w:val="none" w:sz="0" w:space="0" w:color="auto"/>
      </w:divBdr>
    </w:div>
    <w:div w:id="71321757">
      <w:bodyDiv w:val="1"/>
      <w:marLeft w:val="0"/>
      <w:marRight w:val="0"/>
      <w:marTop w:val="0"/>
      <w:marBottom w:val="0"/>
      <w:divBdr>
        <w:top w:val="none" w:sz="0" w:space="0" w:color="auto"/>
        <w:left w:val="none" w:sz="0" w:space="0" w:color="auto"/>
        <w:bottom w:val="none" w:sz="0" w:space="0" w:color="auto"/>
        <w:right w:val="none" w:sz="0" w:space="0" w:color="auto"/>
      </w:divBdr>
    </w:div>
    <w:div w:id="71466108">
      <w:bodyDiv w:val="1"/>
      <w:marLeft w:val="0"/>
      <w:marRight w:val="0"/>
      <w:marTop w:val="0"/>
      <w:marBottom w:val="0"/>
      <w:divBdr>
        <w:top w:val="none" w:sz="0" w:space="0" w:color="auto"/>
        <w:left w:val="none" w:sz="0" w:space="0" w:color="auto"/>
        <w:bottom w:val="none" w:sz="0" w:space="0" w:color="auto"/>
        <w:right w:val="none" w:sz="0" w:space="0" w:color="auto"/>
      </w:divBdr>
    </w:div>
    <w:div w:id="72552663">
      <w:bodyDiv w:val="1"/>
      <w:marLeft w:val="0"/>
      <w:marRight w:val="0"/>
      <w:marTop w:val="0"/>
      <w:marBottom w:val="0"/>
      <w:divBdr>
        <w:top w:val="none" w:sz="0" w:space="0" w:color="auto"/>
        <w:left w:val="none" w:sz="0" w:space="0" w:color="auto"/>
        <w:bottom w:val="none" w:sz="0" w:space="0" w:color="auto"/>
        <w:right w:val="none" w:sz="0" w:space="0" w:color="auto"/>
      </w:divBdr>
    </w:div>
    <w:div w:id="72901810">
      <w:bodyDiv w:val="1"/>
      <w:marLeft w:val="0"/>
      <w:marRight w:val="0"/>
      <w:marTop w:val="0"/>
      <w:marBottom w:val="0"/>
      <w:divBdr>
        <w:top w:val="none" w:sz="0" w:space="0" w:color="auto"/>
        <w:left w:val="none" w:sz="0" w:space="0" w:color="auto"/>
        <w:bottom w:val="none" w:sz="0" w:space="0" w:color="auto"/>
        <w:right w:val="none" w:sz="0" w:space="0" w:color="auto"/>
      </w:divBdr>
    </w:div>
    <w:div w:id="74329866">
      <w:bodyDiv w:val="1"/>
      <w:marLeft w:val="0"/>
      <w:marRight w:val="0"/>
      <w:marTop w:val="0"/>
      <w:marBottom w:val="0"/>
      <w:divBdr>
        <w:top w:val="none" w:sz="0" w:space="0" w:color="auto"/>
        <w:left w:val="none" w:sz="0" w:space="0" w:color="auto"/>
        <w:bottom w:val="none" w:sz="0" w:space="0" w:color="auto"/>
        <w:right w:val="none" w:sz="0" w:space="0" w:color="auto"/>
      </w:divBdr>
    </w:div>
    <w:div w:id="75371701">
      <w:bodyDiv w:val="1"/>
      <w:marLeft w:val="0"/>
      <w:marRight w:val="0"/>
      <w:marTop w:val="0"/>
      <w:marBottom w:val="0"/>
      <w:divBdr>
        <w:top w:val="none" w:sz="0" w:space="0" w:color="auto"/>
        <w:left w:val="none" w:sz="0" w:space="0" w:color="auto"/>
        <w:bottom w:val="none" w:sz="0" w:space="0" w:color="auto"/>
        <w:right w:val="none" w:sz="0" w:space="0" w:color="auto"/>
      </w:divBdr>
    </w:div>
    <w:div w:id="75828685">
      <w:bodyDiv w:val="1"/>
      <w:marLeft w:val="0"/>
      <w:marRight w:val="0"/>
      <w:marTop w:val="0"/>
      <w:marBottom w:val="0"/>
      <w:divBdr>
        <w:top w:val="none" w:sz="0" w:space="0" w:color="auto"/>
        <w:left w:val="none" w:sz="0" w:space="0" w:color="auto"/>
        <w:bottom w:val="none" w:sz="0" w:space="0" w:color="auto"/>
        <w:right w:val="none" w:sz="0" w:space="0" w:color="auto"/>
      </w:divBdr>
    </w:div>
    <w:div w:id="77288392">
      <w:bodyDiv w:val="1"/>
      <w:marLeft w:val="0"/>
      <w:marRight w:val="0"/>
      <w:marTop w:val="0"/>
      <w:marBottom w:val="0"/>
      <w:divBdr>
        <w:top w:val="none" w:sz="0" w:space="0" w:color="auto"/>
        <w:left w:val="none" w:sz="0" w:space="0" w:color="auto"/>
        <w:bottom w:val="none" w:sz="0" w:space="0" w:color="auto"/>
        <w:right w:val="none" w:sz="0" w:space="0" w:color="auto"/>
      </w:divBdr>
    </w:div>
    <w:div w:id="78332947">
      <w:bodyDiv w:val="1"/>
      <w:marLeft w:val="0"/>
      <w:marRight w:val="0"/>
      <w:marTop w:val="0"/>
      <w:marBottom w:val="0"/>
      <w:divBdr>
        <w:top w:val="none" w:sz="0" w:space="0" w:color="auto"/>
        <w:left w:val="none" w:sz="0" w:space="0" w:color="auto"/>
        <w:bottom w:val="none" w:sz="0" w:space="0" w:color="auto"/>
        <w:right w:val="none" w:sz="0" w:space="0" w:color="auto"/>
      </w:divBdr>
    </w:div>
    <w:div w:id="78335965">
      <w:bodyDiv w:val="1"/>
      <w:marLeft w:val="0"/>
      <w:marRight w:val="0"/>
      <w:marTop w:val="0"/>
      <w:marBottom w:val="0"/>
      <w:divBdr>
        <w:top w:val="none" w:sz="0" w:space="0" w:color="auto"/>
        <w:left w:val="none" w:sz="0" w:space="0" w:color="auto"/>
        <w:bottom w:val="none" w:sz="0" w:space="0" w:color="auto"/>
        <w:right w:val="none" w:sz="0" w:space="0" w:color="auto"/>
      </w:divBdr>
    </w:div>
    <w:div w:id="79836137">
      <w:bodyDiv w:val="1"/>
      <w:marLeft w:val="0"/>
      <w:marRight w:val="0"/>
      <w:marTop w:val="0"/>
      <w:marBottom w:val="0"/>
      <w:divBdr>
        <w:top w:val="none" w:sz="0" w:space="0" w:color="auto"/>
        <w:left w:val="none" w:sz="0" w:space="0" w:color="auto"/>
        <w:bottom w:val="none" w:sz="0" w:space="0" w:color="auto"/>
        <w:right w:val="none" w:sz="0" w:space="0" w:color="auto"/>
      </w:divBdr>
    </w:div>
    <w:div w:id="81491070">
      <w:bodyDiv w:val="1"/>
      <w:marLeft w:val="0"/>
      <w:marRight w:val="0"/>
      <w:marTop w:val="0"/>
      <w:marBottom w:val="0"/>
      <w:divBdr>
        <w:top w:val="none" w:sz="0" w:space="0" w:color="auto"/>
        <w:left w:val="none" w:sz="0" w:space="0" w:color="auto"/>
        <w:bottom w:val="none" w:sz="0" w:space="0" w:color="auto"/>
        <w:right w:val="none" w:sz="0" w:space="0" w:color="auto"/>
      </w:divBdr>
    </w:div>
    <w:div w:id="81537497">
      <w:bodyDiv w:val="1"/>
      <w:marLeft w:val="0"/>
      <w:marRight w:val="0"/>
      <w:marTop w:val="0"/>
      <w:marBottom w:val="0"/>
      <w:divBdr>
        <w:top w:val="none" w:sz="0" w:space="0" w:color="auto"/>
        <w:left w:val="none" w:sz="0" w:space="0" w:color="auto"/>
        <w:bottom w:val="none" w:sz="0" w:space="0" w:color="auto"/>
        <w:right w:val="none" w:sz="0" w:space="0" w:color="auto"/>
      </w:divBdr>
    </w:div>
    <w:div w:id="83497217">
      <w:bodyDiv w:val="1"/>
      <w:marLeft w:val="0"/>
      <w:marRight w:val="0"/>
      <w:marTop w:val="0"/>
      <w:marBottom w:val="0"/>
      <w:divBdr>
        <w:top w:val="none" w:sz="0" w:space="0" w:color="auto"/>
        <w:left w:val="none" w:sz="0" w:space="0" w:color="auto"/>
        <w:bottom w:val="none" w:sz="0" w:space="0" w:color="auto"/>
        <w:right w:val="none" w:sz="0" w:space="0" w:color="auto"/>
      </w:divBdr>
    </w:div>
    <w:div w:id="86779966">
      <w:bodyDiv w:val="1"/>
      <w:marLeft w:val="0"/>
      <w:marRight w:val="0"/>
      <w:marTop w:val="0"/>
      <w:marBottom w:val="0"/>
      <w:divBdr>
        <w:top w:val="none" w:sz="0" w:space="0" w:color="auto"/>
        <w:left w:val="none" w:sz="0" w:space="0" w:color="auto"/>
        <w:bottom w:val="none" w:sz="0" w:space="0" w:color="auto"/>
        <w:right w:val="none" w:sz="0" w:space="0" w:color="auto"/>
      </w:divBdr>
    </w:div>
    <w:div w:id="87043309">
      <w:bodyDiv w:val="1"/>
      <w:marLeft w:val="0"/>
      <w:marRight w:val="0"/>
      <w:marTop w:val="0"/>
      <w:marBottom w:val="0"/>
      <w:divBdr>
        <w:top w:val="none" w:sz="0" w:space="0" w:color="auto"/>
        <w:left w:val="none" w:sz="0" w:space="0" w:color="auto"/>
        <w:bottom w:val="none" w:sz="0" w:space="0" w:color="auto"/>
        <w:right w:val="none" w:sz="0" w:space="0" w:color="auto"/>
      </w:divBdr>
    </w:div>
    <w:div w:id="88892031">
      <w:bodyDiv w:val="1"/>
      <w:marLeft w:val="0"/>
      <w:marRight w:val="0"/>
      <w:marTop w:val="0"/>
      <w:marBottom w:val="0"/>
      <w:divBdr>
        <w:top w:val="none" w:sz="0" w:space="0" w:color="auto"/>
        <w:left w:val="none" w:sz="0" w:space="0" w:color="auto"/>
        <w:bottom w:val="none" w:sz="0" w:space="0" w:color="auto"/>
        <w:right w:val="none" w:sz="0" w:space="0" w:color="auto"/>
      </w:divBdr>
    </w:div>
    <w:div w:id="90511628">
      <w:bodyDiv w:val="1"/>
      <w:marLeft w:val="0"/>
      <w:marRight w:val="0"/>
      <w:marTop w:val="0"/>
      <w:marBottom w:val="0"/>
      <w:divBdr>
        <w:top w:val="none" w:sz="0" w:space="0" w:color="auto"/>
        <w:left w:val="none" w:sz="0" w:space="0" w:color="auto"/>
        <w:bottom w:val="none" w:sz="0" w:space="0" w:color="auto"/>
        <w:right w:val="none" w:sz="0" w:space="0" w:color="auto"/>
      </w:divBdr>
    </w:div>
    <w:div w:id="90859046">
      <w:bodyDiv w:val="1"/>
      <w:marLeft w:val="0"/>
      <w:marRight w:val="0"/>
      <w:marTop w:val="0"/>
      <w:marBottom w:val="0"/>
      <w:divBdr>
        <w:top w:val="none" w:sz="0" w:space="0" w:color="auto"/>
        <w:left w:val="none" w:sz="0" w:space="0" w:color="auto"/>
        <w:bottom w:val="none" w:sz="0" w:space="0" w:color="auto"/>
        <w:right w:val="none" w:sz="0" w:space="0" w:color="auto"/>
      </w:divBdr>
    </w:div>
    <w:div w:id="93476525">
      <w:bodyDiv w:val="1"/>
      <w:marLeft w:val="0"/>
      <w:marRight w:val="0"/>
      <w:marTop w:val="0"/>
      <w:marBottom w:val="0"/>
      <w:divBdr>
        <w:top w:val="none" w:sz="0" w:space="0" w:color="auto"/>
        <w:left w:val="none" w:sz="0" w:space="0" w:color="auto"/>
        <w:bottom w:val="none" w:sz="0" w:space="0" w:color="auto"/>
        <w:right w:val="none" w:sz="0" w:space="0" w:color="auto"/>
      </w:divBdr>
    </w:div>
    <w:div w:id="93913161">
      <w:bodyDiv w:val="1"/>
      <w:marLeft w:val="0"/>
      <w:marRight w:val="0"/>
      <w:marTop w:val="0"/>
      <w:marBottom w:val="0"/>
      <w:divBdr>
        <w:top w:val="none" w:sz="0" w:space="0" w:color="auto"/>
        <w:left w:val="none" w:sz="0" w:space="0" w:color="auto"/>
        <w:bottom w:val="none" w:sz="0" w:space="0" w:color="auto"/>
        <w:right w:val="none" w:sz="0" w:space="0" w:color="auto"/>
      </w:divBdr>
    </w:div>
    <w:div w:id="93939784">
      <w:bodyDiv w:val="1"/>
      <w:marLeft w:val="0"/>
      <w:marRight w:val="0"/>
      <w:marTop w:val="0"/>
      <w:marBottom w:val="0"/>
      <w:divBdr>
        <w:top w:val="none" w:sz="0" w:space="0" w:color="auto"/>
        <w:left w:val="none" w:sz="0" w:space="0" w:color="auto"/>
        <w:bottom w:val="none" w:sz="0" w:space="0" w:color="auto"/>
        <w:right w:val="none" w:sz="0" w:space="0" w:color="auto"/>
      </w:divBdr>
    </w:div>
    <w:div w:id="94637112">
      <w:bodyDiv w:val="1"/>
      <w:marLeft w:val="0"/>
      <w:marRight w:val="0"/>
      <w:marTop w:val="0"/>
      <w:marBottom w:val="0"/>
      <w:divBdr>
        <w:top w:val="none" w:sz="0" w:space="0" w:color="auto"/>
        <w:left w:val="none" w:sz="0" w:space="0" w:color="auto"/>
        <w:bottom w:val="none" w:sz="0" w:space="0" w:color="auto"/>
        <w:right w:val="none" w:sz="0" w:space="0" w:color="auto"/>
      </w:divBdr>
    </w:div>
    <w:div w:id="94983904">
      <w:bodyDiv w:val="1"/>
      <w:marLeft w:val="0"/>
      <w:marRight w:val="0"/>
      <w:marTop w:val="0"/>
      <w:marBottom w:val="0"/>
      <w:divBdr>
        <w:top w:val="none" w:sz="0" w:space="0" w:color="auto"/>
        <w:left w:val="none" w:sz="0" w:space="0" w:color="auto"/>
        <w:bottom w:val="none" w:sz="0" w:space="0" w:color="auto"/>
        <w:right w:val="none" w:sz="0" w:space="0" w:color="auto"/>
      </w:divBdr>
    </w:div>
    <w:div w:id="95102106">
      <w:bodyDiv w:val="1"/>
      <w:marLeft w:val="0"/>
      <w:marRight w:val="0"/>
      <w:marTop w:val="0"/>
      <w:marBottom w:val="0"/>
      <w:divBdr>
        <w:top w:val="none" w:sz="0" w:space="0" w:color="auto"/>
        <w:left w:val="none" w:sz="0" w:space="0" w:color="auto"/>
        <w:bottom w:val="none" w:sz="0" w:space="0" w:color="auto"/>
        <w:right w:val="none" w:sz="0" w:space="0" w:color="auto"/>
      </w:divBdr>
    </w:div>
    <w:div w:id="95104898">
      <w:bodyDiv w:val="1"/>
      <w:marLeft w:val="0"/>
      <w:marRight w:val="0"/>
      <w:marTop w:val="0"/>
      <w:marBottom w:val="0"/>
      <w:divBdr>
        <w:top w:val="none" w:sz="0" w:space="0" w:color="auto"/>
        <w:left w:val="none" w:sz="0" w:space="0" w:color="auto"/>
        <w:bottom w:val="none" w:sz="0" w:space="0" w:color="auto"/>
        <w:right w:val="none" w:sz="0" w:space="0" w:color="auto"/>
      </w:divBdr>
    </w:div>
    <w:div w:id="95178712">
      <w:bodyDiv w:val="1"/>
      <w:marLeft w:val="0"/>
      <w:marRight w:val="0"/>
      <w:marTop w:val="0"/>
      <w:marBottom w:val="0"/>
      <w:divBdr>
        <w:top w:val="none" w:sz="0" w:space="0" w:color="auto"/>
        <w:left w:val="none" w:sz="0" w:space="0" w:color="auto"/>
        <w:bottom w:val="none" w:sz="0" w:space="0" w:color="auto"/>
        <w:right w:val="none" w:sz="0" w:space="0" w:color="auto"/>
      </w:divBdr>
    </w:div>
    <w:div w:id="99031489">
      <w:bodyDiv w:val="1"/>
      <w:marLeft w:val="0"/>
      <w:marRight w:val="0"/>
      <w:marTop w:val="0"/>
      <w:marBottom w:val="0"/>
      <w:divBdr>
        <w:top w:val="none" w:sz="0" w:space="0" w:color="auto"/>
        <w:left w:val="none" w:sz="0" w:space="0" w:color="auto"/>
        <w:bottom w:val="none" w:sz="0" w:space="0" w:color="auto"/>
        <w:right w:val="none" w:sz="0" w:space="0" w:color="auto"/>
      </w:divBdr>
    </w:div>
    <w:div w:id="99037224">
      <w:bodyDiv w:val="1"/>
      <w:marLeft w:val="0"/>
      <w:marRight w:val="0"/>
      <w:marTop w:val="0"/>
      <w:marBottom w:val="0"/>
      <w:divBdr>
        <w:top w:val="none" w:sz="0" w:space="0" w:color="auto"/>
        <w:left w:val="none" w:sz="0" w:space="0" w:color="auto"/>
        <w:bottom w:val="none" w:sz="0" w:space="0" w:color="auto"/>
        <w:right w:val="none" w:sz="0" w:space="0" w:color="auto"/>
      </w:divBdr>
    </w:div>
    <w:div w:id="99766686">
      <w:bodyDiv w:val="1"/>
      <w:marLeft w:val="0"/>
      <w:marRight w:val="0"/>
      <w:marTop w:val="0"/>
      <w:marBottom w:val="0"/>
      <w:divBdr>
        <w:top w:val="none" w:sz="0" w:space="0" w:color="auto"/>
        <w:left w:val="none" w:sz="0" w:space="0" w:color="auto"/>
        <w:bottom w:val="none" w:sz="0" w:space="0" w:color="auto"/>
        <w:right w:val="none" w:sz="0" w:space="0" w:color="auto"/>
      </w:divBdr>
    </w:div>
    <w:div w:id="99840698">
      <w:bodyDiv w:val="1"/>
      <w:marLeft w:val="0"/>
      <w:marRight w:val="0"/>
      <w:marTop w:val="0"/>
      <w:marBottom w:val="0"/>
      <w:divBdr>
        <w:top w:val="none" w:sz="0" w:space="0" w:color="auto"/>
        <w:left w:val="none" w:sz="0" w:space="0" w:color="auto"/>
        <w:bottom w:val="none" w:sz="0" w:space="0" w:color="auto"/>
        <w:right w:val="none" w:sz="0" w:space="0" w:color="auto"/>
      </w:divBdr>
    </w:div>
    <w:div w:id="101457326">
      <w:bodyDiv w:val="1"/>
      <w:marLeft w:val="0"/>
      <w:marRight w:val="0"/>
      <w:marTop w:val="0"/>
      <w:marBottom w:val="0"/>
      <w:divBdr>
        <w:top w:val="none" w:sz="0" w:space="0" w:color="auto"/>
        <w:left w:val="none" w:sz="0" w:space="0" w:color="auto"/>
        <w:bottom w:val="none" w:sz="0" w:space="0" w:color="auto"/>
        <w:right w:val="none" w:sz="0" w:space="0" w:color="auto"/>
      </w:divBdr>
    </w:div>
    <w:div w:id="102117081">
      <w:bodyDiv w:val="1"/>
      <w:marLeft w:val="0"/>
      <w:marRight w:val="0"/>
      <w:marTop w:val="0"/>
      <w:marBottom w:val="0"/>
      <w:divBdr>
        <w:top w:val="none" w:sz="0" w:space="0" w:color="auto"/>
        <w:left w:val="none" w:sz="0" w:space="0" w:color="auto"/>
        <w:bottom w:val="none" w:sz="0" w:space="0" w:color="auto"/>
        <w:right w:val="none" w:sz="0" w:space="0" w:color="auto"/>
      </w:divBdr>
    </w:div>
    <w:div w:id="102924004">
      <w:bodyDiv w:val="1"/>
      <w:marLeft w:val="0"/>
      <w:marRight w:val="0"/>
      <w:marTop w:val="0"/>
      <w:marBottom w:val="0"/>
      <w:divBdr>
        <w:top w:val="none" w:sz="0" w:space="0" w:color="auto"/>
        <w:left w:val="none" w:sz="0" w:space="0" w:color="auto"/>
        <w:bottom w:val="none" w:sz="0" w:space="0" w:color="auto"/>
        <w:right w:val="none" w:sz="0" w:space="0" w:color="auto"/>
      </w:divBdr>
    </w:div>
    <w:div w:id="103814028">
      <w:bodyDiv w:val="1"/>
      <w:marLeft w:val="0"/>
      <w:marRight w:val="0"/>
      <w:marTop w:val="0"/>
      <w:marBottom w:val="0"/>
      <w:divBdr>
        <w:top w:val="none" w:sz="0" w:space="0" w:color="auto"/>
        <w:left w:val="none" w:sz="0" w:space="0" w:color="auto"/>
        <w:bottom w:val="none" w:sz="0" w:space="0" w:color="auto"/>
        <w:right w:val="none" w:sz="0" w:space="0" w:color="auto"/>
      </w:divBdr>
    </w:div>
    <w:div w:id="105195852">
      <w:bodyDiv w:val="1"/>
      <w:marLeft w:val="0"/>
      <w:marRight w:val="0"/>
      <w:marTop w:val="0"/>
      <w:marBottom w:val="0"/>
      <w:divBdr>
        <w:top w:val="none" w:sz="0" w:space="0" w:color="auto"/>
        <w:left w:val="none" w:sz="0" w:space="0" w:color="auto"/>
        <w:bottom w:val="none" w:sz="0" w:space="0" w:color="auto"/>
        <w:right w:val="none" w:sz="0" w:space="0" w:color="auto"/>
      </w:divBdr>
    </w:div>
    <w:div w:id="106584524">
      <w:bodyDiv w:val="1"/>
      <w:marLeft w:val="0"/>
      <w:marRight w:val="0"/>
      <w:marTop w:val="0"/>
      <w:marBottom w:val="0"/>
      <w:divBdr>
        <w:top w:val="none" w:sz="0" w:space="0" w:color="auto"/>
        <w:left w:val="none" w:sz="0" w:space="0" w:color="auto"/>
        <w:bottom w:val="none" w:sz="0" w:space="0" w:color="auto"/>
        <w:right w:val="none" w:sz="0" w:space="0" w:color="auto"/>
      </w:divBdr>
    </w:div>
    <w:div w:id="108279877">
      <w:bodyDiv w:val="1"/>
      <w:marLeft w:val="0"/>
      <w:marRight w:val="0"/>
      <w:marTop w:val="0"/>
      <w:marBottom w:val="0"/>
      <w:divBdr>
        <w:top w:val="none" w:sz="0" w:space="0" w:color="auto"/>
        <w:left w:val="none" w:sz="0" w:space="0" w:color="auto"/>
        <w:bottom w:val="none" w:sz="0" w:space="0" w:color="auto"/>
        <w:right w:val="none" w:sz="0" w:space="0" w:color="auto"/>
      </w:divBdr>
    </w:div>
    <w:div w:id="109320168">
      <w:bodyDiv w:val="1"/>
      <w:marLeft w:val="0"/>
      <w:marRight w:val="0"/>
      <w:marTop w:val="0"/>
      <w:marBottom w:val="0"/>
      <w:divBdr>
        <w:top w:val="none" w:sz="0" w:space="0" w:color="auto"/>
        <w:left w:val="none" w:sz="0" w:space="0" w:color="auto"/>
        <w:bottom w:val="none" w:sz="0" w:space="0" w:color="auto"/>
        <w:right w:val="none" w:sz="0" w:space="0" w:color="auto"/>
      </w:divBdr>
    </w:div>
    <w:div w:id="110982143">
      <w:bodyDiv w:val="1"/>
      <w:marLeft w:val="0"/>
      <w:marRight w:val="0"/>
      <w:marTop w:val="0"/>
      <w:marBottom w:val="0"/>
      <w:divBdr>
        <w:top w:val="none" w:sz="0" w:space="0" w:color="auto"/>
        <w:left w:val="none" w:sz="0" w:space="0" w:color="auto"/>
        <w:bottom w:val="none" w:sz="0" w:space="0" w:color="auto"/>
        <w:right w:val="none" w:sz="0" w:space="0" w:color="auto"/>
      </w:divBdr>
    </w:div>
    <w:div w:id="113059647">
      <w:bodyDiv w:val="1"/>
      <w:marLeft w:val="0"/>
      <w:marRight w:val="0"/>
      <w:marTop w:val="0"/>
      <w:marBottom w:val="0"/>
      <w:divBdr>
        <w:top w:val="none" w:sz="0" w:space="0" w:color="auto"/>
        <w:left w:val="none" w:sz="0" w:space="0" w:color="auto"/>
        <w:bottom w:val="none" w:sz="0" w:space="0" w:color="auto"/>
        <w:right w:val="none" w:sz="0" w:space="0" w:color="auto"/>
      </w:divBdr>
    </w:div>
    <w:div w:id="113791134">
      <w:bodyDiv w:val="1"/>
      <w:marLeft w:val="0"/>
      <w:marRight w:val="0"/>
      <w:marTop w:val="0"/>
      <w:marBottom w:val="0"/>
      <w:divBdr>
        <w:top w:val="none" w:sz="0" w:space="0" w:color="auto"/>
        <w:left w:val="none" w:sz="0" w:space="0" w:color="auto"/>
        <w:bottom w:val="none" w:sz="0" w:space="0" w:color="auto"/>
        <w:right w:val="none" w:sz="0" w:space="0" w:color="auto"/>
      </w:divBdr>
    </w:div>
    <w:div w:id="114521283">
      <w:bodyDiv w:val="1"/>
      <w:marLeft w:val="0"/>
      <w:marRight w:val="0"/>
      <w:marTop w:val="0"/>
      <w:marBottom w:val="0"/>
      <w:divBdr>
        <w:top w:val="none" w:sz="0" w:space="0" w:color="auto"/>
        <w:left w:val="none" w:sz="0" w:space="0" w:color="auto"/>
        <w:bottom w:val="none" w:sz="0" w:space="0" w:color="auto"/>
        <w:right w:val="none" w:sz="0" w:space="0" w:color="auto"/>
      </w:divBdr>
    </w:div>
    <w:div w:id="115367046">
      <w:bodyDiv w:val="1"/>
      <w:marLeft w:val="0"/>
      <w:marRight w:val="0"/>
      <w:marTop w:val="0"/>
      <w:marBottom w:val="0"/>
      <w:divBdr>
        <w:top w:val="none" w:sz="0" w:space="0" w:color="auto"/>
        <w:left w:val="none" w:sz="0" w:space="0" w:color="auto"/>
        <w:bottom w:val="none" w:sz="0" w:space="0" w:color="auto"/>
        <w:right w:val="none" w:sz="0" w:space="0" w:color="auto"/>
      </w:divBdr>
    </w:div>
    <w:div w:id="116024528">
      <w:bodyDiv w:val="1"/>
      <w:marLeft w:val="0"/>
      <w:marRight w:val="0"/>
      <w:marTop w:val="0"/>
      <w:marBottom w:val="0"/>
      <w:divBdr>
        <w:top w:val="none" w:sz="0" w:space="0" w:color="auto"/>
        <w:left w:val="none" w:sz="0" w:space="0" w:color="auto"/>
        <w:bottom w:val="none" w:sz="0" w:space="0" w:color="auto"/>
        <w:right w:val="none" w:sz="0" w:space="0" w:color="auto"/>
      </w:divBdr>
    </w:div>
    <w:div w:id="117604324">
      <w:bodyDiv w:val="1"/>
      <w:marLeft w:val="0"/>
      <w:marRight w:val="0"/>
      <w:marTop w:val="0"/>
      <w:marBottom w:val="0"/>
      <w:divBdr>
        <w:top w:val="none" w:sz="0" w:space="0" w:color="auto"/>
        <w:left w:val="none" w:sz="0" w:space="0" w:color="auto"/>
        <w:bottom w:val="none" w:sz="0" w:space="0" w:color="auto"/>
        <w:right w:val="none" w:sz="0" w:space="0" w:color="auto"/>
      </w:divBdr>
    </w:div>
    <w:div w:id="118190980">
      <w:bodyDiv w:val="1"/>
      <w:marLeft w:val="0"/>
      <w:marRight w:val="0"/>
      <w:marTop w:val="0"/>
      <w:marBottom w:val="0"/>
      <w:divBdr>
        <w:top w:val="none" w:sz="0" w:space="0" w:color="auto"/>
        <w:left w:val="none" w:sz="0" w:space="0" w:color="auto"/>
        <w:bottom w:val="none" w:sz="0" w:space="0" w:color="auto"/>
        <w:right w:val="none" w:sz="0" w:space="0" w:color="auto"/>
      </w:divBdr>
    </w:div>
    <w:div w:id="122165439">
      <w:bodyDiv w:val="1"/>
      <w:marLeft w:val="0"/>
      <w:marRight w:val="0"/>
      <w:marTop w:val="0"/>
      <w:marBottom w:val="0"/>
      <w:divBdr>
        <w:top w:val="none" w:sz="0" w:space="0" w:color="auto"/>
        <w:left w:val="none" w:sz="0" w:space="0" w:color="auto"/>
        <w:bottom w:val="none" w:sz="0" w:space="0" w:color="auto"/>
        <w:right w:val="none" w:sz="0" w:space="0" w:color="auto"/>
      </w:divBdr>
    </w:div>
    <w:div w:id="123471769">
      <w:bodyDiv w:val="1"/>
      <w:marLeft w:val="0"/>
      <w:marRight w:val="0"/>
      <w:marTop w:val="0"/>
      <w:marBottom w:val="0"/>
      <w:divBdr>
        <w:top w:val="none" w:sz="0" w:space="0" w:color="auto"/>
        <w:left w:val="none" w:sz="0" w:space="0" w:color="auto"/>
        <w:bottom w:val="none" w:sz="0" w:space="0" w:color="auto"/>
        <w:right w:val="none" w:sz="0" w:space="0" w:color="auto"/>
      </w:divBdr>
    </w:div>
    <w:div w:id="125508188">
      <w:bodyDiv w:val="1"/>
      <w:marLeft w:val="0"/>
      <w:marRight w:val="0"/>
      <w:marTop w:val="0"/>
      <w:marBottom w:val="0"/>
      <w:divBdr>
        <w:top w:val="none" w:sz="0" w:space="0" w:color="auto"/>
        <w:left w:val="none" w:sz="0" w:space="0" w:color="auto"/>
        <w:bottom w:val="none" w:sz="0" w:space="0" w:color="auto"/>
        <w:right w:val="none" w:sz="0" w:space="0" w:color="auto"/>
      </w:divBdr>
    </w:div>
    <w:div w:id="126364756">
      <w:bodyDiv w:val="1"/>
      <w:marLeft w:val="0"/>
      <w:marRight w:val="0"/>
      <w:marTop w:val="0"/>
      <w:marBottom w:val="0"/>
      <w:divBdr>
        <w:top w:val="none" w:sz="0" w:space="0" w:color="auto"/>
        <w:left w:val="none" w:sz="0" w:space="0" w:color="auto"/>
        <w:bottom w:val="none" w:sz="0" w:space="0" w:color="auto"/>
        <w:right w:val="none" w:sz="0" w:space="0" w:color="auto"/>
      </w:divBdr>
    </w:div>
    <w:div w:id="126634112">
      <w:bodyDiv w:val="1"/>
      <w:marLeft w:val="0"/>
      <w:marRight w:val="0"/>
      <w:marTop w:val="0"/>
      <w:marBottom w:val="0"/>
      <w:divBdr>
        <w:top w:val="none" w:sz="0" w:space="0" w:color="auto"/>
        <w:left w:val="none" w:sz="0" w:space="0" w:color="auto"/>
        <w:bottom w:val="none" w:sz="0" w:space="0" w:color="auto"/>
        <w:right w:val="none" w:sz="0" w:space="0" w:color="auto"/>
      </w:divBdr>
    </w:div>
    <w:div w:id="127402952">
      <w:bodyDiv w:val="1"/>
      <w:marLeft w:val="0"/>
      <w:marRight w:val="0"/>
      <w:marTop w:val="0"/>
      <w:marBottom w:val="0"/>
      <w:divBdr>
        <w:top w:val="none" w:sz="0" w:space="0" w:color="auto"/>
        <w:left w:val="none" w:sz="0" w:space="0" w:color="auto"/>
        <w:bottom w:val="none" w:sz="0" w:space="0" w:color="auto"/>
        <w:right w:val="none" w:sz="0" w:space="0" w:color="auto"/>
      </w:divBdr>
    </w:div>
    <w:div w:id="128279643">
      <w:bodyDiv w:val="1"/>
      <w:marLeft w:val="0"/>
      <w:marRight w:val="0"/>
      <w:marTop w:val="0"/>
      <w:marBottom w:val="0"/>
      <w:divBdr>
        <w:top w:val="none" w:sz="0" w:space="0" w:color="auto"/>
        <w:left w:val="none" w:sz="0" w:space="0" w:color="auto"/>
        <w:bottom w:val="none" w:sz="0" w:space="0" w:color="auto"/>
        <w:right w:val="none" w:sz="0" w:space="0" w:color="auto"/>
      </w:divBdr>
    </w:div>
    <w:div w:id="129905890">
      <w:bodyDiv w:val="1"/>
      <w:marLeft w:val="0"/>
      <w:marRight w:val="0"/>
      <w:marTop w:val="0"/>
      <w:marBottom w:val="0"/>
      <w:divBdr>
        <w:top w:val="none" w:sz="0" w:space="0" w:color="auto"/>
        <w:left w:val="none" w:sz="0" w:space="0" w:color="auto"/>
        <w:bottom w:val="none" w:sz="0" w:space="0" w:color="auto"/>
        <w:right w:val="none" w:sz="0" w:space="0" w:color="auto"/>
      </w:divBdr>
    </w:div>
    <w:div w:id="130749490">
      <w:bodyDiv w:val="1"/>
      <w:marLeft w:val="0"/>
      <w:marRight w:val="0"/>
      <w:marTop w:val="0"/>
      <w:marBottom w:val="0"/>
      <w:divBdr>
        <w:top w:val="none" w:sz="0" w:space="0" w:color="auto"/>
        <w:left w:val="none" w:sz="0" w:space="0" w:color="auto"/>
        <w:bottom w:val="none" w:sz="0" w:space="0" w:color="auto"/>
        <w:right w:val="none" w:sz="0" w:space="0" w:color="auto"/>
      </w:divBdr>
    </w:div>
    <w:div w:id="130752493">
      <w:bodyDiv w:val="1"/>
      <w:marLeft w:val="0"/>
      <w:marRight w:val="0"/>
      <w:marTop w:val="0"/>
      <w:marBottom w:val="0"/>
      <w:divBdr>
        <w:top w:val="none" w:sz="0" w:space="0" w:color="auto"/>
        <w:left w:val="none" w:sz="0" w:space="0" w:color="auto"/>
        <w:bottom w:val="none" w:sz="0" w:space="0" w:color="auto"/>
        <w:right w:val="none" w:sz="0" w:space="0" w:color="auto"/>
      </w:divBdr>
    </w:div>
    <w:div w:id="131336687">
      <w:bodyDiv w:val="1"/>
      <w:marLeft w:val="0"/>
      <w:marRight w:val="0"/>
      <w:marTop w:val="0"/>
      <w:marBottom w:val="0"/>
      <w:divBdr>
        <w:top w:val="none" w:sz="0" w:space="0" w:color="auto"/>
        <w:left w:val="none" w:sz="0" w:space="0" w:color="auto"/>
        <w:bottom w:val="none" w:sz="0" w:space="0" w:color="auto"/>
        <w:right w:val="none" w:sz="0" w:space="0" w:color="auto"/>
      </w:divBdr>
    </w:div>
    <w:div w:id="132261212">
      <w:bodyDiv w:val="1"/>
      <w:marLeft w:val="0"/>
      <w:marRight w:val="0"/>
      <w:marTop w:val="0"/>
      <w:marBottom w:val="0"/>
      <w:divBdr>
        <w:top w:val="none" w:sz="0" w:space="0" w:color="auto"/>
        <w:left w:val="none" w:sz="0" w:space="0" w:color="auto"/>
        <w:bottom w:val="none" w:sz="0" w:space="0" w:color="auto"/>
        <w:right w:val="none" w:sz="0" w:space="0" w:color="auto"/>
      </w:divBdr>
    </w:div>
    <w:div w:id="132528712">
      <w:bodyDiv w:val="1"/>
      <w:marLeft w:val="0"/>
      <w:marRight w:val="0"/>
      <w:marTop w:val="0"/>
      <w:marBottom w:val="0"/>
      <w:divBdr>
        <w:top w:val="none" w:sz="0" w:space="0" w:color="auto"/>
        <w:left w:val="none" w:sz="0" w:space="0" w:color="auto"/>
        <w:bottom w:val="none" w:sz="0" w:space="0" w:color="auto"/>
        <w:right w:val="none" w:sz="0" w:space="0" w:color="auto"/>
      </w:divBdr>
    </w:div>
    <w:div w:id="134952589">
      <w:bodyDiv w:val="1"/>
      <w:marLeft w:val="0"/>
      <w:marRight w:val="0"/>
      <w:marTop w:val="0"/>
      <w:marBottom w:val="0"/>
      <w:divBdr>
        <w:top w:val="none" w:sz="0" w:space="0" w:color="auto"/>
        <w:left w:val="none" w:sz="0" w:space="0" w:color="auto"/>
        <w:bottom w:val="none" w:sz="0" w:space="0" w:color="auto"/>
        <w:right w:val="none" w:sz="0" w:space="0" w:color="auto"/>
      </w:divBdr>
    </w:div>
    <w:div w:id="136534711">
      <w:bodyDiv w:val="1"/>
      <w:marLeft w:val="0"/>
      <w:marRight w:val="0"/>
      <w:marTop w:val="0"/>
      <w:marBottom w:val="0"/>
      <w:divBdr>
        <w:top w:val="none" w:sz="0" w:space="0" w:color="auto"/>
        <w:left w:val="none" w:sz="0" w:space="0" w:color="auto"/>
        <w:bottom w:val="none" w:sz="0" w:space="0" w:color="auto"/>
        <w:right w:val="none" w:sz="0" w:space="0" w:color="auto"/>
      </w:divBdr>
    </w:div>
    <w:div w:id="138038870">
      <w:bodyDiv w:val="1"/>
      <w:marLeft w:val="0"/>
      <w:marRight w:val="0"/>
      <w:marTop w:val="0"/>
      <w:marBottom w:val="0"/>
      <w:divBdr>
        <w:top w:val="none" w:sz="0" w:space="0" w:color="auto"/>
        <w:left w:val="none" w:sz="0" w:space="0" w:color="auto"/>
        <w:bottom w:val="none" w:sz="0" w:space="0" w:color="auto"/>
        <w:right w:val="none" w:sz="0" w:space="0" w:color="auto"/>
      </w:divBdr>
    </w:div>
    <w:div w:id="139229324">
      <w:bodyDiv w:val="1"/>
      <w:marLeft w:val="0"/>
      <w:marRight w:val="0"/>
      <w:marTop w:val="0"/>
      <w:marBottom w:val="0"/>
      <w:divBdr>
        <w:top w:val="none" w:sz="0" w:space="0" w:color="auto"/>
        <w:left w:val="none" w:sz="0" w:space="0" w:color="auto"/>
        <w:bottom w:val="none" w:sz="0" w:space="0" w:color="auto"/>
        <w:right w:val="none" w:sz="0" w:space="0" w:color="auto"/>
      </w:divBdr>
    </w:div>
    <w:div w:id="139343374">
      <w:bodyDiv w:val="1"/>
      <w:marLeft w:val="0"/>
      <w:marRight w:val="0"/>
      <w:marTop w:val="0"/>
      <w:marBottom w:val="0"/>
      <w:divBdr>
        <w:top w:val="none" w:sz="0" w:space="0" w:color="auto"/>
        <w:left w:val="none" w:sz="0" w:space="0" w:color="auto"/>
        <w:bottom w:val="none" w:sz="0" w:space="0" w:color="auto"/>
        <w:right w:val="none" w:sz="0" w:space="0" w:color="auto"/>
      </w:divBdr>
    </w:div>
    <w:div w:id="140731928">
      <w:bodyDiv w:val="1"/>
      <w:marLeft w:val="0"/>
      <w:marRight w:val="0"/>
      <w:marTop w:val="0"/>
      <w:marBottom w:val="0"/>
      <w:divBdr>
        <w:top w:val="none" w:sz="0" w:space="0" w:color="auto"/>
        <w:left w:val="none" w:sz="0" w:space="0" w:color="auto"/>
        <w:bottom w:val="none" w:sz="0" w:space="0" w:color="auto"/>
        <w:right w:val="none" w:sz="0" w:space="0" w:color="auto"/>
      </w:divBdr>
    </w:div>
    <w:div w:id="140779374">
      <w:bodyDiv w:val="1"/>
      <w:marLeft w:val="0"/>
      <w:marRight w:val="0"/>
      <w:marTop w:val="0"/>
      <w:marBottom w:val="0"/>
      <w:divBdr>
        <w:top w:val="none" w:sz="0" w:space="0" w:color="auto"/>
        <w:left w:val="none" w:sz="0" w:space="0" w:color="auto"/>
        <w:bottom w:val="none" w:sz="0" w:space="0" w:color="auto"/>
        <w:right w:val="none" w:sz="0" w:space="0" w:color="auto"/>
      </w:divBdr>
    </w:div>
    <w:div w:id="141698874">
      <w:bodyDiv w:val="1"/>
      <w:marLeft w:val="0"/>
      <w:marRight w:val="0"/>
      <w:marTop w:val="0"/>
      <w:marBottom w:val="0"/>
      <w:divBdr>
        <w:top w:val="none" w:sz="0" w:space="0" w:color="auto"/>
        <w:left w:val="none" w:sz="0" w:space="0" w:color="auto"/>
        <w:bottom w:val="none" w:sz="0" w:space="0" w:color="auto"/>
        <w:right w:val="none" w:sz="0" w:space="0" w:color="auto"/>
      </w:divBdr>
    </w:div>
    <w:div w:id="142162894">
      <w:bodyDiv w:val="1"/>
      <w:marLeft w:val="0"/>
      <w:marRight w:val="0"/>
      <w:marTop w:val="0"/>
      <w:marBottom w:val="0"/>
      <w:divBdr>
        <w:top w:val="none" w:sz="0" w:space="0" w:color="auto"/>
        <w:left w:val="none" w:sz="0" w:space="0" w:color="auto"/>
        <w:bottom w:val="none" w:sz="0" w:space="0" w:color="auto"/>
        <w:right w:val="none" w:sz="0" w:space="0" w:color="auto"/>
      </w:divBdr>
    </w:div>
    <w:div w:id="142819475">
      <w:bodyDiv w:val="1"/>
      <w:marLeft w:val="0"/>
      <w:marRight w:val="0"/>
      <w:marTop w:val="0"/>
      <w:marBottom w:val="0"/>
      <w:divBdr>
        <w:top w:val="none" w:sz="0" w:space="0" w:color="auto"/>
        <w:left w:val="none" w:sz="0" w:space="0" w:color="auto"/>
        <w:bottom w:val="none" w:sz="0" w:space="0" w:color="auto"/>
        <w:right w:val="none" w:sz="0" w:space="0" w:color="auto"/>
      </w:divBdr>
    </w:div>
    <w:div w:id="143203575">
      <w:bodyDiv w:val="1"/>
      <w:marLeft w:val="0"/>
      <w:marRight w:val="0"/>
      <w:marTop w:val="0"/>
      <w:marBottom w:val="0"/>
      <w:divBdr>
        <w:top w:val="none" w:sz="0" w:space="0" w:color="auto"/>
        <w:left w:val="none" w:sz="0" w:space="0" w:color="auto"/>
        <w:bottom w:val="none" w:sz="0" w:space="0" w:color="auto"/>
        <w:right w:val="none" w:sz="0" w:space="0" w:color="auto"/>
      </w:divBdr>
    </w:div>
    <w:div w:id="144863755">
      <w:bodyDiv w:val="1"/>
      <w:marLeft w:val="0"/>
      <w:marRight w:val="0"/>
      <w:marTop w:val="0"/>
      <w:marBottom w:val="0"/>
      <w:divBdr>
        <w:top w:val="none" w:sz="0" w:space="0" w:color="auto"/>
        <w:left w:val="none" w:sz="0" w:space="0" w:color="auto"/>
        <w:bottom w:val="none" w:sz="0" w:space="0" w:color="auto"/>
        <w:right w:val="none" w:sz="0" w:space="0" w:color="auto"/>
      </w:divBdr>
    </w:div>
    <w:div w:id="145516141">
      <w:bodyDiv w:val="1"/>
      <w:marLeft w:val="0"/>
      <w:marRight w:val="0"/>
      <w:marTop w:val="0"/>
      <w:marBottom w:val="0"/>
      <w:divBdr>
        <w:top w:val="none" w:sz="0" w:space="0" w:color="auto"/>
        <w:left w:val="none" w:sz="0" w:space="0" w:color="auto"/>
        <w:bottom w:val="none" w:sz="0" w:space="0" w:color="auto"/>
        <w:right w:val="none" w:sz="0" w:space="0" w:color="auto"/>
      </w:divBdr>
    </w:div>
    <w:div w:id="145587881">
      <w:bodyDiv w:val="1"/>
      <w:marLeft w:val="0"/>
      <w:marRight w:val="0"/>
      <w:marTop w:val="0"/>
      <w:marBottom w:val="0"/>
      <w:divBdr>
        <w:top w:val="none" w:sz="0" w:space="0" w:color="auto"/>
        <w:left w:val="none" w:sz="0" w:space="0" w:color="auto"/>
        <w:bottom w:val="none" w:sz="0" w:space="0" w:color="auto"/>
        <w:right w:val="none" w:sz="0" w:space="0" w:color="auto"/>
      </w:divBdr>
    </w:div>
    <w:div w:id="146551761">
      <w:bodyDiv w:val="1"/>
      <w:marLeft w:val="0"/>
      <w:marRight w:val="0"/>
      <w:marTop w:val="0"/>
      <w:marBottom w:val="0"/>
      <w:divBdr>
        <w:top w:val="none" w:sz="0" w:space="0" w:color="auto"/>
        <w:left w:val="none" w:sz="0" w:space="0" w:color="auto"/>
        <w:bottom w:val="none" w:sz="0" w:space="0" w:color="auto"/>
        <w:right w:val="none" w:sz="0" w:space="0" w:color="auto"/>
      </w:divBdr>
    </w:div>
    <w:div w:id="146554526">
      <w:bodyDiv w:val="1"/>
      <w:marLeft w:val="0"/>
      <w:marRight w:val="0"/>
      <w:marTop w:val="0"/>
      <w:marBottom w:val="0"/>
      <w:divBdr>
        <w:top w:val="none" w:sz="0" w:space="0" w:color="auto"/>
        <w:left w:val="none" w:sz="0" w:space="0" w:color="auto"/>
        <w:bottom w:val="none" w:sz="0" w:space="0" w:color="auto"/>
        <w:right w:val="none" w:sz="0" w:space="0" w:color="auto"/>
      </w:divBdr>
    </w:div>
    <w:div w:id="146868240">
      <w:bodyDiv w:val="1"/>
      <w:marLeft w:val="0"/>
      <w:marRight w:val="0"/>
      <w:marTop w:val="0"/>
      <w:marBottom w:val="0"/>
      <w:divBdr>
        <w:top w:val="none" w:sz="0" w:space="0" w:color="auto"/>
        <w:left w:val="none" w:sz="0" w:space="0" w:color="auto"/>
        <w:bottom w:val="none" w:sz="0" w:space="0" w:color="auto"/>
        <w:right w:val="none" w:sz="0" w:space="0" w:color="auto"/>
      </w:divBdr>
    </w:div>
    <w:div w:id="146898590">
      <w:bodyDiv w:val="1"/>
      <w:marLeft w:val="0"/>
      <w:marRight w:val="0"/>
      <w:marTop w:val="0"/>
      <w:marBottom w:val="0"/>
      <w:divBdr>
        <w:top w:val="none" w:sz="0" w:space="0" w:color="auto"/>
        <w:left w:val="none" w:sz="0" w:space="0" w:color="auto"/>
        <w:bottom w:val="none" w:sz="0" w:space="0" w:color="auto"/>
        <w:right w:val="none" w:sz="0" w:space="0" w:color="auto"/>
      </w:divBdr>
    </w:div>
    <w:div w:id="149104068">
      <w:bodyDiv w:val="1"/>
      <w:marLeft w:val="0"/>
      <w:marRight w:val="0"/>
      <w:marTop w:val="0"/>
      <w:marBottom w:val="0"/>
      <w:divBdr>
        <w:top w:val="none" w:sz="0" w:space="0" w:color="auto"/>
        <w:left w:val="none" w:sz="0" w:space="0" w:color="auto"/>
        <w:bottom w:val="none" w:sz="0" w:space="0" w:color="auto"/>
        <w:right w:val="none" w:sz="0" w:space="0" w:color="auto"/>
      </w:divBdr>
    </w:div>
    <w:div w:id="149177625">
      <w:bodyDiv w:val="1"/>
      <w:marLeft w:val="0"/>
      <w:marRight w:val="0"/>
      <w:marTop w:val="0"/>
      <w:marBottom w:val="0"/>
      <w:divBdr>
        <w:top w:val="none" w:sz="0" w:space="0" w:color="auto"/>
        <w:left w:val="none" w:sz="0" w:space="0" w:color="auto"/>
        <w:bottom w:val="none" w:sz="0" w:space="0" w:color="auto"/>
        <w:right w:val="none" w:sz="0" w:space="0" w:color="auto"/>
      </w:divBdr>
    </w:div>
    <w:div w:id="149371658">
      <w:bodyDiv w:val="1"/>
      <w:marLeft w:val="0"/>
      <w:marRight w:val="0"/>
      <w:marTop w:val="0"/>
      <w:marBottom w:val="0"/>
      <w:divBdr>
        <w:top w:val="none" w:sz="0" w:space="0" w:color="auto"/>
        <w:left w:val="none" w:sz="0" w:space="0" w:color="auto"/>
        <w:bottom w:val="none" w:sz="0" w:space="0" w:color="auto"/>
        <w:right w:val="none" w:sz="0" w:space="0" w:color="auto"/>
      </w:divBdr>
    </w:div>
    <w:div w:id="150023533">
      <w:bodyDiv w:val="1"/>
      <w:marLeft w:val="0"/>
      <w:marRight w:val="0"/>
      <w:marTop w:val="0"/>
      <w:marBottom w:val="0"/>
      <w:divBdr>
        <w:top w:val="none" w:sz="0" w:space="0" w:color="auto"/>
        <w:left w:val="none" w:sz="0" w:space="0" w:color="auto"/>
        <w:bottom w:val="none" w:sz="0" w:space="0" w:color="auto"/>
        <w:right w:val="none" w:sz="0" w:space="0" w:color="auto"/>
      </w:divBdr>
    </w:div>
    <w:div w:id="150104432">
      <w:bodyDiv w:val="1"/>
      <w:marLeft w:val="0"/>
      <w:marRight w:val="0"/>
      <w:marTop w:val="0"/>
      <w:marBottom w:val="0"/>
      <w:divBdr>
        <w:top w:val="none" w:sz="0" w:space="0" w:color="auto"/>
        <w:left w:val="none" w:sz="0" w:space="0" w:color="auto"/>
        <w:bottom w:val="none" w:sz="0" w:space="0" w:color="auto"/>
        <w:right w:val="none" w:sz="0" w:space="0" w:color="auto"/>
      </w:divBdr>
    </w:div>
    <w:div w:id="151869658">
      <w:bodyDiv w:val="1"/>
      <w:marLeft w:val="0"/>
      <w:marRight w:val="0"/>
      <w:marTop w:val="0"/>
      <w:marBottom w:val="0"/>
      <w:divBdr>
        <w:top w:val="none" w:sz="0" w:space="0" w:color="auto"/>
        <w:left w:val="none" w:sz="0" w:space="0" w:color="auto"/>
        <w:bottom w:val="none" w:sz="0" w:space="0" w:color="auto"/>
        <w:right w:val="none" w:sz="0" w:space="0" w:color="auto"/>
      </w:divBdr>
    </w:div>
    <w:div w:id="151986811">
      <w:bodyDiv w:val="1"/>
      <w:marLeft w:val="0"/>
      <w:marRight w:val="0"/>
      <w:marTop w:val="0"/>
      <w:marBottom w:val="0"/>
      <w:divBdr>
        <w:top w:val="none" w:sz="0" w:space="0" w:color="auto"/>
        <w:left w:val="none" w:sz="0" w:space="0" w:color="auto"/>
        <w:bottom w:val="none" w:sz="0" w:space="0" w:color="auto"/>
        <w:right w:val="none" w:sz="0" w:space="0" w:color="auto"/>
      </w:divBdr>
    </w:div>
    <w:div w:id="152263800">
      <w:bodyDiv w:val="1"/>
      <w:marLeft w:val="0"/>
      <w:marRight w:val="0"/>
      <w:marTop w:val="0"/>
      <w:marBottom w:val="0"/>
      <w:divBdr>
        <w:top w:val="none" w:sz="0" w:space="0" w:color="auto"/>
        <w:left w:val="none" w:sz="0" w:space="0" w:color="auto"/>
        <w:bottom w:val="none" w:sz="0" w:space="0" w:color="auto"/>
        <w:right w:val="none" w:sz="0" w:space="0" w:color="auto"/>
      </w:divBdr>
    </w:div>
    <w:div w:id="152988536">
      <w:bodyDiv w:val="1"/>
      <w:marLeft w:val="0"/>
      <w:marRight w:val="0"/>
      <w:marTop w:val="0"/>
      <w:marBottom w:val="0"/>
      <w:divBdr>
        <w:top w:val="none" w:sz="0" w:space="0" w:color="auto"/>
        <w:left w:val="none" w:sz="0" w:space="0" w:color="auto"/>
        <w:bottom w:val="none" w:sz="0" w:space="0" w:color="auto"/>
        <w:right w:val="none" w:sz="0" w:space="0" w:color="auto"/>
      </w:divBdr>
    </w:div>
    <w:div w:id="153032722">
      <w:bodyDiv w:val="1"/>
      <w:marLeft w:val="0"/>
      <w:marRight w:val="0"/>
      <w:marTop w:val="0"/>
      <w:marBottom w:val="0"/>
      <w:divBdr>
        <w:top w:val="none" w:sz="0" w:space="0" w:color="auto"/>
        <w:left w:val="none" w:sz="0" w:space="0" w:color="auto"/>
        <w:bottom w:val="none" w:sz="0" w:space="0" w:color="auto"/>
        <w:right w:val="none" w:sz="0" w:space="0" w:color="auto"/>
      </w:divBdr>
    </w:div>
    <w:div w:id="154805992">
      <w:bodyDiv w:val="1"/>
      <w:marLeft w:val="0"/>
      <w:marRight w:val="0"/>
      <w:marTop w:val="0"/>
      <w:marBottom w:val="0"/>
      <w:divBdr>
        <w:top w:val="none" w:sz="0" w:space="0" w:color="auto"/>
        <w:left w:val="none" w:sz="0" w:space="0" w:color="auto"/>
        <w:bottom w:val="none" w:sz="0" w:space="0" w:color="auto"/>
        <w:right w:val="none" w:sz="0" w:space="0" w:color="auto"/>
      </w:divBdr>
    </w:div>
    <w:div w:id="155607661">
      <w:bodyDiv w:val="1"/>
      <w:marLeft w:val="0"/>
      <w:marRight w:val="0"/>
      <w:marTop w:val="0"/>
      <w:marBottom w:val="0"/>
      <w:divBdr>
        <w:top w:val="none" w:sz="0" w:space="0" w:color="auto"/>
        <w:left w:val="none" w:sz="0" w:space="0" w:color="auto"/>
        <w:bottom w:val="none" w:sz="0" w:space="0" w:color="auto"/>
        <w:right w:val="none" w:sz="0" w:space="0" w:color="auto"/>
      </w:divBdr>
    </w:div>
    <w:div w:id="155876360">
      <w:bodyDiv w:val="1"/>
      <w:marLeft w:val="0"/>
      <w:marRight w:val="0"/>
      <w:marTop w:val="0"/>
      <w:marBottom w:val="0"/>
      <w:divBdr>
        <w:top w:val="none" w:sz="0" w:space="0" w:color="auto"/>
        <w:left w:val="none" w:sz="0" w:space="0" w:color="auto"/>
        <w:bottom w:val="none" w:sz="0" w:space="0" w:color="auto"/>
        <w:right w:val="none" w:sz="0" w:space="0" w:color="auto"/>
      </w:divBdr>
    </w:div>
    <w:div w:id="156461862">
      <w:bodyDiv w:val="1"/>
      <w:marLeft w:val="0"/>
      <w:marRight w:val="0"/>
      <w:marTop w:val="0"/>
      <w:marBottom w:val="0"/>
      <w:divBdr>
        <w:top w:val="none" w:sz="0" w:space="0" w:color="auto"/>
        <w:left w:val="none" w:sz="0" w:space="0" w:color="auto"/>
        <w:bottom w:val="none" w:sz="0" w:space="0" w:color="auto"/>
        <w:right w:val="none" w:sz="0" w:space="0" w:color="auto"/>
      </w:divBdr>
    </w:div>
    <w:div w:id="156773760">
      <w:bodyDiv w:val="1"/>
      <w:marLeft w:val="0"/>
      <w:marRight w:val="0"/>
      <w:marTop w:val="0"/>
      <w:marBottom w:val="0"/>
      <w:divBdr>
        <w:top w:val="none" w:sz="0" w:space="0" w:color="auto"/>
        <w:left w:val="none" w:sz="0" w:space="0" w:color="auto"/>
        <w:bottom w:val="none" w:sz="0" w:space="0" w:color="auto"/>
        <w:right w:val="none" w:sz="0" w:space="0" w:color="auto"/>
      </w:divBdr>
    </w:div>
    <w:div w:id="159662596">
      <w:bodyDiv w:val="1"/>
      <w:marLeft w:val="0"/>
      <w:marRight w:val="0"/>
      <w:marTop w:val="0"/>
      <w:marBottom w:val="0"/>
      <w:divBdr>
        <w:top w:val="none" w:sz="0" w:space="0" w:color="auto"/>
        <w:left w:val="none" w:sz="0" w:space="0" w:color="auto"/>
        <w:bottom w:val="none" w:sz="0" w:space="0" w:color="auto"/>
        <w:right w:val="none" w:sz="0" w:space="0" w:color="auto"/>
      </w:divBdr>
    </w:div>
    <w:div w:id="161432932">
      <w:bodyDiv w:val="1"/>
      <w:marLeft w:val="0"/>
      <w:marRight w:val="0"/>
      <w:marTop w:val="0"/>
      <w:marBottom w:val="0"/>
      <w:divBdr>
        <w:top w:val="none" w:sz="0" w:space="0" w:color="auto"/>
        <w:left w:val="none" w:sz="0" w:space="0" w:color="auto"/>
        <w:bottom w:val="none" w:sz="0" w:space="0" w:color="auto"/>
        <w:right w:val="none" w:sz="0" w:space="0" w:color="auto"/>
      </w:divBdr>
    </w:div>
    <w:div w:id="163012548">
      <w:bodyDiv w:val="1"/>
      <w:marLeft w:val="0"/>
      <w:marRight w:val="0"/>
      <w:marTop w:val="0"/>
      <w:marBottom w:val="0"/>
      <w:divBdr>
        <w:top w:val="none" w:sz="0" w:space="0" w:color="auto"/>
        <w:left w:val="none" w:sz="0" w:space="0" w:color="auto"/>
        <w:bottom w:val="none" w:sz="0" w:space="0" w:color="auto"/>
        <w:right w:val="none" w:sz="0" w:space="0" w:color="auto"/>
      </w:divBdr>
    </w:div>
    <w:div w:id="163326564">
      <w:bodyDiv w:val="1"/>
      <w:marLeft w:val="0"/>
      <w:marRight w:val="0"/>
      <w:marTop w:val="0"/>
      <w:marBottom w:val="0"/>
      <w:divBdr>
        <w:top w:val="none" w:sz="0" w:space="0" w:color="auto"/>
        <w:left w:val="none" w:sz="0" w:space="0" w:color="auto"/>
        <w:bottom w:val="none" w:sz="0" w:space="0" w:color="auto"/>
        <w:right w:val="none" w:sz="0" w:space="0" w:color="auto"/>
      </w:divBdr>
    </w:div>
    <w:div w:id="163477836">
      <w:bodyDiv w:val="1"/>
      <w:marLeft w:val="0"/>
      <w:marRight w:val="0"/>
      <w:marTop w:val="0"/>
      <w:marBottom w:val="0"/>
      <w:divBdr>
        <w:top w:val="none" w:sz="0" w:space="0" w:color="auto"/>
        <w:left w:val="none" w:sz="0" w:space="0" w:color="auto"/>
        <w:bottom w:val="none" w:sz="0" w:space="0" w:color="auto"/>
        <w:right w:val="none" w:sz="0" w:space="0" w:color="auto"/>
      </w:divBdr>
    </w:div>
    <w:div w:id="163934108">
      <w:bodyDiv w:val="1"/>
      <w:marLeft w:val="0"/>
      <w:marRight w:val="0"/>
      <w:marTop w:val="0"/>
      <w:marBottom w:val="0"/>
      <w:divBdr>
        <w:top w:val="none" w:sz="0" w:space="0" w:color="auto"/>
        <w:left w:val="none" w:sz="0" w:space="0" w:color="auto"/>
        <w:bottom w:val="none" w:sz="0" w:space="0" w:color="auto"/>
        <w:right w:val="none" w:sz="0" w:space="0" w:color="auto"/>
      </w:divBdr>
    </w:div>
    <w:div w:id="164589879">
      <w:bodyDiv w:val="1"/>
      <w:marLeft w:val="0"/>
      <w:marRight w:val="0"/>
      <w:marTop w:val="0"/>
      <w:marBottom w:val="0"/>
      <w:divBdr>
        <w:top w:val="none" w:sz="0" w:space="0" w:color="auto"/>
        <w:left w:val="none" w:sz="0" w:space="0" w:color="auto"/>
        <w:bottom w:val="none" w:sz="0" w:space="0" w:color="auto"/>
        <w:right w:val="none" w:sz="0" w:space="0" w:color="auto"/>
      </w:divBdr>
    </w:div>
    <w:div w:id="168522563">
      <w:bodyDiv w:val="1"/>
      <w:marLeft w:val="0"/>
      <w:marRight w:val="0"/>
      <w:marTop w:val="0"/>
      <w:marBottom w:val="0"/>
      <w:divBdr>
        <w:top w:val="none" w:sz="0" w:space="0" w:color="auto"/>
        <w:left w:val="none" w:sz="0" w:space="0" w:color="auto"/>
        <w:bottom w:val="none" w:sz="0" w:space="0" w:color="auto"/>
        <w:right w:val="none" w:sz="0" w:space="0" w:color="auto"/>
      </w:divBdr>
    </w:div>
    <w:div w:id="168982470">
      <w:bodyDiv w:val="1"/>
      <w:marLeft w:val="0"/>
      <w:marRight w:val="0"/>
      <w:marTop w:val="0"/>
      <w:marBottom w:val="0"/>
      <w:divBdr>
        <w:top w:val="none" w:sz="0" w:space="0" w:color="auto"/>
        <w:left w:val="none" w:sz="0" w:space="0" w:color="auto"/>
        <w:bottom w:val="none" w:sz="0" w:space="0" w:color="auto"/>
        <w:right w:val="none" w:sz="0" w:space="0" w:color="auto"/>
      </w:divBdr>
    </w:div>
    <w:div w:id="170074782">
      <w:bodyDiv w:val="1"/>
      <w:marLeft w:val="0"/>
      <w:marRight w:val="0"/>
      <w:marTop w:val="0"/>
      <w:marBottom w:val="0"/>
      <w:divBdr>
        <w:top w:val="none" w:sz="0" w:space="0" w:color="auto"/>
        <w:left w:val="none" w:sz="0" w:space="0" w:color="auto"/>
        <w:bottom w:val="none" w:sz="0" w:space="0" w:color="auto"/>
        <w:right w:val="none" w:sz="0" w:space="0" w:color="auto"/>
      </w:divBdr>
    </w:div>
    <w:div w:id="170530077">
      <w:bodyDiv w:val="1"/>
      <w:marLeft w:val="0"/>
      <w:marRight w:val="0"/>
      <w:marTop w:val="0"/>
      <w:marBottom w:val="0"/>
      <w:divBdr>
        <w:top w:val="none" w:sz="0" w:space="0" w:color="auto"/>
        <w:left w:val="none" w:sz="0" w:space="0" w:color="auto"/>
        <w:bottom w:val="none" w:sz="0" w:space="0" w:color="auto"/>
        <w:right w:val="none" w:sz="0" w:space="0" w:color="auto"/>
      </w:divBdr>
    </w:div>
    <w:div w:id="173419103">
      <w:bodyDiv w:val="1"/>
      <w:marLeft w:val="0"/>
      <w:marRight w:val="0"/>
      <w:marTop w:val="0"/>
      <w:marBottom w:val="0"/>
      <w:divBdr>
        <w:top w:val="none" w:sz="0" w:space="0" w:color="auto"/>
        <w:left w:val="none" w:sz="0" w:space="0" w:color="auto"/>
        <w:bottom w:val="none" w:sz="0" w:space="0" w:color="auto"/>
        <w:right w:val="none" w:sz="0" w:space="0" w:color="auto"/>
      </w:divBdr>
    </w:div>
    <w:div w:id="175775210">
      <w:bodyDiv w:val="1"/>
      <w:marLeft w:val="0"/>
      <w:marRight w:val="0"/>
      <w:marTop w:val="0"/>
      <w:marBottom w:val="0"/>
      <w:divBdr>
        <w:top w:val="none" w:sz="0" w:space="0" w:color="auto"/>
        <w:left w:val="none" w:sz="0" w:space="0" w:color="auto"/>
        <w:bottom w:val="none" w:sz="0" w:space="0" w:color="auto"/>
        <w:right w:val="none" w:sz="0" w:space="0" w:color="auto"/>
      </w:divBdr>
    </w:div>
    <w:div w:id="176312545">
      <w:bodyDiv w:val="1"/>
      <w:marLeft w:val="0"/>
      <w:marRight w:val="0"/>
      <w:marTop w:val="0"/>
      <w:marBottom w:val="0"/>
      <w:divBdr>
        <w:top w:val="none" w:sz="0" w:space="0" w:color="auto"/>
        <w:left w:val="none" w:sz="0" w:space="0" w:color="auto"/>
        <w:bottom w:val="none" w:sz="0" w:space="0" w:color="auto"/>
        <w:right w:val="none" w:sz="0" w:space="0" w:color="auto"/>
      </w:divBdr>
    </w:div>
    <w:div w:id="177741426">
      <w:bodyDiv w:val="1"/>
      <w:marLeft w:val="0"/>
      <w:marRight w:val="0"/>
      <w:marTop w:val="0"/>
      <w:marBottom w:val="0"/>
      <w:divBdr>
        <w:top w:val="none" w:sz="0" w:space="0" w:color="auto"/>
        <w:left w:val="none" w:sz="0" w:space="0" w:color="auto"/>
        <w:bottom w:val="none" w:sz="0" w:space="0" w:color="auto"/>
        <w:right w:val="none" w:sz="0" w:space="0" w:color="auto"/>
      </w:divBdr>
    </w:div>
    <w:div w:id="178005713">
      <w:bodyDiv w:val="1"/>
      <w:marLeft w:val="0"/>
      <w:marRight w:val="0"/>
      <w:marTop w:val="0"/>
      <w:marBottom w:val="0"/>
      <w:divBdr>
        <w:top w:val="none" w:sz="0" w:space="0" w:color="auto"/>
        <w:left w:val="none" w:sz="0" w:space="0" w:color="auto"/>
        <w:bottom w:val="none" w:sz="0" w:space="0" w:color="auto"/>
        <w:right w:val="none" w:sz="0" w:space="0" w:color="auto"/>
      </w:divBdr>
    </w:div>
    <w:div w:id="179468797">
      <w:bodyDiv w:val="1"/>
      <w:marLeft w:val="0"/>
      <w:marRight w:val="0"/>
      <w:marTop w:val="0"/>
      <w:marBottom w:val="0"/>
      <w:divBdr>
        <w:top w:val="none" w:sz="0" w:space="0" w:color="auto"/>
        <w:left w:val="none" w:sz="0" w:space="0" w:color="auto"/>
        <w:bottom w:val="none" w:sz="0" w:space="0" w:color="auto"/>
        <w:right w:val="none" w:sz="0" w:space="0" w:color="auto"/>
      </w:divBdr>
    </w:div>
    <w:div w:id="179662351">
      <w:bodyDiv w:val="1"/>
      <w:marLeft w:val="0"/>
      <w:marRight w:val="0"/>
      <w:marTop w:val="0"/>
      <w:marBottom w:val="0"/>
      <w:divBdr>
        <w:top w:val="none" w:sz="0" w:space="0" w:color="auto"/>
        <w:left w:val="none" w:sz="0" w:space="0" w:color="auto"/>
        <w:bottom w:val="none" w:sz="0" w:space="0" w:color="auto"/>
        <w:right w:val="none" w:sz="0" w:space="0" w:color="auto"/>
      </w:divBdr>
    </w:div>
    <w:div w:id="180511695">
      <w:bodyDiv w:val="1"/>
      <w:marLeft w:val="0"/>
      <w:marRight w:val="0"/>
      <w:marTop w:val="0"/>
      <w:marBottom w:val="0"/>
      <w:divBdr>
        <w:top w:val="none" w:sz="0" w:space="0" w:color="auto"/>
        <w:left w:val="none" w:sz="0" w:space="0" w:color="auto"/>
        <w:bottom w:val="none" w:sz="0" w:space="0" w:color="auto"/>
        <w:right w:val="none" w:sz="0" w:space="0" w:color="auto"/>
      </w:divBdr>
    </w:div>
    <w:div w:id="180625472">
      <w:bodyDiv w:val="1"/>
      <w:marLeft w:val="0"/>
      <w:marRight w:val="0"/>
      <w:marTop w:val="0"/>
      <w:marBottom w:val="0"/>
      <w:divBdr>
        <w:top w:val="none" w:sz="0" w:space="0" w:color="auto"/>
        <w:left w:val="none" w:sz="0" w:space="0" w:color="auto"/>
        <w:bottom w:val="none" w:sz="0" w:space="0" w:color="auto"/>
        <w:right w:val="none" w:sz="0" w:space="0" w:color="auto"/>
      </w:divBdr>
    </w:div>
    <w:div w:id="180749768">
      <w:bodyDiv w:val="1"/>
      <w:marLeft w:val="0"/>
      <w:marRight w:val="0"/>
      <w:marTop w:val="0"/>
      <w:marBottom w:val="0"/>
      <w:divBdr>
        <w:top w:val="none" w:sz="0" w:space="0" w:color="auto"/>
        <w:left w:val="none" w:sz="0" w:space="0" w:color="auto"/>
        <w:bottom w:val="none" w:sz="0" w:space="0" w:color="auto"/>
        <w:right w:val="none" w:sz="0" w:space="0" w:color="auto"/>
      </w:divBdr>
    </w:div>
    <w:div w:id="182523380">
      <w:bodyDiv w:val="1"/>
      <w:marLeft w:val="0"/>
      <w:marRight w:val="0"/>
      <w:marTop w:val="0"/>
      <w:marBottom w:val="0"/>
      <w:divBdr>
        <w:top w:val="none" w:sz="0" w:space="0" w:color="auto"/>
        <w:left w:val="none" w:sz="0" w:space="0" w:color="auto"/>
        <w:bottom w:val="none" w:sz="0" w:space="0" w:color="auto"/>
        <w:right w:val="none" w:sz="0" w:space="0" w:color="auto"/>
      </w:divBdr>
    </w:div>
    <w:div w:id="182867551">
      <w:bodyDiv w:val="1"/>
      <w:marLeft w:val="0"/>
      <w:marRight w:val="0"/>
      <w:marTop w:val="0"/>
      <w:marBottom w:val="0"/>
      <w:divBdr>
        <w:top w:val="none" w:sz="0" w:space="0" w:color="auto"/>
        <w:left w:val="none" w:sz="0" w:space="0" w:color="auto"/>
        <w:bottom w:val="none" w:sz="0" w:space="0" w:color="auto"/>
        <w:right w:val="none" w:sz="0" w:space="0" w:color="auto"/>
      </w:divBdr>
    </w:div>
    <w:div w:id="183635574">
      <w:bodyDiv w:val="1"/>
      <w:marLeft w:val="0"/>
      <w:marRight w:val="0"/>
      <w:marTop w:val="0"/>
      <w:marBottom w:val="0"/>
      <w:divBdr>
        <w:top w:val="none" w:sz="0" w:space="0" w:color="auto"/>
        <w:left w:val="none" w:sz="0" w:space="0" w:color="auto"/>
        <w:bottom w:val="none" w:sz="0" w:space="0" w:color="auto"/>
        <w:right w:val="none" w:sz="0" w:space="0" w:color="auto"/>
      </w:divBdr>
    </w:div>
    <w:div w:id="184444031">
      <w:bodyDiv w:val="1"/>
      <w:marLeft w:val="0"/>
      <w:marRight w:val="0"/>
      <w:marTop w:val="0"/>
      <w:marBottom w:val="0"/>
      <w:divBdr>
        <w:top w:val="none" w:sz="0" w:space="0" w:color="auto"/>
        <w:left w:val="none" w:sz="0" w:space="0" w:color="auto"/>
        <w:bottom w:val="none" w:sz="0" w:space="0" w:color="auto"/>
        <w:right w:val="none" w:sz="0" w:space="0" w:color="auto"/>
      </w:divBdr>
    </w:div>
    <w:div w:id="186602541">
      <w:bodyDiv w:val="1"/>
      <w:marLeft w:val="0"/>
      <w:marRight w:val="0"/>
      <w:marTop w:val="0"/>
      <w:marBottom w:val="0"/>
      <w:divBdr>
        <w:top w:val="none" w:sz="0" w:space="0" w:color="auto"/>
        <w:left w:val="none" w:sz="0" w:space="0" w:color="auto"/>
        <w:bottom w:val="none" w:sz="0" w:space="0" w:color="auto"/>
        <w:right w:val="none" w:sz="0" w:space="0" w:color="auto"/>
      </w:divBdr>
    </w:div>
    <w:div w:id="186676968">
      <w:bodyDiv w:val="1"/>
      <w:marLeft w:val="0"/>
      <w:marRight w:val="0"/>
      <w:marTop w:val="0"/>
      <w:marBottom w:val="0"/>
      <w:divBdr>
        <w:top w:val="none" w:sz="0" w:space="0" w:color="auto"/>
        <w:left w:val="none" w:sz="0" w:space="0" w:color="auto"/>
        <w:bottom w:val="none" w:sz="0" w:space="0" w:color="auto"/>
        <w:right w:val="none" w:sz="0" w:space="0" w:color="auto"/>
      </w:divBdr>
    </w:div>
    <w:div w:id="188569125">
      <w:bodyDiv w:val="1"/>
      <w:marLeft w:val="0"/>
      <w:marRight w:val="0"/>
      <w:marTop w:val="0"/>
      <w:marBottom w:val="0"/>
      <w:divBdr>
        <w:top w:val="none" w:sz="0" w:space="0" w:color="auto"/>
        <w:left w:val="none" w:sz="0" w:space="0" w:color="auto"/>
        <w:bottom w:val="none" w:sz="0" w:space="0" w:color="auto"/>
        <w:right w:val="none" w:sz="0" w:space="0" w:color="auto"/>
      </w:divBdr>
    </w:div>
    <w:div w:id="190000760">
      <w:bodyDiv w:val="1"/>
      <w:marLeft w:val="0"/>
      <w:marRight w:val="0"/>
      <w:marTop w:val="0"/>
      <w:marBottom w:val="0"/>
      <w:divBdr>
        <w:top w:val="none" w:sz="0" w:space="0" w:color="auto"/>
        <w:left w:val="none" w:sz="0" w:space="0" w:color="auto"/>
        <w:bottom w:val="none" w:sz="0" w:space="0" w:color="auto"/>
        <w:right w:val="none" w:sz="0" w:space="0" w:color="auto"/>
      </w:divBdr>
    </w:div>
    <w:div w:id="190653957">
      <w:bodyDiv w:val="1"/>
      <w:marLeft w:val="0"/>
      <w:marRight w:val="0"/>
      <w:marTop w:val="0"/>
      <w:marBottom w:val="0"/>
      <w:divBdr>
        <w:top w:val="none" w:sz="0" w:space="0" w:color="auto"/>
        <w:left w:val="none" w:sz="0" w:space="0" w:color="auto"/>
        <w:bottom w:val="none" w:sz="0" w:space="0" w:color="auto"/>
        <w:right w:val="none" w:sz="0" w:space="0" w:color="auto"/>
      </w:divBdr>
    </w:div>
    <w:div w:id="192227989">
      <w:bodyDiv w:val="1"/>
      <w:marLeft w:val="0"/>
      <w:marRight w:val="0"/>
      <w:marTop w:val="0"/>
      <w:marBottom w:val="0"/>
      <w:divBdr>
        <w:top w:val="none" w:sz="0" w:space="0" w:color="auto"/>
        <w:left w:val="none" w:sz="0" w:space="0" w:color="auto"/>
        <w:bottom w:val="none" w:sz="0" w:space="0" w:color="auto"/>
        <w:right w:val="none" w:sz="0" w:space="0" w:color="auto"/>
      </w:divBdr>
    </w:div>
    <w:div w:id="194008247">
      <w:bodyDiv w:val="1"/>
      <w:marLeft w:val="0"/>
      <w:marRight w:val="0"/>
      <w:marTop w:val="0"/>
      <w:marBottom w:val="0"/>
      <w:divBdr>
        <w:top w:val="none" w:sz="0" w:space="0" w:color="auto"/>
        <w:left w:val="none" w:sz="0" w:space="0" w:color="auto"/>
        <w:bottom w:val="none" w:sz="0" w:space="0" w:color="auto"/>
        <w:right w:val="none" w:sz="0" w:space="0" w:color="auto"/>
      </w:divBdr>
    </w:div>
    <w:div w:id="194083386">
      <w:bodyDiv w:val="1"/>
      <w:marLeft w:val="0"/>
      <w:marRight w:val="0"/>
      <w:marTop w:val="0"/>
      <w:marBottom w:val="0"/>
      <w:divBdr>
        <w:top w:val="none" w:sz="0" w:space="0" w:color="auto"/>
        <w:left w:val="none" w:sz="0" w:space="0" w:color="auto"/>
        <w:bottom w:val="none" w:sz="0" w:space="0" w:color="auto"/>
        <w:right w:val="none" w:sz="0" w:space="0" w:color="auto"/>
      </w:divBdr>
    </w:div>
    <w:div w:id="194467699">
      <w:bodyDiv w:val="1"/>
      <w:marLeft w:val="0"/>
      <w:marRight w:val="0"/>
      <w:marTop w:val="0"/>
      <w:marBottom w:val="0"/>
      <w:divBdr>
        <w:top w:val="none" w:sz="0" w:space="0" w:color="auto"/>
        <w:left w:val="none" w:sz="0" w:space="0" w:color="auto"/>
        <w:bottom w:val="none" w:sz="0" w:space="0" w:color="auto"/>
        <w:right w:val="none" w:sz="0" w:space="0" w:color="auto"/>
      </w:divBdr>
    </w:div>
    <w:div w:id="195822894">
      <w:bodyDiv w:val="1"/>
      <w:marLeft w:val="0"/>
      <w:marRight w:val="0"/>
      <w:marTop w:val="0"/>
      <w:marBottom w:val="0"/>
      <w:divBdr>
        <w:top w:val="none" w:sz="0" w:space="0" w:color="auto"/>
        <w:left w:val="none" w:sz="0" w:space="0" w:color="auto"/>
        <w:bottom w:val="none" w:sz="0" w:space="0" w:color="auto"/>
        <w:right w:val="none" w:sz="0" w:space="0" w:color="auto"/>
      </w:divBdr>
    </w:div>
    <w:div w:id="196935966">
      <w:bodyDiv w:val="1"/>
      <w:marLeft w:val="0"/>
      <w:marRight w:val="0"/>
      <w:marTop w:val="0"/>
      <w:marBottom w:val="0"/>
      <w:divBdr>
        <w:top w:val="none" w:sz="0" w:space="0" w:color="auto"/>
        <w:left w:val="none" w:sz="0" w:space="0" w:color="auto"/>
        <w:bottom w:val="none" w:sz="0" w:space="0" w:color="auto"/>
        <w:right w:val="none" w:sz="0" w:space="0" w:color="auto"/>
      </w:divBdr>
    </w:div>
    <w:div w:id="199099997">
      <w:bodyDiv w:val="1"/>
      <w:marLeft w:val="0"/>
      <w:marRight w:val="0"/>
      <w:marTop w:val="0"/>
      <w:marBottom w:val="0"/>
      <w:divBdr>
        <w:top w:val="none" w:sz="0" w:space="0" w:color="auto"/>
        <w:left w:val="none" w:sz="0" w:space="0" w:color="auto"/>
        <w:bottom w:val="none" w:sz="0" w:space="0" w:color="auto"/>
        <w:right w:val="none" w:sz="0" w:space="0" w:color="auto"/>
      </w:divBdr>
    </w:div>
    <w:div w:id="200554487">
      <w:bodyDiv w:val="1"/>
      <w:marLeft w:val="0"/>
      <w:marRight w:val="0"/>
      <w:marTop w:val="0"/>
      <w:marBottom w:val="0"/>
      <w:divBdr>
        <w:top w:val="none" w:sz="0" w:space="0" w:color="auto"/>
        <w:left w:val="none" w:sz="0" w:space="0" w:color="auto"/>
        <w:bottom w:val="none" w:sz="0" w:space="0" w:color="auto"/>
        <w:right w:val="none" w:sz="0" w:space="0" w:color="auto"/>
      </w:divBdr>
    </w:div>
    <w:div w:id="203953602">
      <w:bodyDiv w:val="1"/>
      <w:marLeft w:val="0"/>
      <w:marRight w:val="0"/>
      <w:marTop w:val="0"/>
      <w:marBottom w:val="0"/>
      <w:divBdr>
        <w:top w:val="none" w:sz="0" w:space="0" w:color="auto"/>
        <w:left w:val="none" w:sz="0" w:space="0" w:color="auto"/>
        <w:bottom w:val="none" w:sz="0" w:space="0" w:color="auto"/>
        <w:right w:val="none" w:sz="0" w:space="0" w:color="auto"/>
      </w:divBdr>
    </w:div>
    <w:div w:id="205023980">
      <w:bodyDiv w:val="1"/>
      <w:marLeft w:val="0"/>
      <w:marRight w:val="0"/>
      <w:marTop w:val="0"/>
      <w:marBottom w:val="0"/>
      <w:divBdr>
        <w:top w:val="none" w:sz="0" w:space="0" w:color="auto"/>
        <w:left w:val="none" w:sz="0" w:space="0" w:color="auto"/>
        <w:bottom w:val="none" w:sz="0" w:space="0" w:color="auto"/>
        <w:right w:val="none" w:sz="0" w:space="0" w:color="auto"/>
      </w:divBdr>
    </w:div>
    <w:div w:id="205335784">
      <w:bodyDiv w:val="1"/>
      <w:marLeft w:val="0"/>
      <w:marRight w:val="0"/>
      <w:marTop w:val="0"/>
      <w:marBottom w:val="0"/>
      <w:divBdr>
        <w:top w:val="none" w:sz="0" w:space="0" w:color="auto"/>
        <w:left w:val="none" w:sz="0" w:space="0" w:color="auto"/>
        <w:bottom w:val="none" w:sz="0" w:space="0" w:color="auto"/>
        <w:right w:val="none" w:sz="0" w:space="0" w:color="auto"/>
      </w:divBdr>
    </w:div>
    <w:div w:id="206114563">
      <w:bodyDiv w:val="1"/>
      <w:marLeft w:val="0"/>
      <w:marRight w:val="0"/>
      <w:marTop w:val="0"/>
      <w:marBottom w:val="0"/>
      <w:divBdr>
        <w:top w:val="none" w:sz="0" w:space="0" w:color="auto"/>
        <w:left w:val="none" w:sz="0" w:space="0" w:color="auto"/>
        <w:bottom w:val="none" w:sz="0" w:space="0" w:color="auto"/>
        <w:right w:val="none" w:sz="0" w:space="0" w:color="auto"/>
      </w:divBdr>
    </w:div>
    <w:div w:id="207837775">
      <w:bodyDiv w:val="1"/>
      <w:marLeft w:val="0"/>
      <w:marRight w:val="0"/>
      <w:marTop w:val="0"/>
      <w:marBottom w:val="0"/>
      <w:divBdr>
        <w:top w:val="none" w:sz="0" w:space="0" w:color="auto"/>
        <w:left w:val="none" w:sz="0" w:space="0" w:color="auto"/>
        <w:bottom w:val="none" w:sz="0" w:space="0" w:color="auto"/>
        <w:right w:val="none" w:sz="0" w:space="0" w:color="auto"/>
      </w:divBdr>
    </w:div>
    <w:div w:id="208808713">
      <w:bodyDiv w:val="1"/>
      <w:marLeft w:val="0"/>
      <w:marRight w:val="0"/>
      <w:marTop w:val="0"/>
      <w:marBottom w:val="0"/>
      <w:divBdr>
        <w:top w:val="none" w:sz="0" w:space="0" w:color="auto"/>
        <w:left w:val="none" w:sz="0" w:space="0" w:color="auto"/>
        <w:bottom w:val="none" w:sz="0" w:space="0" w:color="auto"/>
        <w:right w:val="none" w:sz="0" w:space="0" w:color="auto"/>
      </w:divBdr>
    </w:div>
    <w:div w:id="209853238">
      <w:bodyDiv w:val="1"/>
      <w:marLeft w:val="0"/>
      <w:marRight w:val="0"/>
      <w:marTop w:val="0"/>
      <w:marBottom w:val="0"/>
      <w:divBdr>
        <w:top w:val="none" w:sz="0" w:space="0" w:color="auto"/>
        <w:left w:val="none" w:sz="0" w:space="0" w:color="auto"/>
        <w:bottom w:val="none" w:sz="0" w:space="0" w:color="auto"/>
        <w:right w:val="none" w:sz="0" w:space="0" w:color="auto"/>
      </w:divBdr>
    </w:div>
    <w:div w:id="210388068">
      <w:bodyDiv w:val="1"/>
      <w:marLeft w:val="0"/>
      <w:marRight w:val="0"/>
      <w:marTop w:val="0"/>
      <w:marBottom w:val="0"/>
      <w:divBdr>
        <w:top w:val="none" w:sz="0" w:space="0" w:color="auto"/>
        <w:left w:val="none" w:sz="0" w:space="0" w:color="auto"/>
        <w:bottom w:val="none" w:sz="0" w:space="0" w:color="auto"/>
        <w:right w:val="none" w:sz="0" w:space="0" w:color="auto"/>
      </w:divBdr>
    </w:div>
    <w:div w:id="213279001">
      <w:bodyDiv w:val="1"/>
      <w:marLeft w:val="0"/>
      <w:marRight w:val="0"/>
      <w:marTop w:val="0"/>
      <w:marBottom w:val="0"/>
      <w:divBdr>
        <w:top w:val="none" w:sz="0" w:space="0" w:color="auto"/>
        <w:left w:val="none" w:sz="0" w:space="0" w:color="auto"/>
        <w:bottom w:val="none" w:sz="0" w:space="0" w:color="auto"/>
        <w:right w:val="none" w:sz="0" w:space="0" w:color="auto"/>
      </w:divBdr>
    </w:div>
    <w:div w:id="213549051">
      <w:bodyDiv w:val="1"/>
      <w:marLeft w:val="0"/>
      <w:marRight w:val="0"/>
      <w:marTop w:val="0"/>
      <w:marBottom w:val="0"/>
      <w:divBdr>
        <w:top w:val="none" w:sz="0" w:space="0" w:color="auto"/>
        <w:left w:val="none" w:sz="0" w:space="0" w:color="auto"/>
        <w:bottom w:val="none" w:sz="0" w:space="0" w:color="auto"/>
        <w:right w:val="none" w:sz="0" w:space="0" w:color="auto"/>
      </w:divBdr>
    </w:div>
    <w:div w:id="214319769">
      <w:bodyDiv w:val="1"/>
      <w:marLeft w:val="0"/>
      <w:marRight w:val="0"/>
      <w:marTop w:val="0"/>
      <w:marBottom w:val="0"/>
      <w:divBdr>
        <w:top w:val="none" w:sz="0" w:space="0" w:color="auto"/>
        <w:left w:val="none" w:sz="0" w:space="0" w:color="auto"/>
        <w:bottom w:val="none" w:sz="0" w:space="0" w:color="auto"/>
        <w:right w:val="none" w:sz="0" w:space="0" w:color="auto"/>
      </w:divBdr>
    </w:div>
    <w:div w:id="214859298">
      <w:bodyDiv w:val="1"/>
      <w:marLeft w:val="0"/>
      <w:marRight w:val="0"/>
      <w:marTop w:val="0"/>
      <w:marBottom w:val="0"/>
      <w:divBdr>
        <w:top w:val="none" w:sz="0" w:space="0" w:color="auto"/>
        <w:left w:val="none" w:sz="0" w:space="0" w:color="auto"/>
        <w:bottom w:val="none" w:sz="0" w:space="0" w:color="auto"/>
        <w:right w:val="none" w:sz="0" w:space="0" w:color="auto"/>
      </w:divBdr>
    </w:div>
    <w:div w:id="220603435">
      <w:bodyDiv w:val="1"/>
      <w:marLeft w:val="0"/>
      <w:marRight w:val="0"/>
      <w:marTop w:val="0"/>
      <w:marBottom w:val="0"/>
      <w:divBdr>
        <w:top w:val="none" w:sz="0" w:space="0" w:color="auto"/>
        <w:left w:val="none" w:sz="0" w:space="0" w:color="auto"/>
        <w:bottom w:val="none" w:sz="0" w:space="0" w:color="auto"/>
        <w:right w:val="none" w:sz="0" w:space="0" w:color="auto"/>
      </w:divBdr>
    </w:div>
    <w:div w:id="220753252">
      <w:bodyDiv w:val="1"/>
      <w:marLeft w:val="0"/>
      <w:marRight w:val="0"/>
      <w:marTop w:val="0"/>
      <w:marBottom w:val="0"/>
      <w:divBdr>
        <w:top w:val="none" w:sz="0" w:space="0" w:color="auto"/>
        <w:left w:val="none" w:sz="0" w:space="0" w:color="auto"/>
        <w:bottom w:val="none" w:sz="0" w:space="0" w:color="auto"/>
        <w:right w:val="none" w:sz="0" w:space="0" w:color="auto"/>
      </w:divBdr>
    </w:div>
    <w:div w:id="222789609">
      <w:bodyDiv w:val="1"/>
      <w:marLeft w:val="0"/>
      <w:marRight w:val="0"/>
      <w:marTop w:val="0"/>
      <w:marBottom w:val="0"/>
      <w:divBdr>
        <w:top w:val="none" w:sz="0" w:space="0" w:color="auto"/>
        <w:left w:val="none" w:sz="0" w:space="0" w:color="auto"/>
        <w:bottom w:val="none" w:sz="0" w:space="0" w:color="auto"/>
        <w:right w:val="none" w:sz="0" w:space="0" w:color="auto"/>
      </w:divBdr>
    </w:div>
    <w:div w:id="222915096">
      <w:bodyDiv w:val="1"/>
      <w:marLeft w:val="0"/>
      <w:marRight w:val="0"/>
      <w:marTop w:val="0"/>
      <w:marBottom w:val="0"/>
      <w:divBdr>
        <w:top w:val="none" w:sz="0" w:space="0" w:color="auto"/>
        <w:left w:val="none" w:sz="0" w:space="0" w:color="auto"/>
        <w:bottom w:val="none" w:sz="0" w:space="0" w:color="auto"/>
        <w:right w:val="none" w:sz="0" w:space="0" w:color="auto"/>
      </w:divBdr>
    </w:div>
    <w:div w:id="224030853">
      <w:bodyDiv w:val="1"/>
      <w:marLeft w:val="0"/>
      <w:marRight w:val="0"/>
      <w:marTop w:val="0"/>
      <w:marBottom w:val="0"/>
      <w:divBdr>
        <w:top w:val="none" w:sz="0" w:space="0" w:color="auto"/>
        <w:left w:val="none" w:sz="0" w:space="0" w:color="auto"/>
        <w:bottom w:val="none" w:sz="0" w:space="0" w:color="auto"/>
        <w:right w:val="none" w:sz="0" w:space="0" w:color="auto"/>
      </w:divBdr>
    </w:div>
    <w:div w:id="224488729">
      <w:bodyDiv w:val="1"/>
      <w:marLeft w:val="0"/>
      <w:marRight w:val="0"/>
      <w:marTop w:val="0"/>
      <w:marBottom w:val="0"/>
      <w:divBdr>
        <w:top w:val="none" w:sz="0" w:space="0" w:color="auto"/>
        <w:left w:val="none" w:sz="0" w:space="0" w:color="auto"/>
        <w:bottom w:val="none" w:sz="0" w:space="0" w:color="auto"/>
        <w:right w:val="none" w:sz="0" w:space="0" w:color="auto"/>
      </w:divBdr>
    </w:div>
    <w:div w:id="224491238">
      <w:bodyDiv w:val="1"/>
      <w:marLeft w:val="0"/>
      <w:marRight w:val="0"/>
      <w:marTop w:val="0"/>
      <w:marBottom w:val="0"/>
      <w:divBdr>
        <w:top w:val="none" w:sz="0" w:space="0" w:color="auto"/>
        <w:left w:val="none" w:sz="0" w:space="0" w:color="auto"/>
        <w:bottom w:val="none" w:sz="0" w:space="0" w:color="auto"/>
        <w:right w:val="none" w:sz="0" w:space="0" w:color="auto"/>
      </w:divBdr>
    </w:div>
    <w:div w:id="227620741">
      <w:bodyDiv w:val="1"/>
      <w:marLeft w:val="0"/>
      <w:marRight w:val="0"/>
      <w:marTop w:val="0"/>
      <w:marBottom w:val="0"/>
      <w:divBdr>
        <w:top w:val="none" w:sz="0" w:space="0" w:color="auto"/>
        <w:left w:val="none" w:sz="0" w:space="0" w:color="auto"/>
        <w:bottom w:val="none" w:sz="0" w:space="0" w:color="auto"/>
        <w:right w:val="none" w:sz="0" w:space="0" w:color="auto"/>
      </w:divBdr>
    </w:div>
    <w:div w:id="229194014">
      <w:bodyDiv w:val="1"/>
      <w:marLeft w:val="0"/>
      <w:marRight w:val="0"/>
      <w:marTop w:val="0"/>
      <w:marBottom w:val="0"/>
      <w:divBdr>
        <w:top w:val="none" w:sz="0" w:space="0" w:color="auto"/>
        <w:left w:val="none" w:sz="0" w:space="0" w:color="auto"/>
        <w:bottom w:val="none" w:sz="0" w:space="0" w:color="auto"/>
        <w:right w:val="none" w:sz="0" w:space="0" w:color="auto"/>
      </w:divBdr>
    </w:div>
    <w:div w:id="229771635">
      <w:bodyDiv w:val="1"/>
      <w:marLeft w:val="0"/>
      <w:marRight w:val="0"/>
      <w:marTop w:val="0"/>
      <w:marBottom w:val="0"/>
      <w:divBdr>
        <w:top w:val="none" w:sz="0" w:space="0" w:color="auto"/>
        <w:left w:val="none" w:sz="0" w:space="0" w:color="auto"/>
        <w:bottom w:val="none" w:sz="0" w:space="0" w:color="auto"/>
        <w:right w:val="none" w:sz="0" w:space="0" w:color="auto"/>
      </w:divBdr>
    </w:div>
    <w:div w:id="234706869">
      <w:bodyDiv w:val="1"/>
      <w:marLeft w:val="0"/>
      <w:marRight w:val="0"/>
      <w:marTop w:val="0"/>
      <w:marBottom w:val="0"/>
      <w:divBdr>
        <w:top w:val="none" w:sz="0" w:space="0" w:color="auto"/>
        <w:left w:val="none" w:sz="0" w:space="0" w:color="auto"/>
        <w:bottom w:val="none" w:sz="0" w:space="0" w:color="auto"/>
        <w:right w:val="none" w:sz="0" w:space="0" w:color="auto"/>
      </w:divBdr>
    </w:div>
    <w:div w:id="235823861">
      <w:bodyDiv w:val="1"/>
      <w:marLeft w:val="0"/>
      <w:marRight w:val="0"/>
      <w:marTop w:val="0"/>
      <w:marBottom w:val="0"/>
      <w:divBdr>
        <w:top w:val="none" w:sz="0" w:space="0" w:color="auto"/>
        <w:left w:val="none" w:sz="0" w:space="0" w:color="auto"/>
        <w:bottom w:val="none" w:sz="0" w:space="0" w:color="auto"/>
        <w:right w:val="none" w:sz="0" w:space="0" w:color="auto"/>
      </w:divBdr>
    </w:div>
    <w:div w:id="237638624">
      <w:bodyDiv w:val="1"/>
      <w:marLeft w:val="0"/>
      <w:marRight w:val="0"/>
      <w:marTop w:val="0"/>
      <w:marBottom w:val="0"/>
      <w:divBdr>
        <w:top w:val="none" w:sz="0" w:space="0" w:color="auto"/>
        <w:left w:val="none" w:sz="0" w:space="0" w:color="auto"/>
        <w:bottom w:val="none" w:sz="0" w:space="0" w:color="auto"/>
        <w:right w:val="none" w:sz="0" w:space="0" w:color="auto"/>
      </w:divBdr>
    </w:div>
    <w:div w:id="238832801">
      <w:bodyDiv w:val="1"/>
      <w:marLeft w:val="0"/>
      <w:marRight w:val="0"/>
      <w:marTop w:val="0"/>
      <w:marBottom w:val="0"/>
      <w:divBdr>
        <w:top w:val="none" w:sz="0" w:space="0" w:color="auto"/>
        <w:left w:val="none" w:sz="0" w:space="0" w:color="auto"/>
        <w:bottom w:val="none" w:sz="0" w:space="0" w:color="auto"/>
        <w:right w:val="none" w:sz="0" w:space="0" w:color="auto"/>
      </w:divBdr>
    </w:div>
    <w:div w:id="239221821">
      <w:bodyDiv w:val="1"/>
      <w:marLeft w:val="0"/>
      <w:marRight w:val="0"/>
      <w:marTop w:val="0"/>
      <w:marBottom w:val="0"/>
      <w:divBdr>
        <w:top w:val="none" w:sz="0" w:space="0" w:color="auto"/>
        <w:left w:val="none" w:sz="0" w:space="0" w:color="auto"/>
        <w:bottom w:val="none" w:sz="0" w:space="0" w:color="auto"/>
        <w:right w:val="none" w:sz="0" w:space="0" w:color="auto"/>
      </w:divBdr>
    </w:div>
    <w:div w:id="239828741">
      <w:bodyDiv w:val="1"/>
      <w:marLeft w:val="0"/>
      <w:marRight w:val="0"/>
      <w:marTop w:val="0"/>
      <w:marBottom w:val="0"/>
      <w:divBdr>
        <w:top w:val="none" w:sz="0" w:space="0" w:color="auto"/>
        <w:left w:val="none" w:sz="0" w:space="0" w:color="auto"/>
        <w:bottom w:val="none" w:sz="0" w:space="0" w:color="auto"/>
        <w:right w:val="none" w:sz="0" w:space="0" w:color="auto"/>
      </w:divBdr>
    </w:div>
    <w:div w:id="240070781">
      <w:bodyDiv w:val="1"/>
      <w:marLeft w:val="0"/>
      <w:marRight w:val="0"/>
      <w:marTop w:val="0"/>
      <w:marBottom w:val="0"/>
      <w:divBdr>
        <w:top w:val="none" w:sz="0" w:space="0" w:color="auto"/>
        <w:left w:val="none" w:sz="0" w:space="0" w:color="auto"/>
        <w:bottom w:val="none" w:sz="0" w:space="0" w:color="auto"/>
        <w:right w:val="none" w:sz="0" w:space="0" w:color="auto"/>
      </w:divBdr>
    </w:div>
    <w:div w:id="240260017">
      <w:bodyDiv w:val="1"/>
      <w:marLeft w:val="0"/>
      <w:marRight w:val="0"/>
      <w:marTop w:val="0"/>
      <w:marBottom w:val="0"/>
      <w:divBdr>
        <w:top w:val="none" w:sz="0" w:space="0" w:color="auto"/>
        <w:left w:val="none" w:sz="0" w:space="0" w:color="auto"/>
        <w:bottom w:val="none" w:sz="0" w:space="0" w:color="auto"/>
        <w:right w:val="none" w:sz="0" w:space="0" w:color="auto"/>
      </w:divBdr>
    </w:div>
    <w:div w:id="240605822">
      <w:bodyDiv w:val="1"/>
      <w:marLeft w:val="0"/>
      <w:marRight w:val="0"/>
      <w:marTop w:val="0"/>
      <w:marBottom w:val="0"/>
      <w:divBdr>
        <w:top w:val="none" w:sz="0" w:space="0" w:color="auto"/>
        <w:left w:val="none" w:sz="0" w:space="0" w:color="auto"/>
        <w:bottom w:val="none" w:sz="0" w:space="0" w:color="auto"/>
        <w:right w:val="none" w:sz="0" w:space="0" w:color="auto"/>
      </w:divBdr>
    </w:div>
    <w:div w:id="242690315">
      <w:bodyDiv w:val="1"/>
      <w:marLeft w:val="0"/>
      <w:marRight w:val="0"/>
      <w:marTop w:val="0"/>
      <w:marBottom w:val="0"/>
      <w:divBdr>
        <w:top w:val="none" w:sz="0" w:space="0" w:color="auto"/>
        <w:left w:val="none" w:sz="0" w:space="0" w:color="auto"/>
        <w:bottom w:val="none" w:sz="0" w:space="0" w:color="auto"/>
        <w:right w:val="none" w:sz="0" w:space="0" w:color="auto"/>
      </w:divBdr>
    </w:div>
    <w:div w:id="242884312">
      <w:bodyDiv w:val="1"/>
      <w:marLeft w:val="0"/>
      <w:marRight w:val="0"/>
      <w:marTop w:val="0"/>
      <w:marBottom w:val="0"/>
      <w:divBdr>
        <w:top w:val="none" w:sz="0" w:space="0" w:color="auto"/>
        <w:left w:val="none" w:sz="0" w:space="0" w:color="auto"/>
        <w:bottom w:val="none" w:sz="0" w:space="0" w:color="auto"/>
        <w:right w:val="none" w:sz="0" w:space="0" w:color="auto"/>
      </w:divBdr>
    </w:div>
    <w:div w:id="248735446">
      <w:bodyDiv w:val="1"/>
      <w:marLeft w:val="0"/>
      <w:marRight w:val="0"/>
      <w:marTop w:val="0"/>
      <w:marBottom w:val="0"/>
      <w:divBdr>
        <w:top w:val="none" w:sz="0" w:space="0" w:color="auto"/>
        <w:left w:val="none" w:sz="0" w:space="0" w:color="auto"/>
        <w:bottom w:val="none" w:sz="0" w:space="0" w:color="auto"/>
        <w:right w:val="none" w:sz="0" w:space="0" w:color="auto"/>
      </w:divBdr>
    </w:div>
    <w:div w:id="248782994">
      <w:bodyDiv w:val="1"/>
      <w:marLeft w:val="0"/>
      <w:marRight w:val="0"/>
      <w:marTop w:val="0"/>
      <w:marBottom w:val="0"/>
      <w:divBdr>
        <w:top w:val="none" w:sz="0" w:space="0" w:color="auto"/>
        <w:left w:val="none" w:sz="0" w:space="0" w:color="auto"/>
        <w:bottom w:val="none" w:sz="0" w:space="0" w:color="auto"/>
        <w:right w:val="none" w:sz="0" w:space="0" w:color="auto"/>
      </w:divBdr>
    </w:div>
    <w:div w:id="248926519">
      <w:bodyDiv w:val="1"/>
      <w:marLeft w:val="0"/>
      <w:marRight w:val="0"/>
      <w:marTop w:val="0"/>
      <w:marBottom w:val="0"/>
      <w:divBdr>
        <w:top w:val="none" w:sz="0" w:space="0" w:color="auto"/>
        <w:left w:val="none" w:sz="0" w:space="0" w:color="auto"/>
        <w:bottom w:val="none" w:sz="0" w:space="0" w:color="auto"/>
        <w:right w:val="none" w:sz="0" w:space="0" w:color="auto"/>
      </w:divBdr>
    </w:div>
    <w:div w:id="249168612">
      <w:bodyDiv w:val="1"/>
      <w:marLeft w:val="0"/>
      <w:marRight w:val="0"/>
      <w:marTop w:val="0"/>
      <w:marBottom w:val="0"/>
      <w:divBdr>
        <w:top w:val="none" w:sz="0" w:space="0" w:color="auto"/>
        <w:left w:val="none" w:sz="0" w:space="0" w:color="auto"/>
        <w:bottom w:val="none" w:sz="0" w:space="0" w:color="auto"/>
        <w:right w:val="none" w:sz="0" w:space="0" w:color="auto"/>
      </w:divBdr>
    </w:div>
    <w:div w:id="249394196">
      <w:bodyDiv w:val="1"/>
      <w:marLeft w:val="0"/>
      <w:marRight w:val="0"/>
      <w:marTop w:val="0"/>
      <w:marBottom w:val="0"/>
      <w:divBdr>
        <w:top w:val="none" w:sz="0" w:space="0" w:color="auto"/>
        <w:left w:val="none" w:sz="0" w:space="0" w:color="auto"/>
        <w:bottom w:val="none" w:sz="0" w:space="0" w:color="auto"/>
        <w:right w:val="none" w:sz="0" w:space="0" w:color="auto"/>
      </w:divBdr>
    </w:div>
    <w:div w:id="251402748">
      <w:bodyDiv w:val="1"/>
      <w:marLeft w:val="0"/>
      <w:marRight w:val="0"/>
      <w:marTop w:val="0"/>
      <w:marBottom w:val="0"/>
      <w:divBdr>
        <w:top w:val="none" w:sz="0" w:space="0" w:color="auto"/>
        <w:left w:val="none" w:sz="0" w:space="0" w:color="auto"/>
        <w:bottom w:val="none" w:sz="0" w:space="0" w:color="auto"/>
        <w:right w:val="none" w:sz="0" w:space="0" w:color="auto"/>
      </w:divBdr>
    </w:div>
    <w:div w:id="252864193">
      <w:bodyDiv w:val="1"/>
      <w:marLeft w:val="0"/>
      <w:marRight w:val="0"/>
      <w:marTop w:val="0"/>
      <w:marBottom w:val="0"/>
      <w:divBdr>
        <w:top w:val="none" w:sz="0" w:space="0" w:color="auto"/>
        <w:left w:val="none" w:sz="0" w:space="0" w:color="auto"/>
        <w:bottom w:val="none" w:sz="0" w:space="0" w:color="auto"/>
        <w:right w:val="none" w:sz="0" w:space="0" w:color="auto"/>
      </w:divBdr>
    </w:div>
    <w:div w:id="252978722">
      <w:bodyDiv w:val="1"/>
      <w:marLeft w:val="0"/>
      <w:marRight w:val="0"/>
      <w:marTop w:val="0"/>
      <w:marBottom w:val="0"/>
      <w:divBdr>
        <w:top w:val="none" w:sz="0" w:space="0" w:color="auto"/>
        <w:left w:val="none" w:sz="0" w:space="0" w:color="auto"/>
        <w:bottom w:val="none" w:sz="0" w:space="0" w:color="auto"/>
        <w:right w:val="none" w:sz="0" w:space="0" w:color="auto"/>
      </w:divBdr>
    </w:div>
    <w:div w:id="253048978">
      <w:bodyDiv w:val="1"/>
      <w:marLeft w:val="0"/>
      <w:marRight w:val="0"/>
      <w:marTop w:val="0"/>
      <w:marBottom w:val="0"/>
      <w:divBdr>
        <w:top w:val="none" w:sz="0" w:space="0" w:color="auto"/>
        <w:left w:val="none" w:sz="0" w:space="0" w:color="auto"/>
        <w:bottom w:val="none" w:sz="0" w:space="0" w:color="auto"/>
        <w:right w:val="none" w:sz="0" w:space="0" w:color="auto"/>
      </w:divBdr>
    </w:div>
    <w:div w:id="254291797">
      <w:bodyDiv w:val="1"/>
      <w:marLeft w:val="0"/>
      <w:marRight w:val="0"/>
      <w:marTop w:val="0"/>
      <w:marBottom w:val="0"/>
      <w:divBdr>
        <w:top w:val="none" w:sz="0" w:space="0" w:color="auto"/>
        <w:left w:val="none" w:sz="0" w:space="0" w:color="auto"/>
        <w:bottom w:val="none" w:sz="0" w:space="0" w:color="auto"/>
        <w:right w:val="none" w:sz="0" w:space="0" w:color="auto"/>
      </w:divBdr>
    </w:div>
    <w:div w:id="255557454">
      <w:bodyDiv w:val="1"/>
      <w:marLeft w:val="0"/>
      <w:marRight w:val="0"/>
      <w:marTop w:val="0"/>
      <w:marBottom w:val="0"/>
      <w:divBdr>
        <w:top w:val="none" w:sz="0" w:space="0" w:color="auto"/>
        <w:left w:val="none" w:sz="0" w:space="0" w:color="auto"/>
        <w:bottom w:val="none" w:sz="0" w:space="0" w:color="auto"/>
        <w:right w:val="none" w:sz="0" w:space="0" w:color="auto"/>
      </w:divBdr>
    </w:div>
    <w:div w:id="256598982">
      <w:bodyDiv w:val="1"/>
      <w:marLeft w:val="0"/>
      <w:marRight w:val="0"/>
      <w:marTop w:val="0"/>
      <w:marBottom w:val="0"/>
      <w:divBdr>
        <w:top w:val="none" w:sz="0" w:space="0" w:color="auto"/>
        <w:left w:val="none" w:sz="0" w:space="0" w:color="auto"/>
        <w:bottom w:val="none" w:sz="0" w:space="0" w:color="auto"/>
        <w:right w:val="none" w:sz="0" w:space="0" w:color="auto"/>
      </w:divBdr>
    </w:div>
    <w:div w:id="258414927">
      <w:bodyDiv w:val="1"/>
      <w:marLeft w:val="0"/>
      <w:marRight w:val="0"/>
      <w:marTop w:val="0"/>
      <w:marBottom w:val="0"/>
      <w:divBdr>
        <w:top w:val="none" w:sz="0" w:space="0" w:color="auto"/>
        <w:left w:val="none" w:sz="0" w:space="0" w:color="auto"/>
        <w:bottom w:val="none" w:sz="0" w:space="0" w:color="auto"/>
        <w:right w:val="none" w:sz="0" w:space="0" w:color="auto"/>
      </w:divBdr>
    </w:div>
    <w:div w:id="259870529">
      <w:bodyDiv w:val="1"/>
      <w:marLeft w:val="0"/>
      <w:marRight w:val="0"/>
      <w:marTop w:val="0"/>
      <w:marBottom w:val="0"/>
      <w:divBdr>
        <w:top w:val="none" w:sz="0" w:space="0" w:color="auto"/>
        <w:left w:val="none" w:sz="0" w:space="0" w:color="auto"/>
        <w:bottom w:val="none" w:sz="0" w:space="0" w:color="auto"/>
        <w:right w:val="none" w:sz="0" w:space="0" w:color="auto"/>
      </w:divBdr>
    </w:div>
    <w:div w:id="261689210">
      <w:bodyDiv w:val="1"/>
      <w:marLeft w:val="0"/>
      <w:marRight w:val="0"/>
      <w:marTop w:val="0"/>
      <w:marBottom w:val="0"/>
      <w:divBdr>
        <w:top w:val="none" w:sz="0" w:space="0" w:color="auto"/>
        <w:left w:val="none" w:sz="0" w:space="0" w:color="auto"/>
        <w:bottom w:val="none" w:sz="0" w:space="0" w:color="auto"/>
        <w:right w:val="none" w:sz="0" w:space="0" w:color="auto"/>
      </w:divBdr>
    </w:div>
    <w:div w:id="263924706">
      <w:bodyDiv w:val="1"/>
      <w:marLeft w:val="0"/>
      <w:marRight w:val="0"/>
      <w:marTop w:val="0"/>
      <w:marBottom w:val="0"/>
      <w:divBdr>
        <w:top w:val="none" w:sz="0" w:space="0" w:color="auto"/>
        <w:left w:val="none" w:sz="0" w:space="0" w:color="auto"/>
        <w:bottom w:val="none" w:sz="0" w:space="0" w:color="auto"/>
        <w:right w:val="none" w:sz="0" w:space="0" w:color="auto"/>
      </w:divBdr>
    </w:div>
    <w:div w:id="264045152">
      <w:bodyDiv w:val="1"/>
      <w:marLeft w:val="0"/>
      <w:marRight w:val="0"/>
      <w:marTop w:val="0"/>
      <w:marBottom w:val="0"/>
      <w:divBdr>
        <w:top w:val="none" w:sz="0" w:space="0" w:color="auto"/>
        <w:left w:val="none" w:sz="0" w:space="0" w:color="auto"/>
        <w:bottom w:val="none" w:sz="0" w:space="0" w:color="auto"/>
        <w:right w:val="none" w:sz="0" w:space="0" w:color="auto"/>
      </w:divBdr>
    </w:div>
    <w:div w:id="264272554">
      <w:bodyDiv w:val="1"/>
      <w:marLeft w:val="0"/>
      <w:marRight w:val="0"/>
      <w:marTop w:val="0"/>
      <w:marBottom w:val="0"/>
      <w:divBdr>
        <w:top w:val="none" w:sz="0" w:space="0" w:color="auto"/>
        <w:left w:val="none" w:sz="0" w:space="0" w:color="auto"/>
        <w:bottom w:val="none" w:sz="0" w:space="0" w:color="auto"/>
        <w:right w:val="none" w:sz="0" w:space="0" w:color="auto"/>
      </w:divBdr>
    </w:div>
    <w:div w:id="265115540">
      <w:bodyDiv w:val="1"/>
      <w:marLeft w:val="0"/>
      <w:marRight w:val="0"/>
      <w:marTop w:val="0"/>
      <w:marBottom w:val="0"/>
      <w:divBdr>
        <w:top w:val="none" w:sz="0" w:space="0" w:color="auto"/>
        <w:left w:val="none" w:sz="0" w:space="0" w:color="auto"/>
        <w:bottom w:val="none" w:sz="0" w:space="0" w:color="auto"/>
        <w:right w:val="none" w:sz="0" w:space="0" w:color="auto"/>
      </w:divBdr>
    </w:div>
    <w:div w:id="265773715">
      <w:bodyDiv w:val="1"/>
      <w:marLeft w:val="0"/>
      <w:marRight w:val="0"/>
      <w:marTop w:val="0"/>
      <w:marBottom w:val="0"/>
      <w:divBdr>
        <w:top w:val="none" w:sz="0" w:space="0" w:color="auto"/>
        <w:left w:val="none" w:sz="0" w:space="0" w:color="auto"/>
        <w:bottom w:val="none" w:sz="0" w:space="0" w:color="auto"/>
        <w:right w:val="none" w:sz="0" w:space="0" w:color="auto"/>
      </w:divBdr>
    </w:div>
    <w:div w:id="267927730">
      <w:bodyDiv w:val="1"/>
      <w:marLeft w:val="0"/>
      <w:marRight w:val="0"/>
      <w:marTop w:val="0"/>
      <w:marBottom w:val="0"/>
      <w:divBdr>
        <w:top w:val="none" w:sz="0" w:space="0" w:color="auto"/>
        <w:left w:val="none" w:sz="0" w:space="0" w:color="auto"/>
        <w:bottom w:val="none" w:sz="0" w:space="0" w:color="auto"/>
        <w:right w:val="none" w:sz="0" w:space="0" w:color="auto"/>
      </w:divBdr>
    </w:div>
    <w:div w:id="268856401">
      <w:bodyDiv w:val="1"/>
      <w:marLeft w:val="0"/>
      <w:marRight w:val="0"/>
      <w:marTop w:val="0"/>
      <w:marBottom w:val="0"/>
      <w:divBdr>
        <w:top w:val="none" w:sz="0" w:space="0" w:color="auto"/>
        <w:left w:val="none" w:sz="0" w:space="0" w:color="auto"/>
        <w:bottom w:val="none" w:sz="0" w:space="0" w:color="auto"/>
        <w:right w:val="none" w:sz="0" w:space="0" w:color="auto"/>
      </w:divBdr>
    </w:div>
    <w:div w:id="271520222">
      <w:bodyDiv w:val="1"/>
      <w:marLeft w:val="0"/>
      <w:marRight w:val="0"/>
      <w:marTop w:val="0"/>
      <w:marBottom w:val="0"/>
      <w:divBdr>
        <w:top w:val="none" w:sz="0" w:space="0" w:color="auto"/>
        <w:left w:val="none" w:sz="0" w:space="0" w:color="auto"/>
        <w:bottom w:val="none" w:sz="0" w:space="0" w:color="auto"/>
        <w:right w:val="none" w:sz="0" w:space="0" w:color="auto"/>
      </w:divBdr>
    </w:div>
    <w:div w:id="272710858">
      <w:bodyDiv w:val="1"/>
      <w:marLeft w:val="0"/>
      <w:marRight w:val="0"/>
      <w:marTop w:val="0"/>
      <w:marBottom w:val="0"/>
      <w:divBdr>
        <w:top w:val="none" w:sz="0" w:space="0" w:color="auto"/>
        <w:left w:val="none" w:sz="0" w:space="0" w:color="auto"/>
        <w:bottom w:val="none" w:sz="0" w:space="0" w:color="auto"/>
        <w:right w:val="none" w:sz="0" w:space="0" w:color="auto"/>
      </w:divBdr>
    </w:div>
    <w:div w:id="272783223">
      <w:bodyDiv w:val="1"/>
      <w:marLeft w:val="0"/>
      <w:marRight w:val="0"/>
      <w:marTop w:val="0"/>
      <w:marBottom w:val="0"/>
      <w:divBdr>
        <w:top w:val="none" w:sz="0" w:space="0" w:color="auto"/>
        <w:left w:val="none" w:sz="0" w:space="0" w:color="auto"/>
        <w:bottom w:val="none" w:sz="0" w:space="0" w:color="auto"/>
        <w:right w:val="none" w:sz="0" w:space="0" w:color="auto"/>
      </w:divBdr>
    </w:div>
    <w:div w:id="274413170">
      <w:bodyDiv w:val="1"/>
      <w:marLeft w:val="0"/>
      <w:marRight w:val="0"/>
      <w:marTop w:val="0"/>
      <w:marBottom w:val="0"/>
      <w:divBdr>
        <w:top w:val="none" w:sz="0" w:space="0" w:color="auto"/>
        <w:left w:val="none" w:sz="0" w:space="0" w:color="auto"/>
        <w:bottom w:val="none" w:sz="0" w:space="0" w:color="auto"/>
        <w:right w:val="none" w:sz="0" w:space="0" w:color="auto"/>
      </w:divBdr>
    </w:div>
    <w:div w:id="275331915">
      <w:bodyDiv w:val="1"/>
      <w:marLeft w:val="0"/>
      <w:marRight w:val="0"/>
      <w:marTop w:val="0"/>
      <w:marBottom w:val="0"/>
      <w:divBdr>
        <w:top w:val="none" w:sz="0" w:space="0" w:color="auto"/>
        <w:left w:val="none" w:sz="0" w:space="0" w:color="auto"/>
        <w:bottom w:val="none" w:sz="0" w:space="0" w:color="auto"/>
        <w:right w:val="none" w:sz="0" w:space="0" w:color="auto"/>
      </w:divBdr>
    </w:div>
    <w:div w:id="275332748">
      <w:bodyDiv w:val="1"/>
      <w:marLeft w:val="0"/>
      <w:marRight w:val="0"/>
      <w:marTop w:val="0"/>
      <w:marBottom w:val="0"/>
      <w:divBdr>
        <w:top w:val="none" w:sz="0" w:space="0" w:color="auto"/>
        <w:left w:val="none" w:sz="0" w:space="0" w:color="auto"/>
        <w:bottom w:val="none" w:sz="0" w:space="0" w:color="auto"/>
        <w:right w:val="none" w:sz="0" w:space="0" w:color="auto"/>
      </w:divBdr>
    </w:div>
    <w:div w:id="275990543">
      <w:bodyDiv w:val="1"/>
      <w:marLeft w:val="0"/>
      <w:marRight w:val="0"/>
      <w:marTop w:val="0"/>
      <w:marBottom w:val="0"/>
      <w:divBdr>
        <w:top w:val="none" w:sz="0" w:space="0" w:color="auto"/>
        <w:left w:val="none" w:sz="0" w:space="0" w:color="auto"/>
        <w:bottom w:val="none" w:sz="0" w:space="0" w:color="auto"/>
        <w:right w:val="none" w:sz="0" w:space="0" w:color="auto"/>
      </w:divBdr>
    </w:div>
    <w:div w:id="277107807">
      <w:bodyDiv w:val="1"/>
      <w:marLeft w:val="0"/>
      <w:marRight w:val="0"/>
      <w:marTop w:val="0"/>
      <w:marBottom w:val="0"/>
      <w:divBdr>
        <w:top w:val="none" w:sz="0" w:space="0" w:color="auto"/>
        <w:left w:val="none" w:sz="0" w:space="0" w:color="auto"/>
        <w:bottom w:val="none" w:sz="0" w:space="0" w:color="auto"/>
        <w:right w:val="none" w:sz="0" w:space="0" w:color="auto"/>
      </w:divBdr>
    </w:div>
    <w:div w:id="277110163">
      <w:bodyDiv w:val="1"/>
      <w:marLeft w:val="0"/>
      <w:marRight w:val="0"/>
      <w:marTop w:val="0"/>
      <w:marBottom w:val="0"/>
      <w:divBdr>
        <w:top w:val="none" w:sz="0" w:space="0" w:color="auto"/>
        <w:left w:val="none" w:sz="0" w:space="0" w:color="auto"/>
        <w:bottom w:val="none" w:sz="0" w:space="0" w:color="auto"/>
        <w:right w:val="none" w:sz="0" w:space="0" w:color="auto"/>
      </w:divBdr>
    </w:div>
    <w:div w:id="277419835">
      <w:bodyDiv w:val="1"/>
      <w:marLeft w:val="0"/>
      <w:marRight w:val="0"/>
      <w:marTop w:val="0"/>
      <w:marBottom w:val="0"/>
      <w:divBdr>
        <w:top w:val="none" w:sz="0" w:space="0" w:color="auto"/>
        <w:left w:val="none" w:sz="0" w:space="0" w:color="auto"/>
        <w:bottom w:val="none" w:sz="0" w:space="0" w:color="auto"/>
        <w:right w:val="none" w:sz="0" w:space="0" w:color="auto"/>
      </w:divBdr>
    </w:div>
    <w:div w:id="277563817">
      <w:bodyDiv w:val="1"/>
      <w:marLeft w:val="0"/>
      <w:marRight w:val="0"/>
      <w:marTop w:val="0"/>
      <w:marBottom w:val="0"/>
      <w:divBdr>
        <w:top w:val="none" w:sz="0" w:space="0" w:color="auto"/>
        <w:left w:val="none" w:sz="0" w:space="0" w:color="auto"/>
        <w:bottom w:val="none" w:sz="0" w:space="0" w:color="auto"/>
        <w:right w:val="none" w:sz="0" w:space="0" w:color="auto"/>
      </w:divBdr>
    </w:div>
    <w:div w:id="277831831">
      <w:bodyDiv w:val="1"/>
      <w:marLeft w:val="0"/>
      <w:marRight w:val="0"/>
      <w:marTop w:val="0"/>
      <w:marBottom w:val="0"/>
      <w:divBdr>
        <w:top w:val="none" w:sz="0" w:space="0" w:color="auto"/>
        <w:left w:val="none" w:sz="0" w:space="0" w:color="auto"/>
        <w:bottom w:val="none" w:sz="0" w:space="0" w:color="auto"/>
        <w:right w:val="none" w:sz="0" w:space="0" w:color="auto"/>
      </w:divBdr>
    </w:div>
    <w:div w:id="279267665">
      <w:bodyDiv w:val="1"/>
      <w:marLeft w:val="0"/>
      <w:marRight w:val="0"/>
      <w:marTop w:val="0"/>
      <w:marBottom w:val="0"/>
      <w:divBdr>
        <w:top w:val="none" w:sz="0" w:space="0" w:color="auto"/>
        <w:left w:val="none" w:sz="0" w:space="0" w:color="auto"/>
        <w:bottom w:val="none" w:sz="0" w:space="0" w:color="auto"/>
        <w:right w:val="none" w:sz="0" w:space="0" w:color="auto"/>
      </w:divBdr>
    </w:div>
    <w:div w:id="279648547">
      <w:bodyDiv w:val="1"/>
      <w:marLeft w:val="0"/>
      <w:marRight w:val="0"/>
      <w:marTop w:val="0"/>
      <w:marBottom w:val="0"/>
      <w:divBdr>
        <w:top w:val="none" w:sz="0" w:space="0" w:color="auto"/>
        <w:left w:val="none" w:sz="0" w:space="0" w:color="auto"/>
        <w:bottom w:val="none" w:sz="0" w:space="0" w:color="auto"/>
        <w:right w:val="none" w:sz="0" w:space="0" w:color="auto"/>
      </w:divBdr>
    </w:div>
    <w:div w:id="280109115">
      <w:bodyDiv w:val="1"/>
      <w:marLeft w:val="0"/>
      <w:marRight w:val="0"/>
      <w:marTop w:val="0"/>
      <w:marBottom w:val="0"/>
      <w:divBdr>
        <w:top w:val="none" w:sz="0" w:space="0" w:color="auto"/>
        <w:left w:val="none" w:sz="0" w:space="0" w:color="auto"/>
        <w:bottom w:val="none" w:sz="0" w:space="0" w:color="auto"/>
        <w:right w:val="none" w:sz="0" w:space="0" w:color="auto"/>
      </w:divBdr>
    </w:div>
    <w:div w:id="282615037">
      <w:bodyDiv w:val="1"/>
      <w:marLeft w:val="0"/>
      <w:marRight w:val="0"/>
      <w:marTop w:val="0"/>
      <w:marBottom w:val="0"/>
      <w:divBdr>
        <w:top w:val="none" w:sz="0" w:space="0" w:color="auto"/>
        <w:left w:val="none" w:sz="0" w:space="0" w:color="auto"/>
        <w:bottom w:val="none" w:sz="0" w:space="0" w:color="auto"/>
        <w:right w:val="none" w:sz="0" w:space="0" w:color="auto"/>
      </w:divBdr>
    </w:div>
    <w:div w:id="283508974">
      <w:bodyDiv w:val="1"/>
      <w:marLeft w:val="0"/>
      <w:marRight w:val="0"/>
      <w:marTop w:val="0"/>
      <w:marBottom w:val="0"/>
      <w:divBdr>
        <w:top w:val="none" w:sz="0" w:space="0" w:color="auto"/>
        <w:left w:val="none" w:sz="0" w:space="0" w:color="auto"/>
        <w:bottom w:val="none" w:sz="0" w:space="0" w:color="auto"/>
        <w:right w:val="none" w:sz="0" w:space="0" w:color="auto"/>
      </w:divBdr>
    </w:div>
    <w:div w:id="283582432">
      <w:bodyDiv w:val="1"/>
      <w:marLeft w:val="0"/>
      <w:marRight w:val="0"/>
      <w:marTop w:val="0"/>
      <w:marBottom w:val="0"/>
      <w:divBdr>
        <w:top w:val="none" w:sz="0" w:space="0" w:color="auto"/>
        <w:left w:val="none" w:sz="0" w:space="0" w:color="auto"/>
        <w:bottom w:val="none" w:sz="0" w:space="0" w:color="auto"/>
        <w:right w:val="none" w:sz="0" w:space="0" w:color="auto"/>
      </w:divBdr>
    </w:div>
    <w:div w:id="284196455">
      <w:bodyDiv w:val="1"/>
      <w:marLeft w:val="0"/>
      <w:marRight w:val="0"/>
      <w:marTop w:val="0"/>
      <w:marBottom w:val="0"/>
      <w:divBdr>
        <w:top w:val="none" w:sz="0" w:space="0" w:color="auto"/>
        <w:left w:val="none" w:sz="0" w:space="0" w:color="auto"/>
        <w:bottom w:val="none" w:sz="0" w:space="0" w:color="auto"/>
        <w:right w:val="none" w:sz="0" w:space="0" w:color="auto"/>
      </w:divBdr>
    </w:div>
    <w:div w:id="284579617">
      <w:bodyDiv w:val="1"/>
      <w:marLeft w:val="0"/>
      <w:marRight w:val="0"/>
      <w:marTop w:val="0"/>
      <w:marBottom w:val="0"/>
      <w:divBdr>
        <w:top w:val="none" w:sz="0" w:space="0" w:color="auto"/>
        <w:left w:val="none" w:sz="0" w:space="0" w:color="auto"/>
        <w:bottom w:val="none" w:sz="0" w:space="0" w:color="auto"/>
        <w:right w:val="none" w:sz="0" w:space="0" w:color="auto"/>
      </w:divBdr>
    </w:div>
    <w:div w:id="285434584">
      <w:bodyDiv w:val="1"/>
      <w:marLeft w:val="0"/>
      <w:marRight w:val="0"/>
      <w:marTop w:val="0"/>
      <w:marBottom w:val="0"/>
      <w:divBdr>
        <w:top w:val="none" w:sz="0" w:space="0" w:color="auto"/>
        <w:left w:val="none" w:sz="0" w:space="0" w:color="auto"/>
        <w:bottom w:val="none" w:sz="0" w:space="0" w:color="auto"/>
        <w:right w:val="none" w:sz="0" w:space="0" w:color="auto"/>
      </w:divBdr>
    </w:div>
    <w:div w:id="286857283">
      <w:bodyDiv w:val="1"/>
      <w:marLeft w:val="0"/>
      <w:marRight w:val="0"/>
      <w:marTop w:val="0"/>
      <w:marBottom w:val="0"/>
      <w:divBdr>
        <w:top w:val="none" w:sz="0" w:space="0" w:color="auto"/>
        <w:left w:val="none" w:sz="0" w:space="0" w:color="auto"/>
        <w:bottom w:val="none" w:sz="0" w:space="0" w:color="auto"/>
        <w:right w:val="none" w:sz="0" w:space="0" w:color="auto"/>
      </w:divBdr>
    </w:div>
    <w:div w:id="287975374">
      <w:bodyDiv w:val="1"/>
      <w:marLeft w:val="0"/>
      <w:marRight w:val="0"/>
      <w:marTop w:val="0"/>
      <w:marBottom w:val="0"/>
      <w:divBdr>
        <w:top w:val="none" w:sz="0" w:space="0" w:color="auto"/>
        <w:left w:val="none" w:sz="0" w:space="0" w:color="auto"/>
        <w:bottom w:val="none" w:sz="0" w:space="0" w:color="auto"/>
        <w:right w:val="none" w:sz="0" w:space="0" w:color="auto"/>
      </w:divBdr>
    </w:div>
    <w:div w:id="289015308">
      <w:bodyDiv w:val="1"/>
      <w:marLeft w:val="0"/>
      <w:marRight w:val="0"/>
      <w:marTop w:val="0"/>
      <w:marBottom w:val="0"/>
      <w:divBdr>
        <w:top w:val="none" w:sz="0" w:space="0" w:color="auto"/>
        <w:left w:val="none" w:sz="0" w:space="0" w:color="auto"/>
        <w:bottom w:val="none" w:sz="0" w:space="0" w:color="auto"/>
        <w:right w:val="none" w:sz="0" w:space="0" w:color="auto"/>
      </w:divBdr>
    </w:div>
    <w:div w:id="289435618">
      <w:bodyDiv w:val="1"/>
      <w:marLeft w:val="0"/>
      <w:marRight w:val="0"/>
      <w:marTop w:val="0"/>
      <w:marBottom w:val="0"/>
      <w:divBdr>
        <w:top w:val="none" w:sz="0" w:space="0" w:color="auto"/>
        <w:left w:val="none" w:sz="0" w:space="0" w:color="auto"/>
        <w:bottom w:val="none" w:sz="0" w:space="0" w:color="auto"/>
        <w:right w:val="none" w:sz="0" w:space="0" w:color="auto"/>
      </w:divBdr>
    </w:div>
    <w:div w:id="290718057">
      <w:bodyDiv w:val="1"/>
      <w:marLeft w:val="0"/>
      <w:marRight w:val="0"/>
      <w:marTop w:val="0"/>
      <w:marBottom w:val="0"/>
      <w:divBdr>
        <w:top w:val="none" w:sz="0" w:space="0" w:color="auto"/>
        <w:left w:val="none" w:sz="0" w:space="0" w:color="auto"/>
        <w:bottom w:val="none" w:sz="0" w:space="0" w:color="auto"/>
        <w:right w:val="none" w:sz="0" w:space="0" w:color="auto"/>
      </w:divBdr>
    </w:div>
    <w:div w:id="292641952">
      <w:bodyDiv w:val="1"/>
      <w:marLeft w:val="0"/>
      <w:marRight w:val="0"/>
      <w:marTop w:val="0"/>
      <w:marBottom w:val="0"/>
      <w:divBdr>
        <w:top w:val="none" w:sz="0" w:space="0" w:color="auto"/>
        <w:left w:val="none" w:sz="0" w:space="0" w:color="auto"/>
        <w:bottom w:val="none" w:sz="0" w:space="0" w:color="auto"/>
        <w:right w:val="none" w:sz="0" w:space="0" w:color="auto"/>
      </w:divBdr>
    </w:div>
    <w:div w:id="293760517">
      <w:bodyDiv w:val="1"/>
      <w:marLeft w:val="0"/>
      <w:marRight w:val="0"/>
      <w:marTop w:val="0"/>
      <w:marBottom w:val="0"/>
      <w:divBdr>
        <w:top w:val="none" w:sz="0" w:space="0" w:color="auto"/>
        <w:left w:val="none" w:sz="0" w:space="0" w:color="auto"/>
        <w:bottom w:val="none" w:sz="0" w:space="0" w:color="auto"/>
        <w:right w:val="none" w:sz="0" w:space="0" w:color="auto"/>
      </w:divBdr>
    </w:div>
    <w:div w:id="294726279">
      <w:bodyDiv w:val="1"/>
      <w:marLeft w:val="0"/>
      <w:marRight w:val="0"/>
      <w:marTop w:val="0"/>
      <w:marBottom w:val="0"/>
      <w:divBdr>
        <w:top w:val="none" w:sz="0" w:space="0" w:color="auto"/>
        <w:left w:val="none" w:sz="0" w:space="0" w:color="auto"/>
        <w:bottom w:val="none" w:sz="0" w:space="0" w:color="auto"/>
        <w:right w:val="none" w:sz="0" w:space="0" w:color="auto"/>
      </w:divBdr>
    </w:div>
    <w:div w:id="296449769">
      <w:bodyDiv w:val="1"/>
      <w:marLeft w:val="0"/>
      <w:marRight w:val="0"/>
      <w:marTop w:val="0"/>
      <w:marBottom w:val="0"/>
      <w:divBdr>
        <w:top w:val="none" w:sz="0" w:space="0" w:color="auto"/>
        <w:left w:val="none" w:sz="0" w:space="0" w:color="auto"/>
        <w:bottom w:val="none" w:sz="0" w:space="0" w:color="auto"/>
        <w:right w:val="none" w:sz="0" w:space="0" w:color="auto"/>
      </w:divBdr>
    </w:div>
    <w:div w:id="296759212">
      <w:bodyDiv w:val="1"/>
      <w:marLeft w:val="0"/>
      <w:marRight w:val="0"/>
      <w:marTop w:val="0"/>
      <w:marBottom w:val="0"/>
      <w:divBdr>
        <w:top w:val="none" w:sz="0" w:space="0" w:color="auto"/>
        <w:left w:val="none" w:sz="0" w:space="0" w:color="auto"/>
        <w:bottom w:val="none" w:sz="0" w:space="0" w:color="auto"/>
        <w:right w:val="none" w:sz="0" w:space="0" w:color="auto"/>
      </w:divBdr>
    </w:div>
    <w:div w:id="301426231">
      <w:bodyDiv w:val="1"/>
      <w:marLeft w:val="0"/>
      <w:marRight w:val="0"/>
      <w:marTop w:val="0"/>
      <w:marBottom w:val="0"/>
      <w:divBdr>
        <w:top w:val="none" w:sz="0" w:space="0" w:color="auto"/>
        <w:left w:val="none" w:sz="0" w:space="0" w:color="auto"/>
        <w:bottom w:val="none" w:sz="0" w:space="0" w:color="auto"/>
        <w:right w:val="none" w:sz="0" w:space="0" w:color="auto"/>
      </w:divBdr>
    </w:div>
    <w:div w:id="302003806">
      <w:bodyDiv w:val="1"/>
      <w:marLeft w:val="0"/>
      <w:marRight w:val="0"/>
      <w:marTop w:val="0"/>
      <w:marBottom w:val="0"/>
      <w:divBdr>
        <w:top w:val="none" w:sz="0" w:space="0" w:color="auto"/>
        <w:left w:val="none" w:sz="0" w:space="0" w:color="auto"/>
        <w:bottom w:val="none" w:sz="0" w:space="0" w:color="auto"/>
        <w:right w:val="none" w:sz="0" w:space="0" w:color="auto"/>
      </w:divBdr>
    </w:div>
    <w:div w:id="302391760">
      <w:bodyDiv w:val="1"/>
      <w:marLeft w:val="0"/>
      <w:marRight w:val="0"/>
      <w:marTop w:val="0"/>
      <w:marBottom w:val="0"/>
      <w:divBdr>
        <w:top w:val="none" w:sz="0" w:space="0" w:color="auto"/>
        <w:left w:val="none" w:sz="0" w:space="0" w:color="auto"/>
        <w:bottom w:val="none" w:sz="0" w:space="0" w:color="auto"/>
        <w:right w:val="none" w:sz="0" w:space="0" w:color="auto"/>
      </w:divBdr>
    </w:div>
    <w:div w:id="303392601">
      <w:bodyDiv w:val="1"/>
      <w:marLeft w:val="0"/>
      <w:marRight w:val="0"/>
      <w:marTop w:val="0"/>
      <w:marBottom w:val="0"/>
      <w:divBdr>
        <w:top w:val="none" w:sz="0" w:space="0" w:color="auto"/>
        <w:left w:val="none" w:sz="0" w:space="0" w:color="auto"/>
        <w:bottom w:val="none" w:sz="0" w:space="0" w:color="auto"/>
        <w:right w:val="none" w:sz="0" w:space="0" w:color="auto"/>
      </w:divBdr>
    </w:div>
    <w:div w:id="304287575">
      <w:bodyDiv w:val="1"/>
      <w:marLeft w:val="0"/>
      <w:marRight w:val="0"/>
      <w:marTop w:val="0"/>
      <w:marBottom w:val="0"/>
      <w:divBdr>
        <w:top w:val="none" w:sz="0" w:space="0" w:color="auto"/>
        <w:left w:val="none" w:sz="0" w:space="0" w:color="auto"/>
        <w:bottom w:val="none" w:sz="0" w:space="0" w:color="auto"/>
        <w:right w:val="none" w:sz="0" w:space="0" w:color="auto"/>
      </w:divBdr>
    </w:div>
    <w:div w:id="304627989">
      <w:bodyDiv w:val="1"/>
      <w:marLeft w:val="0"/>
      <w:marRight w:val="0"/>
      <w:marTop w:val="0"/>
      <w:marBottom w:val="0"/>
      <w:divBdr>
        <w:top w:val="none" w:sz="0" w:space="0" w:color="auto"/>
        <w:left w:val="none" w:sz="0" w:space="0" w:color="auto"/>
        <w:bottom w:val="none" w:sz="0" w:space="0" w:color="auto"/>
        <w:right w:val="none" w:sz="0" w:space="0" w:color="auto"/>
      </w:divBdr>
    </w:div>
    <w:div w:id="309095465">
      <w:bodyDiv w:val="1"/>
      <w:marLeft w:val="0"/>
      <w:marRight w:val="0"/>
      <w:marTop w:val="0"/>
      <w:marBottom w:val="0"/>
      <w:divBdr>
        <w:top w:val="none" w:sz="0" w:space="0" w:color="auto"/>
        <w:left w:val="none" w:sz="0" w:space="0" w:color="auto"/>
        <w:bottom w:val="none" w:sz="0" w:space="0" w:color="auto"/>
        <w:right w:val="none" w:sz="0" w:space="0" w:color="auto"/>
      </w:divBdr>
    </w:div>
    <w:div w:id="309674995">
      <w:bodyDiv w:val="1"/>
      <w:marLeft w:val="0"/>
      <w:marRight w:val="0"/>
      <w:marTop w:val="0"/>
      <w:marBottom w:val="0"/>
      <w:divBdr>
        <w:top w:val="none" w:sz="0" w:space="0" w:color="auto"/>
        <w:left w:val="none" w:sz="0" w:space="0" w:color="auto"/>
        <w:bottom w:val="none" w:sz="0" w:space="0" w:color="auto"/>
        <w:right w:val="none" w:sz="0" w:space="0" w:color="auto"/>
      </w:divBdr>
    </w:div>
    <w:div w:id="309940197">
      <w:bodyDiv w:val="1"/>
      <w:marLeft w:val="0"/>
      <w:marRight w:val="0"/>
      <w:marTop w:val="0"/>
      <w:marBottom w:val="0"/>
      <w:divBdr>
        <w:top w:val="none" w:sz="0" w:space="0" w:color="auto"/>
        <w:left w:val="none" w:sz="0" w:space="0" w:color="auto"/>
        <w:bottom w:val="none" w:sz="0" w:space="0" w:color="auto"/>
        <w:right w:val="none" w:sz="0" w:space="0" w:color="auto"/>
      </w:divBdr>
    </w:div>
    <w:div w:id="310135733">
      <w:bodyDiv w:val="1"/>
      <w:marLeft w:val="0"/>
      <w:marRight w:val="0"/>
      <w:marTop w:val="0"/>
      <w:marBottom w:val="0"/>
      <w:divBdr>
        <w:top w:val="none" w:sz="0" w:space="0" w:color="auto"/>
        <w:left w:val="none" w:sz="0" w:space="0" w:color="auto"/>
        <w:bottom w:val="none" w:sz="0" w:space="0" w:color="auto"/>
        <w:right w:val="none" w:sz="0" w:space="0" w:color="auto"/>
      </w:divBdr>
    </w:div>
    <w:div w:id="310864420">
      <w:bodyDiv w:val="1"/>
      <w:marLeft w:val="0"/>
      <w:marRight w:val="0"/>
      <w:marTop w:val="0"/>
      <w:marBottom w:val="0"/>
      <w:divBdr>
        <w:top w:val="none" w:sz="0" w:space="0" w:color="auto"/>
        <w:left w:val="none" w:sz="0" w:space="0" w:color="auto"/>
        <w:bottom w:val="none" w:sz="0" w:space="0" w:color="auto"/>
        <w:right w:val="none" w:sz="0" w:space="0" w:color="auto"/>
      </w:divBdr>
    </w:div>
    <w:div w:id="313141513">
      <w:bodyDiv w:val="1"/>
      <w:marLeft w:val="0"/>
      <w:marRight w:val="0"/>
      <w:marTop w:val="0"/>
      <w:marBottom w:val="0"/>
      <w:divBdr>
        <w:top w:val="none" w:sz="0" w:space="0" w:color="auto"/>
        <w:left w:val="none" w:sz="0" w:space="0" w:color="auto"/>
        <w:bottom w:val="none" w:sz="0" w:space="0" w:color="auto"/>
        <w:right w:val="none" w:sz="0" w:space="0" w:color="auto"/>
      </w:divBdr>
    </w:div>
    <w:div w:id="313217376">
      <w:bodyDiv w:val="1"/>
      <w:marLeft w:val="0"/>
      <w:marRight w:val="0"/>
      <w:marTop w:val="0"/>
      <w:marBottom w:val="0"/>
      <w:divBdr>
        <w:top w:val="none" w:sz="0" w:space="0" w:color="auto"/>
        <w:left w:val="none" w:sz="0" w:space="0" w:color="auto"/>
        <w:bottom w:val="none" w:sz="0" w:space="0" w:color="auto"/>
        <w:right w:val="none" w:sz="0" w:space="0" w:color="auto"/>
      </w:divBdr>
    </w:div>
    <w:div w:id="313800275">
      <w:bodyDiv w:val="1"/>
      <w:marLeft w:val="0"/>
      <w:marRight w:val="0"/>
      <w:marTop w:val="0"/>
      <w:marBottom w:val="0"/>
      <w:divBdr>
        <w:top w:val="none" w:sz="0" w:space="0" w:color="auto"/>
        <w:left w:val="none" w:sz="0" w:space="0" w:color="auto"/>
        <w:bottom w:val="none" w:sz="0" w:space="0" w:color="auto"/>
        <w:right w:val="none" w:sz="0" w:space="0" w:color="auto"/>
      </w:divBdr>
    </w:div>
    <w:div w:id="314574323">
      <w:bodyDiv w:val="1"/>
      <w:marLeft w:val="0"/>
      <w:marRight w:val="0"/>
      <w:marTop w:val="0"/>
      <w:marBottom w:val="0"/>
      <w:divBdr>
        <w:top w:val="none" w:sz="0" w:space="0" w:color="auto"/>
        <w:left w:val="none" w:sz="0" w:space="0" w:color="auto"/>
        <w:bottom w:val="none" w:sz="0" w:space="0" w:color="auto"/>
        <w:right w:val="none" w:sz="0" w:space="0" w:color="auto"/>
      </w:divBdr>
    </w:div>
    <w:div w:id="319845472">
      <w:bodyDiv w:val="1"/>
      <w:marLeft w:val="0"/>
      <w:marRight w:val="0"/>
      <w:marTop w:val="0"/>
      <w:marBottom w:val="0"/>
      <w:divBdr>
        <w:top w:val="none" w:sz="0" w:space="0" w:color="auto"/>
        <w:left w:val="none" w:sz="0" w:space="0" w:color="auto"/>
        <w:bottom w:val="none" w:sz="0" w:space="0" w:color="auto"/>
        <w:right w:val="none" w:sz="0" w:space="0" w:color="auto"/>
      </w:divBdr>
    </w:div>
    <w:div w:id="320081455">
      <w:bodyDiv w:val="1"/>
      <w:marLeft w:val="0"/>
      <w:marRight w:val="0"/>
      <w:marTop w:val="0"/>
      <w:marBottom w:val="0"/>
      <w:divBdr>
        <w:top w:val="none" w:sz="0" w:space="0" w:color="auto"/>
        <w:left w:val="none" w:sz="0" w:space="0" w:color="auto"/>
        <w:bottom w:val="none" w:sz="0" w:space="0" w:color="auto"/>
        <w:right w:val="none" w:sz="0" w:space="0" w:color="auto"/>
      </w:divBdr>
    </w:div>
    <w:div w:id="320549434">
      <w:bodyDiv w:val="1"/>
      <w:marLeft w:val="0"/>
      <w:marRight w:val="0"/>
      <w:marTop w:val="0"/>
      <w:marBottom w:val="0"/>
      <w:divBdr>
        <w:top w:val="none" w:sz="0" w:space="0" w:color="auto"/>
        <w:left w:val="none" w:sz="0" w:space="0" w:color="auto"/>
        <w:bottom w:val="none" w:sz="0" w:space="0" w:color="auto"/>
        <w:right w:val="none" w:sz="0" w:space="0" w:color="auto"/>
      </w:divBdr>
    </w:div>
    <w:div w:id="320931326">
      <w:bodyDiv w:val="1"/>
      <w:marLeft w:val="0"/>
      <w:marRight w:val="0"/>
      <w:marTop w:val="0"/>
      <w:marBottom w:val="0"/>
      <w:divBdr>
        <w:top w:val="none" w:sz="0" w:space="0" w:color="auto"/>
        <w:left w:val="none" w:sz="0" w:space="0" w:color="auto"/>
        <w:bottom w:val="none" w:sz="0" w:space="0" w:color="auto"/>
        <w:right w:val="none" w:sz="0" w:space="0" w:color="auto"/>
      </w:divBdr>
    </w:div>
    <w:div w:id="321274326">
      <w:bodyDiv w:val="1"/>
      <w:marLeft w:val="0"/>
      <w:marRight w:val="0"/>
      <w:marTop w:val="0"/>
      <w:marBottom w:val="0"/>
      <w:divBdr>
        <w:top w:val="none" w:sz="0" w:space="0" w:color="auto"/>
        <w:left w:val="none" w:sz="0" w:space="0" w:color="auto"/>
        <w:bottom w:val="none" w:sz="0" w:space="0" w:color="auto"/>
        <w:right w:val="none" w:sz="0" w:space="0" w:color="auto"/>
      </w:divBdr>
    </w:div>
    <w:div w:id="323241161">
      <w:bodyDiv w:val="1"/>
      <w:marLeft w:val="0"/>
      <w:marRight w:val="0"/>
      <w:marTop w:val="0"/>
      <w:marBottom w:val="0"/>
      <w:divBdr>
        <w:top w:val="none" w:sz="0" w:space="0" w:color="auto"/>
        <w:left w:val="none" w:sz="0" w:space="0" w:color="auto"/>
        <w:bottom w:val="none" w:sz="0" w:space="0" w:color="auto"/>
        <w:right w:val="none" w:sz="0" w:space="0" w:color="auto"/>
      </w:divBdr>
    </w:div>
    <w:div w:id="323516023">
      <w:bodyDiv w:val="1"/>
      <w:marLeft w:val="0"/>
      <w:marRight w:val="0"/>
      <w:marTop w:val="0"/>
      <w:marBottom w:val="0"/>
      <w:divBdr>
        <w:top w:val="none" w:sz="0" w:space="0" w:color="auto"/>
        <w:left w:val="none" w:sz="0" w:space="0" w:color="auto"/>
        <w:bottom w:val="none" w:sz="0" w:space="0" w:color="auto"/>
        <w:right w:val="none" w:sz="0" w:space="0" w:color="auto"/>
      </w:divBdr>
    </w:div>
    <w:div w:id="324404733">
      <w:bodyDiv w:val="1"/>
      <w:marLeft w:val="0"/>
      <w:marRight w:val="0"/>
      <w:marTop w:val="0"/>
      <w:marBottom w:val="0"/>
      <w:divBdr>
        <w:top w:val="none" w:sz="0" w:space="0" w:color="auto"/>
        <w:left w:val="none" w:sz="0" w:space="0" w:color="auto"/>
        <w:bottom w:val="none" w:sz="0" w:space="0" w:color="auto"/>
        <w:right w:val="none" w:sz="0" w:space="0" w:color="auto"/>
      </w:divBdr>
    </w:div>
    <w:div w:id="325984967">
      <w:bodyDiv w:val="1"/>
      <w:marLeft w:val="0"/>
      <w:marRight w:val="0"/>
      <w:marTop w:val="0"/>
      <w:marBottom w:val="0"/>
      <w:divBdr>
        <w:top w:val="none" w:sz="0" w:space="0" w:color="auto"/>
        <w:left w:val="none" w:sz="0" w:space="0" w:color="auto"/>
        <w:bottom w:val="none" w:sz="0" w:space="0" w:color="auto"/>
        <w:right w:val="none" w:sz="0" w:space="0" w:color="auto"/>
      </w:divBdr>
    </w:div>
    <w:div w:id="326908935">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9216166">
      <w:bodyDiv w:val="1"/>
      <w:marLeft w:val="0"/>
      <w:marRight w:val="0"/>
      <w:marTop w:val="0"/>
      <w:marBottom w:val="0"/>
      <w:divBdr>
        <w:top w:val="none" w:sz="0" w:space="0" w:color="auto"/>
        <w:left w:val="none" w:sz="0" w:space="0" w:color="auto"/>
        <w:bottom w:val="none" w:sz="0" w:space="0" w:color="auto"/>
        <w:right w:val="none" w:sz="0" w:space="0" w:color="auto"/>
      </w:divBdr>
    </w:div>
    <w:div w:id="330260880">
      <w:bodyDiv w:val="1"/>
      <w:marLeft w:val="0"/>
      <w:marRight w:val="0"/>
      <w:marTop w:val="0"/>
      <w:marBottom w:val="0"/>
      <w:divBdr>
        <w:top w:val="none" w:sz="0" w:space="0" w:color="auto"/>
        <w:left w:val="none" w:sz="0" w:space="0" w:color="auto"/>
        <w:bottom w:val="none" w:sz="0" w:space="0" w:color="auto"/>
        <w:right w:val="none" w:sz="0" w:space="0" w:color="auto"/>
      </w:divBdr>
    </w:div>
    <w:div w:id="330447686">
      <w:bodyDiv w:val="1"/>
      <w:marLeft w:val="0"/>
      <w:marRight w:val="0"/>
      <w:marTop w:val="0"/>
      <w:marBottom w:val="0"/>
      <w:divBdr>
        <w:top w:val="none" w:sz="0" w:space="0" w:color="auto"/>
        <w:left w:val="none" w:sz="0" w:space="0" w:color="auto"/>
        <w:bottom w:val="none" w:sz="0" w:space="0" w:color="auto"/>
        <w:right w:val="none" w:sz="0" w:space="0" w:color="auto"/>
      </w:divBdr>
    </w:div>
    <w:div w:id="330526020">
      <w:bodyDiv w:val="1"/>
      <w:marLeft w:val="0"/>
      <w:marRight w:val="0"/>
      <w:marTop w:val="0"/>
      <w:marBottom w:val="0"/>
      <w:divBdr>
        <w:top w:val="none" w:sz="0" w:space="0" w:color="auto"/>
        <w:left w:val="none" w:sz="0" w:space="0" w:color="auto"/>
        <w:bottom w:val="none" w:sz="0" w:space="0" w:color="auto"/>
        <w:right w:val="none" w:sz="0" w:space="0" w:color="auto"/>
      </w:divBdr>
    </w:div>
    <w:div w:id="330647623">
      <w:bodyDiv w:val="1"/>
      <w:marLeft w:val="0"/>
      <w:marRight w:val="0"/>
      <w:marTop w:val="0"/>
      <w:marBottom w:val="0"/>
      <w:divBdr>
        <w:top w:val="none" w:sz="0" w:space="0" w:color="auto"/>
        <w:left w:val="none" w:sz="0" w:space="0" w:color="auto"/>
        <w:bottom w:val="none" w:sz="0" w:space="0" w:color="auto"/>
        <w:right w:val="none" w:sz="0" w:space="0" w:color="auto"/>
      </w:divBdr>
    </w:div>
    <w:div w:id="332949392">
      <w:bodyDiv w:val="1"/>
      <w:marLeft w:val="0"/>
      <w:marRight w:val="0"/>
      <w:marTop w:val="0"/>
      <w:marBottom w:val="0"/>
      <w:divBdr>
        <w:top w:val="none" w:sz="0" w:space="0" w:color="auto"/>
        <w:left w:val="none" w:sz="0" w:space="0" w:color="auto"/>
        <w:bottom w:val="none" w:sz="0" w:space="0" w:color="auto"/>
        <w:right w:val="none" w:sz="0" w:space="0" w:color="auto"/>
      </w:divBdr>
    </w:div>
    <w:div w:id="333849455">
      <w:bodyDiv w:val="1"/>
      <w:marLeft w:val="0"/>
      <w:marRight w:val="0"/>
      <w:marTop w:val="0"/>
      <w:marBottom w:val="0"/>
      <w:divBdr>
        <w:top w:val="none" w:sz="0" w:space="0" w:color="auto"/>
        <w:left w:val="none" w:sz="0" w:space="0" w:color="auto"/>
        <w:bottom w:val="none" w:sz="0" w:space="0" w:color="auto"/>
        <w:right w:val="none" w:sz="0" w:space="0" w:color="auto"/>
      </w:divBdr>
    </w:div>
    <w:div w:id="334188759">
      <w:bodyDiv w:val="1"/>
      <w:marLeft w:val="0"/>
      <w:marRight w:val="0"/>
      <w:marTop w:val="0"/>
      <w:marBottom w:val="0"/>
      <w:divBdr>
        <w:top w:val="none" w:sz="0" w:space="0" w:color="auto"/>
        <w:left w:val="none" w:sz="0" w:space="0" w:color="auto"/>
        <w:bottom w:val="none" w:sz="0" w:space="0" w:color="auto"/>
        <w:right w:val="none" w:sz="0" w:space="0" w:color="auto"/>
      </w:divBdr>
    </w:div>
    <w:div w:id="334647759">
      <w:bodyDiv w:val="1"/>
      <w:marLeft w:val="0"/>
      <w:marRight w:val="0"/>
      <w:marTop w:val="0"/>
      <w:marBottom w:val="0"/>
      <w:divBdr>
        <w:top w:val="none" w:sz="0" w:space="0" w:color="auto"/>
        <w:left w:val="none" w:sz="0" w:space="0" w:color="auto"/>
        <w:bottom w:val="none" w:sz="0" w:space="0" w:color="auto"/>
        <w:right w:val="none" w:sz="0" w:space="0" w:color="auto"/>
      </w:divBdr>
    </w:div>
    <w:div w:id="334769012">
      <w:bodyDiv w:val="1"/>
      <w:marLeft w:val="0"/>
      <w:marRight w:val="0"/>
      <w:marTop w:val="0"/>
      <w:marBottom w:val="0"/>
      <w:divBdr>
        <w:top w:val="none" w:sz="0" w:space="0" w:color="auto"/>
        <w:left w:val="none" w:sz="0" w:space="0" w:color="auto"/>
        <w:bottom w:val="none" w:sz="0" w:space="0" w:color="auto"/>
        <w:right w:val="none" w:sz="0" w:space="0" w:color="auto"/>
      </w:divBdr>
    </w:div>
    <w:div w:id="335379465">
      <w:bodyDiv w:val="1"/>
      <w:marLeft w:val="0"/>
      <w:marRight w:val="0"/>
      <w:marTop w:val="0"/>
      <w:marBottom w:val="0"/>
      <w:divBdr>
        <w:top w:val="none" w:sz="0" w:space="0" w:color="auto"/>
        <w:left w:val="none" w:sz="0" w:space="0" w:color="auto"/>
        <w:bottom w:val="none" w:sz="0" w:space="0" w:color="auto"/>
        <w:right w:val="none" w:sz="0" w:space="0" w:color="auto"/>
      </w:divBdr>
    </w:div>
    <w:div w:id="336420870">
      <w:bodyDiv w:val="1"/>
      <w:marLeft w:val="0"/>
      <w:marRight w:val="0"/>
      <w:marTop w:val="0"/>
      <w:marBottom w:val="0"/>
      <w:divBdr>
        <w:top w:val="none" w:sz="0" w:space="0" w:color="auto"/>
        <w:left w:val="none" w:sz="0" w:space="0" w:color="auto"/>
        <w:bottom w:val="none" w:sz="0" w:space="0" w:color="auto"/>
        <w:right w:val="none" w:sz="0" w:space="0" w:color="auto"/>
      </w:divBdr>
    </w:div>
    <w:div w:id="338435504">
      <w:bodyDiv w:val="1"/>
      <w:marLeft w:val="0"/>
      <w:marRight w:val="0"/>
      <w:marTop w:val="0"/>
      <w:marBottom w:val="0"/>
      <w:divBdr>
        <w:top w:val="none" w:sz="0" w:space="0" w:color="auto"/>
        <w:left w:val="none" w:sz="0" w:space="0" w:color="auto"/>
        <w:bottom w:val="none" w:sz="0" w:space="0" w:color="auto"/>
        <w:right w:val="none" w:sz="0" w:space="0" w:color="auto"/>
      </w:divBdr>
    </w:div>
    <w:div w:id="339281241">
      <w:bodyDiv w:val="1"/>
      <w:marLeft w:val="0"/>
      <w:marRight w:val="0"/>
      <w:marTop w:val="0"/>
      <w:marBottom w:val="0"/>
      <w:divBdr>
        <w:top w:val="none" w:sz="0" w:space="0" w:color="auto"/>
        <w:left w:val="none" w:sz="0" w:space="0" w:color="auto"/>
        <w:bottom w:val="none" w:sz="0" w:space="0" w:color="auto"/>
        <w:right w:val="none" w:sz="0" w:space="0" w:color="auto"/>
      </w:divBdr>
    </w:div>
    <w:div w:id="339477828">
      <w:bodyDiv w:val="1"/>
      <w:marLeft w:val="0"/>
      <w:marRight w:val="0"/>
      <w:marTop w:val="0"/>
      <w:marBottom w:val="0"/>
      <w:divBdr>
        <w:top w:val="none" w:sz="0" w:space="0" w:color="auto"/>
        <w:left w:val="none" w:sz="0" w:space="0" w:color="auto"/>
        <w:bottom w:val="none" w:sz="0" w:space="0" w:color="auto"/>
        <w:right w:val="none" w:sz="0" w:space="0" w:color="auto"/>
      </w:divBdr>
    </w:div>
    <w:div w:id="343240933">
      <w:bodyDiv w:val="1"/>
      <w:marLeft w:val="0"/>
      <w:marRight w:val="0"/>
      <w:marTop w:val="0"/>
      <w:marBottom w:val="0"/>
      <w:divBdr>
        <w:top w:val="none" w:sz="0" w:space="0" w:color="auto"/>
        <w:left w:val="none" w:sz="0" w:space="0" w:color="auto"/>
        <w:bottom w:val="none" w:sz="0" w:space="0" w:color="auto"/>
        <w:right w:val="none" w:sz="0" w:space="0" w:color="auto"/>
      </w:divBdr>
    </w:div>
    <w:div w:id="344482542">
      <w:bodyDiv w:val="1"/>
      <w:marLeft w:val="0"/>
      <w:marRight w:val="0"/>
      <w:marTop w:val="0"/>
      <w:marBottom w:val="0"/>
      <w:divBdr>
        <w:top w:val="none" w:sz="0" w:space="0" w:color="auto"/>
        <w:left w:val="none" w:sz="0" w:space="0" w:color="auto"/>
        <w:bottom w:val="none" w:sz="0" w:space="0" w:color="auto"/>
        <w:right w:val="none" w:sz="0" w:space="0" w:color="auto"/>
      </w:divBdr>
    </w:div>
    <w:div w:id="344864667">
      <w:bodyDiv w:val="1"/>
      <w:marLeft w:val="0"/>
      <w:marRight w:val="0"/>
      <w:marTop w:val="0"/>
      <w:marBottom w:val="0"/>
      <w:divBdr>
        <w:top w:val="none" w:sz="0" w:space="0" w:color="auto"/>
        <w:left w:val="none" w:sz="0" w:space="0" w:color="auto"/>
        <w:bottom w:val="none" w:sz="0" w:space="0" w:color="auto"/>
        <w:right w:val="none" w:sz="0" w:space="0" w:color="auto"/>
      </w:divBdr>
    </w:div>
    <w:div w:id="345526898">
      <w:bodyDiv w:val="1"/>
      <w:marLeft w:val="0"/>
      <w:marRight w:val="0"/>
      <w:marTop w:val="0"/>
      <w:marBottom w:val="0"/>
      <w:divBdr>
        <w:top w:val="none" w:sz="0" w:space="0" w:color="auto"/>
        <w:left w:val="none" w:sz="0" w:space="0" w:color="auto"/>
        <w:bottom w:val="none" w:sz="0" w:space="0" w:color="auto"/>
        <w:right w:val="none" w:sz="0" w:space="0" w:color="auto"/>
      </w:divBdr>
    </w:div>
    <w:div w:id="345596225">
      <w:bodyDiv w:val="1"/>
      <w:marLeft w:val="0"/>
      <w:marRight w:val="0"/>
      <w:marTop w:val="0"/>
      <w:marBottom w:val="0"/>
      <w:divBdr>
        <w:top w:val="none" w:sz="0" w:space="0" w:color="auto"/>
        <w:left w:val="none" w:sz="0" w:space="0" w:color="auto"/>
        <w:bottom w:val="none" w:sz="0" w:space="0" w:color="auto"/>
        <w:right w:val="none" w:sz="0" w:space="0" w:color="auto"/>
      </w:divBdr>
    </w:div>
    <w:div w:id="345980026">
      <w:bodyDiv w:val="1"/>
      <w:marLeft w:val="0"/>
      <w:marRight w:val="0"/>
      <w:marTop w:val="0"/>
      <w:marBottom w:val="0"/>
      <w:divBdr>
        <w:top w:val="none" w:sz="0" w:space="0" w:color="auto"/>
        <w:left w:val="none" w:sz="0" w:space="0" w:color="auto"/>
        <w:bottom w:val="none" w:sz="0" w:space="0" w:color="auto"/>
        <w:right w:val="none" w:sz="0" w:space="0" w:color="auto"/>
      </w:divBdr>
    </w:div>
    <w:div w:id="349525969">
      <w:bodyDiv w:val="1"/>
      <w:marLeft w:val="0"/>
      <w:marRight w:val="0"/>
      <w:marTop w:val="0"/>
      <w:marBottom w:val="0"/>
      <w:divBdr>
        <w:top w:val="none" w:sz="0" w:space="0" w:color="auto"/>
        <w:left w:val="none" w:sz="0" w:space="0" w:color="auto"/>
        <w:bottom w:val="none" w:sz="0" w:space="0" w:color="auto"/>
        <w:right w:val="none" w:sz="0" w:space="0" w:color="auto"/>
      </w:divBdr>
    </w:div>
    <w:div w:id="352340733">
      <w:bodyDiv w:val="1"/>
      <w:marLeft w:val="0"/>
      <w:marRight w:val="0"/>
      <w:marTop w:val="0"/>
      <w:marBottom w:val="0"/>
      <w:divBdr>
        <w:top w:val="none" w:sz="0" w:space="0" w:color="auto"/>
        <w:left w:val="none" w:sz="0" w:space="0" w:color="auto"/>
        <w:bottom w:val="none" w:sz="0" w:space="0" w:color="auto"/>
        <w:right w:val="none" w:sz="0" w:space="0" w:color="auto"/>
      </w:divBdr>
    </w:div>
    <w:div w:id="356200369">
      <w:bodyDiv w:val="1"/>
      <w:marLeft w:val="0"/>
      <w:marRight w:val="0"/>
      <w:marTop w:val="0"/>
      <w:marBottom w:val="0"/>
      <w:divBdr>
        <w:top w:val="none" w:sz="0" w:space="0" w:color="auto"/>
        <w:left w:val="none" w:sz="0" w:space="0" w:color="auto"/>
        <w:bottom w:val="none" w:sz="0" w:space="0" w:color="auto"/>
        <w:right w:val="none" w:sz="0" w:space="0" w:color="auto"/>
      </w:divBdr>
    </w:div>
    <w:div w:id="356472959">
      <w:bodyDiv w:val="1"/>
      <w:marLeft w:val="0"/>
      <w:marRight w:val="0"/>
      <w:marTop w:val="0"/>
      <w:marBottom w:val="0"/>
      <w:divBdr>
        <w:top w:val="none" w:sz="0" w:space="0" w:color="auto"/>
        <w:left w:val="none" w:sz="0" w:space="0" w:color="auto"/>
        <w:bottom w:val="none" w:sz="0" w:space="0" w:color="auto"/>
        <w:right w:val="none" w:sz="0" w:space="0" w:color="auto"/>
      </w:divBdr>
    </w:div>
    <w:div w:id="357969889">
      <w:bodyDiv w:val="1"/>
      <w:marLeft w:val="0"/>
      <w:marRight w:val="0"/>
      <w:marTop w:val="0"/>
      <w:marBottom w:val="0"/>
      <w:divBdr>
        <w:top w:val="none" w:sz="0" w:space="0" w:color="auto"/>
        <w:left w:val="none" w:sz="0" w:space="0" w:color="auto"/>
        <w:bottom w:val="none" w:sz="0" w:space="0" w:color="auto"/>
        <w:right w:val="none" w:sz="0" w:space="0" w:color="auto"/>
      </w:divBdr>
    </w:div>
    <w:div w:id="358820282">
      <w:bodyDiv w:val="1"/>
      <w:marLeft w:val="0"/>
      <w:marRight w:val="0"/>
      <w:marTop w:val="0"/>
      <w:marBottom w:val="0"/>
      <w:divBdr>
        <w:top w:val="none" w:sz="0" w:space="0" w:color="auto"/>
        <w:left w:val="none" w:sz="0" w:space="0" w:color="auto"/>
        <w:bottom w:val="none" w:sz="0" w:space="0" w:color="auto"/>
        <w:right w:val="none" w:sz="0" w:space="0" w:color="auto"/>
      </w:divBdr>
    </w:div>
    <w:div w:id="360664682">
      <w:bodyDiv w:val="1"/>
      <w:marLeft w:val="0"/>
      <w:marRight w:val="0"/>
      <w:marTop w:val="0"/>
      <w:marBottom w:val="0"/>
      <w:divBdr>
        <w:top w:val="none" w:sz="0" w:space="0" w:color="auto"/>
        <w:left w:val="none" w:sz="0" w:space="0" w:color="auto"/>
        <w:bottom w:val="none" w:sz="0" w:space="0" w:color="auto"/>
        <w:right w:val="none" w:sz="0" w:space="0" w:color="auto"/>
      </w:divBdr>
    </w:div>
    <w:div w:id="363218380">
      <w:bodyDiv w:val="1"/>
      <w:marLeft w:val="0"/>
      <w:marRight w:val="0"/>
      <w:marTop w:val="0"/>
      <w:marBottom w:val="0"/>
      <w:divBdr>
        <w:top w:val="none" w:sz="0" w:space="0" w:color="auto"/>
        <w:left w:val="none" w:sz="0" w:space="0" w:color="auto"/>
        <w:bottom w:val="none" w:sz="0" w:space="0" w:color="auto"/>
        <w:right w:val="none" w:sz="0" w:space="0" w:color="auto"/>
      </w:divBdr>
    </w:div>
    <w:div w:id="363597907">
      <w:bodyDiv w:val="1"/>
      <w:marLeft w:val="0"/>
      <w:marRight w:val="0"/>
      <w:marTop w:val="0"/>
      <w:marBottom w:val="0"/>
      <w:divBdr>
        <w:top w:val="none" w:sz="0" w:space="0" w:color="auto"/>
        <w:left w:val="none" w:sz="0" w:space="0" w:color="auto"/>
        <w:bottom w:val="none" w:sz="0" w:space="0" w:color="auto"/>
        <w:right w:val="none" w:sz="0" w:space="0" w:color="auto"/>
      </w:divBdr>
    </w:div>
    <w:div w:id="364452730">
      <w:bodyDiv w:val="1"/>
      <w:marLeft w:val="0"/>
      <w:marRight w:val="0"/>
      <w:marTop w:val="0"/>
      <w:marBottom w:val="0"/>
      <w:divBdr>
        <w:top w:val="none" w:sz="0" w:space="0" w:color="auto"/>
        <w:left w:val="none" w:sz="0" w:space="0" w:color="auto"/>
        <w:bottom w:val="none" w:sz="0" w:space="0" w:color="auto"/>
        <w:right w:val="none" w:sz="0" w:space="0" w:color="auto"/>
      </w:divBdr>
    </w:div>
    <w:div w:id="365444418">
      <w:bodyDiv w:val="1"/>
      <w:marLeft w:val="0"/>
      <w:marRight w:val="0"/>
      <w:marTop w:val="0"/>
      <w:marBottom w:val="0"/>
      <w:divBdr>
        <w:top w:val="none" w:sz="0" w:space="0" w:color="auto"/>
        <w:left w:val="none" w:sz="0" w:space="0" w:color="auto"/>
        <w:bottom w:val="none" w:sz="0" w:space="0" w:color="auto"/>
        <w:right w:val="none" w:sz="0" w:space="0" w:color="auto"/>
      </w:divBdr>
    </w:div>
    <w:div w:id="366568420">
      <w:bodyDiv w:val="1"/>
      <w:marLeft w:val="0"/>
      <w:marRight w:val="0"/>
      <w:marTop w:val="0"/>
      <w:marBottom w:val="0"/>
      <w:divBdr>
        <w:top w:val="none" w:sz="0" w:space="0" w:color="auto"/>
        <w:left w:val="none" w:sz="0" w:space="0" w:color="auto"/>
        <w:bottom w:val="none" w:sz="0" w:space="0" w:color="auto"/>
        <w:right w:val="none" w:sz="0" w:space="0" w:color="auto"/>
      </w:divBdr>
    </w:div>
    <w:div w:id="366872949">
      <w:bodyDiv w:val="1"/>
      <w:marLeft w:val="0"/>
      <w:marRight w:val="0"/>
      <w:marTop w:val="0"/>
      <w:marBottom w:val="0"/>
      <w:divBdr>
        <w:top w:val="none" w:sz="0" w:space="0" w:color="auto"/>
        <w:left w:val="none" w:sz="0" w:space="0" w:color="auto"/>
        <w:bottom w:val="none" w:sz="0" w:space="0" w:color="auto"/>
        <w:right w:val="none" w:sz="0" w:space="0" w:color="auto"/>
      </w:divBdr>
    </w:div>
    <w:div w:id="368725235">
      <w:bodyDiv w:val="1"/>
      <w:marLeft w:val="0"/>
      <w:marRight w:val="0"/>
      <w:marTop w:val="0"/>
      <w:marBottom w:val="0"/>
      <w:divBdr>
        <w:top w:val="none" w:sz="0" w:space="0" w:color="auto"/>
        <w:left w:val="none" w:sz="0" w:space="0" w:color="auto"/>
        <w:bottom w:val="none" w:sz="0" w:space="0" w:color="auto"/>
        <w:right w:val="none" w:sz="0" w:space="0" w:color="auto"/>
      </w:divBdr>
    </w:div>
    <w:div w:id="371076246">
      <w:bodyDiv w:val="1"/>
      <w:marLeft w:val="0"/>
      <w:marRight w:val="0"/>
      <w:marTop w:val="0"/>
      <w:marBottom w:val="0"/>
      <w:divBdr>
        <w:top w:val="none" w:sz="0" w:space="0" w:color="auto"/>
        <w:left w:val="none" w:sz="0" w:space="0" w:color="auto"/>
        <w:bottom w:val="none" w:sz="0" w:space="0" w:color="auto"/>
        <w:right w:val="none" w:sz="0" w:space="0" w:color="auto"/>
      </w:divBdr>
    </w:div>
    <w:div w:id="371078355">
      <w:bodyDiv w:val="1"/>
      <w:marLeft w:val="0"/>
      <w:marRight w:val="0"/>
      <w:marTop w:val="0"/>
      <w:marBottom w:val="0"/>
      <w:divBdr>
        <w:top w:val="none" w:sz="0" w:space="0" w:color="auto"/>
        <w:left w:val="none" w:sz="0" w:space="0" w:color="auto"/>
        <w:bottom w:val="none" w:sz="0" w:space="0" w:color="auto"/>
        <w:right w:val="none" w:sz="0" w:space="0" w:color="auto"/>
      </w:divBdr>
    </w:div>
    <w:div w:id="371341622">
      <w:bodyDiv w:val="1"/>
      <w:marLeft w:val="0"/>
      <w:marRight w:val="0"/>
      <w:marTop w:val="0"/>
      <w:marBottom w:val="0"/>
      <w:divBdr>
        <w:top w:val="none" w:sz="0" w:space="0" w:color="auto"/>
        <w:left w:val="none" w:sz="0" w:space="0" w:color="auto"/>
        <w:bottom w:val="none" w:sz="0" w:space="0" w:color="auto"/>
        <w:right w:val="none" w:sz="0" w:space="0" w:color="auto"/>
      </w:divBdr>
    </w:div>
    <w:div w:id="376053322">
      <w:bodyDiv w:val="1"/>
      <w:marLeft w:val="0"/>
      <w:marRight w:val="0"/>
      <w:marTop w:val="0"/>
      <w:marBottom w:val="0"/>
      <w:divBdr>
        <w:top w:val="none" w:sz="0" w:space="0" w:color="auto"/>
        <w:left w:val="none" w:sz="0" w:space="0" w:color="auto"/>
        <w:bottom w:val="none" w:sz="0" w:space="0" w:color="auto"/>
        <w:right w:val="none" w:sz="0" w:space="0" w:color="auto"/>
      </w:divBdr>
    </w:div>
    <w:div w:id="377824492">
      <w:bodyDiv w:val="1"/>
      <w:marLeft w:val="0"/>
      <w:marRight w:val="0"/>
      <w:marTop w:val="0"/>
      <w:marBottom w:val="0"/>
      <w:divBdr>
        <w:top w:val="none" w:sz="0" w:space="0" w:color="auto"/>
        <w:left w:val="none" w:sz="0" w:space="0" w:color="auto"/>
        <w:bottom w:val="none" w:sz="0" w:space="0" w:color="auto"/>
        <w:right w:val="none" w:sz="0" w:space="0" w:color="auto"/>
      </w:divBdr>
    </w:div>
    <w:div w:id="378431342">
      <w:bodyDiv w:val="1"/>
      <w:marLeft w:val="0"/>
      <w:marRight w:val="0"/>
      <w:marTop w:val="0"/>
      <w:marBottom w:val="0"/>
      <w:divBdr>
        <w:top w:val="none" w:sz="0" w:space="0" w:color="auto"/>
        <w:left w:val="none" w:sz="0" w:space="0" w:color="auto"/>
        <w:bottom w:val="none" w:sz="0" w:space="0" w:color="auto"/>
        <w:right w:val="none" w:sz="0" w:space="0" w:color="auto"/>
      </w:divBdr>
    </w:div>
    <w:div w:id="379716605">
      <w:bodyDiv w:val="1"/>
      <w:marLeft w:val="0"/>
      <w:marRight w:val="0"/>
      <w:marTop w:val="0"/>
      <w:marBottom w:val="0"/>
      <w:divBdr>
        <w:top w:val="none" w:sz="0" w:space="0" w:color="auto"/>
        <w:left w:val="none" w:sz="0" w:space="0" w:color="auto"/>
        <w:bottom w:val="none" w:sz="0" w:space="0" w:color="auto"/>
        <w:right w:val="none" w:sz="0" w:space="0" w:color="auto"/>
      </w:divBdr>
    </w:div>
    <w:div w:id="379985441">
      <w:bodyDiv w:val="1"/>
      <w:marLeft w:val="0"/>
      <w:marRight w:val="0"/>
      <w:marTop w:val="0"/>
      <w:marBottom w:val="0"/>
      <w:divBdr>
        <w:top w:val="none" w:sz="0" w:space="0" w:color="auto"/>
        <w:left w:val="none" w:sz="0" w:space="0" w:color="auto"/>
        <w:bottom w:val="none" w:sz="0" w:space="0" w:color="auto"/>
        <w:right w:val="none" w:sz="0" w:space="0" w:color="auto"/>
      </w:divBdr>
    </w:div>
    <w:div w:id="381176385">
      <w:bodyDiv w:val="1"/>
      <w:marLeft w:val="0"/>
      <w:marRight w:val="0"/>
      <w:marTop w:val="0"/>
      <w:marBottom w:val="0"/>
      <w:divBdr>
        <w:top w:val="none" w:sz="0" w:space="0" w:color="auto"/>
        <w:left w:val="none" w:sz="0" w:space="0" w:color="auto"/>
        <w:bottom w:val="none" w:sz="0" w:space="0" w:color="auto"/>
        <w:right w:val="none" w:sz="0" w:space="0" w:color="auto"/>
      </w:divBdr>
    </w:div>
    <w:div w:id="381640723">
      <w:bodyDiv w:val="1"/>
      <w:marLeft w:val="0"/>
      <w:marRight w:val="0"/>
      <w:marTop w:val="0"/>
      <w:marBottom w:val="0"/>
      <w:divBdr>
        <w:top w:val="none" w:sz="0" w:space="0" w:color="auto"/>
        <w:left w:val="none" w:sz="0" w:space="0" w:color="auto"/>
        <w:bottom w:val="none" w:sz="0" w:space="0" w:color="auto"/>
        <w:right w:val="none" w:sz="0" w:space="0" w:color="auto"/>
      </w:divBdr>
    </w:div>
    <w:div w:id="382221942">
      <w:bodyDiv w:val="1"/>
      <w:marLeft w:val="0"/>
      <w:marRight w:val="0"/>
      <w:marTop w:val="0"/>
      <w:marBottom w:val="0"/>
      <w:divBdr>
        <w:top w:val="none" w:sz="0" w:space="0" w:color="auto"/>
        <w:left w:val="none" w:sz="0" w:space="0" w:color="auto"/>
        <w:bottom w:val="none" w:sz="0" w:space="0" w:color="auto"/>
        <w:right w:val="none" w:sz="0" w:space="0" w:color="auto"/>
      </w:divBdr>
    </w:div>
    <w:div w:id="385222616">
      <w:bodyDiv w:val="1"/>
      <w:marLeft w:val="0"/>
      <w:marRight w:val="0"/>
      <w:marTop w:val="0"/>
      <w:marBottom w:val="0"/>
      <w:divBdr>
        <w:top w:val="none" w:sz="0" w:space="0" w:color="auto"/>
        <w:left w:val="none" w:sz="0" w:space="0" w:color="auto"/>
        <w:bottom w:val="none" w:sz="0" w:space="0" w:color="auto"/>
        <w:right w:val="none" w:sz="0" w:space="0" w:color="auto"/>
      </w:divBdr>
    </w:div>
    <w:div w:id="387261898">
      <w:bodyDiv w:val="1"/>
      <w:marLeft w:val="0"/>
      <w:marRight w:val="0"/>
      <w:marTop w:val="0"/>
      <w:marBottom w:val="0"/>
      <w:divBdr>
        <w:top w:val="none" w:sz="0" w:space="0" w:color="auto"/>
        <w:left w:val="none" w:sz="0" w:space="0" w:color="auto"/>
        <w:bottom w:val="none" w:sz="0" w:space="0" w:color="auto"/>
        <w:right w:val="none" w:sz="0" w:space="0" w:color="auto"/>
      </w:divBdr>
    </w:div>
    <w:div w:id="387920035">
      <w:bodyDiv w:val="1"/>
      <w:marLeft w:val="0"/>
      <w:marRight w:val="0"/>
      <w:marTop w:val="0"/>
      <w:marBottom w:val="0"/>
      <w:divBdr>
        <w:top w:val="none" w:sz="0" w:space="0" w:color="auto"/>
        <w:left w:val="none" w:sz="0" w:space="0" w:color="auto"/>
        <w:bottom w:val="none" w:sz="0" w:space="0" w:color="auto"/>
        <w:right w:val="none" w:sz="0" w:space="0" w:color="auto"/>
      </w:divBdr>
    </w:div>
    <w:div w:id="388771043">
      <w:bodyDiv w:val="1"/>
      <w:marLeft w:val="0"/>
      <w:marRight w:val="0"/>
      <w:marTop w:val="0"/>
      <w:marBottom w:val="0"/>
      <w:divBdr>
        <w:top w:val="none" w:sz="0" w:space="0" w:color="auto"/>
        <w:left w:val="none" w:sz="0" w:space="0" w:color="auto"/>
        <w:bottom w:val="none" w:sz="0" w:space="0" w:color="auto"/>
        <w:right w:val="none" w:sz="0" w:space="0" w:color="auto"/>
      </w:divBdr>
    </w:div>
    <w:div w:id="388922380">
      <w:bodyDiv w:val="1"/>
      <w:marLeft w:val="0"/>
      <w:marRight w:val="0"/>
      <w:marTop w:val="0"/>
      <w:marBottom w:val="0"/>
      <w:divBdr>
        <w:top w:val="none" w:sz="0" w:space="0" w:color="auto"/>
        <w:left w:val="none" w:sz="0" w:space="0" w:color="auto"/>
        <w:bottom w:val="none" w:sz="0" w:space="0" w:color="auto"/>
        <w:right w:val="none" w:sz="0" w:space="0" w:color="auto"/>
      </w:divBdr>
    </w:div>
    <w:div w:id="389427353">
      <w:bodyDiv w:val="1"/>
      <w:marLeft w:val="0"/>
      <w:marRight w:val="0"/>
      <w:marTop w:val="0"/>
      <w:marBottom w:val="0"/>
      <w:divBdr>
        <w:top w:val="none" w:sz="0" w:space="0" w:color="auto"/>
        <w:left w:val="none" w:sz="0" w:space="0" w:color="auto"/>
        <w:bottom w:val="none" w:sz="0" w:space="0" w:color="auto"/>
        <w:right w:val="none" w:sz="0" w:space="0" w:color="auto"/>
      </w:divBdr>
    </w:div>
    <w:div w:id="389694688">
      <w:bodyDiv w:val="1"/>
      <w:marLeft w:val="0"/>
      <w:marRight w:val="0"/>
      <w:marTop w:val="0"/>
      <w:marBottom w:val="0"/>
      <w:divBdr>
        <w:top w:val="none" w:sz="0" w:space="0" w:color="auto"/>
        <w:left w:val="none" w:sz="0" w:space="0" w:color="auto"/>
        <w:bottom w:val="none" w:sz="0" w:space="0" w:color="auto"/>
        <w:right w:val="none" w:sz="0" w:space="0" w:color="auto"/>
      </w:divBdr>
    </w:div>
    <w:div w:id="391662479">
      <w:bodyDiv w:val="1"/>
      <w:marLeft w:val="0"/>
      <w:marRight w:val="0"/>
      <w:marTop w:val="0"/>
      <w:marBottom w:val="0"/>
      <w:divBdr>
        <w:top w:val="none" w:sz="0" w:space="0" w:color="auto"/>
        <w:left w:val="none" w:sz="0" w:space="0" w:color="auto"/>
        <w:bottom w:val="none" w:sz="0" w:space="0" w:color="auto"/>
        <w:right w:val="none" w:sz="0" w:space="0" w:color="auto"/>
      </w:divBdr>
    </w:div>
    <w:div w:id="391974911">
      <w:bodyDiv w:val="1"/>
      <w:marLeft w:val="0"/>
      <w:marRight w:val="0"/>
      <w:marTop w:val="0"/>
      <w:marBottom w:val="0"/>
      <w:divBdr>
        <w:top w:val="none" w:sz="0" w:space="0" w:color="auto"/>
        <w:left w:val="none" w:sz="0" w:space="0" w:color="auto"/>
        <w:bottom w:val="none" w:sz="0" w:space="0" w:color="auto"/>
        <w:right w:val="none" w:sz="0" w:space="0" w:color="auto"/>
      </w:divBdr>
    </w:div>
    <w:div w:id="392773665">
      <w:bodyDiv w:val="1"/>
      <w:marLeft w:val="0"/>
      <w:marRight w:val="0"/>
      <w:marTop w:val="0"/>
      <w:marBottom w:val="0"/>
      <w:divBdr>
        <w:top w:val="none" w:sz="0" w:space="0" w:color="auto"/>
        <w:left w:val="none" w:sz="0" w:space="0" w:color="auto"/>
        <w:bottom w:val="none" w:sz="0" w:space="0" w:color="auto"/>
        <w:right w:val="none" w:sz="0" w:space="0" w:color="auto"/>
      </w:divBdr>
    </w:div>
    <w:div w:id="393087305">
      <w:bodyDiv w:val="1"/>
      <w:marLeft w:val="0"/>
      <w:marRight w:val="0"/>
      <w:marTop w:val="0"/>
      <w:marBottom w:val="0"/>
      <w:divBdr>
        <w:top w:val="none" w:sz="0" w:space="0" w:color="auto"/>
        <w:left w:val="none" w:sz="0" w:space="0" w:color="auto"/>
        <w:bottom w:val="none" w:sz="0" w:space="0" w:color="auto"/>
        <w:right w:val="none" w:sz="0" w:space="0" w:color="auto"/>
      </w:divBdr>
    </w:div>
    <w:div w:id="396439144">
      <w:bodyDiv w:val="1"/>
      <w:marLeft w:val="0"/>
      <w:marRight w:val="0"/>
      <w:marTop w:val="0"/>
      <w:marBottom w:val="0"/>
      <w:divBdr>
        <w:top w:val="none" w:sz="0" w:space="0" w:color="auto"/>
        <w:left w:val="none" w:sz="0" w:space="0" w:color="auto"/>
        <w:bottom w:val="none" w:sz="0" w:space="0" w:color="auto"/>
        <w:right w:val="none" w:sz="0" w:space="0" w:color="auto"/>
      </w:divBdr>
    </w:div>
    <w:div w:id="396827640">
      <w:bodyDiv w:val="1"/>
      <w:marLeft w:val="0"/>
      <w:marRight w:val="0"/>
      <w:marTop w:val="0"/>
      <w:marBottom w:val="0"/>
      <w:divBdr>
        <w:top w:val="none" w:sz="0" w:space="0" w:color="auto"/>
        <w:left w:val="none" w:sz="0" w:space="0" w:color="auto"/>
        <w:bottom w:val="none" w:sz="0" w:space="0" w:color="auto"/>
        <w:right w:val="none" w:sz="0" w:space="0" w:color="auto"/>
      </w:divBdr>
    </w:div>
    <w:div w:id="397410321">
      <w:bodyDiv w:val="1"/>
      <w:marLeft w:val="0"/>
      <w:marRight w:val="0"/>
      <w:marTop w:val="0"/>
      <w:marBottom w:val="0"/>
      <w:divBdr>
        <w:top w:val="none" w:sz="0" w:space="0" w:color="auto"/>
        <w:left w:val="none" w:sz="0" w:space="0" w:color="auto"/>
        <w:bottom w:val="none" w:sz="0" w:space="0" w:color="auto"/>
        <w:right w:val="none" w:sz="0" w:space="0" w:color="auto"/>
      </w:divBdr>
    </w:div>
    <w:div w:id="397483247">
      <w:bodyDiv w:val="1"/>
      <w:marLeft w:val="0"/>
      <w:marRight w:val="0"/>
      <w:marTop w:val="0"/>
      <w:marBottom w:val="0"/>
      <w:divBdr>
        <w:top w:val="none" w:sz="0" w:space="0" w:color="auto"/>
        <w:left w:val="none" w:sz="0" w:space="0" w:color="auto"/>
        <w:bottom w:val="none" w:sz="0" w:space="0" w:color="auto"/>
        <w:right w:val="none" w:sz="0" w:space="0" w:color="auto"/>
      </w:divBdr>
    </w:div>
    <w:div w:id="399061235">
      <w:bodyDiv w:val="1"/>
      <w:marLeft w:val="0"/>
      <w:marRight w:val="0"/>
      <w:marTop w:val="0"/>
      <w:marBottom w:val="0"/>
      <w:divBdr>
        <w:top w:val="none" w:sz="0" w:space="0" w:color="auto"/>
        <w:left w:val="none" w:sz="0" w:space="0" w:color="auto"/>
        <w:bottom w:val="none" w:sz="0" w:space="0" w:color="auto"/>
        <w:right w:val="none" w:sz="0" w:space="0" w:color="auto"/>
      </w:divBdr>
    </w:div>
    <w:div w:id="400833446">
      <w:bodyDiv w:val="1"/>
      <w:marLeft w:val="0"/>
      <w:marRight w:val="0"/>
      <w:marTop w:val="0"/>
      <w:marBottom w:val="0"/>
      <w:divBdr>
        <w:top w:val="none" w:sz="0" w:space="0" w:color="auto"/>
        <w:left w:val="none" w:sz="0" w:space="0" w:color="auto"/>
        <w:bottom w:val="none" w:sz="0" w:space="0" w:color="auto"/>
        <w:right w:val="none" w:sz="0" w:space="0" w:color="auto"/>
      </w:divBdr>
    </w:div>
    <w:div w:id="403184465">
      <w:bodyDiv w:val="1"/>
      <w:marLeft w:val="0"/>
      <w:marRight w:val="0"/>
      <w:marTop w:val="0"/>
      <w:marBottom w:val="0"/>
      <w:divBdr>
        <w:top w:val="none" w:sz="0" w:space="0" w:color="auto"/>
        <w:left w:val="none" w:sz="0" w:space="0" w:color="auto"/>
        <w:bottom w:val="none" w:sz="0" w:space="0" w:color="auto"/>
        <w:right w:val="none" w:sz="0" w:space="0" w:color="auto"/>
      </w:divBdr>
    </w:div>
    <w:div w:id="404105764">
      <w:bodyDiv w:val="1"/>
      <w:marLeft w:val="0"/>
      <w:marRight w:val="0"/>
      <w:marTop w:val="0"/>
      <w:marBottom w:val="0"/>
      <w:divBdr>
        <w:top w:val="none" w:sz="0" w:space="0" w:color="auto"/>
        <w:left w:val="none" w:sz="0" w:space="0" w:color="auto"/>
        <w:bottom w:val="none" w:sz="0" w:space="0" w:color="auto"/>
        <w:right w:val="none" w:sz="0" w:space="0" w:color="auto"/>
      </w:divBdr>
    </w:div>
    <w:div w:id="406193629">
      <w:bodyDiv w:val="1"/>
      <w:marLeft w:val="0"/>
      <w:marRight w:val="0"/>
      <w:marTop w:val="0"/>
      <w:marBottom w:val="0"/>
      <w:divBdr>
        <w:top w:val="none" w:sz="0" w:space="0" w:color="auto"/>
        <w:left w:val="none" w:sz="0" w:space="0" w:color="auto"/>
        <w:bottom w:val="none" w:sz="0" w:space="0" w:color="auto"/>
        <w:right w:val="none" w:sz="0" w:space="0" w:color="auto"/>
      </w:divBdr>
    </w:div>
    <w:div w:id="406347905">
      <w:bodyDiv w:val="1"/>
      <w:marLeft w:val="0"/>
      <w:marRight w:val="0"/>
      <w:marTop w:val="0"/>
      <w:marBottom w:val="0"/>
      <w:divBdr>
        <w:top w:val="none" w:sz="0" w:space="0" w:color="auto"/>
        <w:left w:val="none" w:sz="0" w:space="0" w:color="auto"/>
        <w:bottom w:val="none" w:sz="0" w:space="0" w:color="auto"/>
        <w:right w:val="none" w:sz="0" w:space="0" w:color="auto"/>
      </w:divBdr>
    </w:div>
    <w:div w:id="409425273">
      <w:bodyDiv w:val="1"/>
      <w:marLeft w:val="0"/>
      <w:marRight w:val="0"/>
      <w:marTop w:val="0"/>
      <w:marBottom w:val="0"/>
      <w:divBdr>
        <w:top w:val="none" w:sz="0" w:space="0" w:color="auto"/>
        <w:left w:val="none" w:sz="0" w:space="0" w:color="auto"/>
        <w:bottom w:val="none" w:sz="0" w:space="0" w:color="auto"/>
        <w:right w:val="none" w:sz="0" w:space="0" w:color="auto"/>
      </w:divBdr>
    </w:div>
    <w:div w:id="410204775">
      <w:bodyDiv w:val="1"/>
      <w:marLeft w:val="0"/>
      <w:marRight w:val="0"/>
      <w:marTop w:val="0"/>
      <w:marBottom w:val="0"/>
      <w:divBdr>
        <w:top w:val="none" w:sz="0" w:space="0" w:color="auto"/>
        <w:left w:val="none" w:sz="0" w:space="0" w:color="auto"/>
        <w:bottom w:val="none" w:sz="0" w:space="0" w:color="auto"/>
        <w:right w:val="none" w:sz="0" w:space="0" w:color="auto"/>
      </w:divBdr>
    </w:div>
    <w:div w:id="410856987">
      <w:bodyDiv w:val="1"/>
      <w:marLeft w:val="0"/>
      <w:marRight w:val="0"/>
      <w:marTop w:val="0"/>
      <w:marBottom w:val="0"/>
      <w:divBdr>
        <w:top w:val="none" w:sz="0" w:space="0" w:color="auto"/>
        <w:left w:val="none" w:sz="0" w:space="0" w:color="auto"/>
        <w:bottom w:val="none" w:sz="0" w:space="0" w:color="auto"/>
        <w:right w:val="none" w:sz="0" w:space="0" w:color="auto"/>
      </w:divBdr>
    </w:div>
    <w:div w:id="416293660">
      <w:bodyDiv w:val="1"/>
      <w:marLeft w:val="0"/>
      <w:marRight w:val="0"/>
      <w:marTop w:val="0"/>
      <w:marBottom w:val="0"/>
      <w:divBdr>
        <w:top w:val="none" w:sz="0" w:space="0" w:color="auto"/>
        <w:left w:val="none" w:sz="0" w:space="0" w:color="auto"/>
        <w:bottom w:val="none" w:sz="0" w:space="0" w:color="auto"/>
        <w:right w:val="none" w:sz="0" w:space="0" w:color="auto"/>
      </w:divBdr>
    </w:div>
    <w:div w:id="418530487">
      <w:bodyDiv w:val="1"/>
      <w:marLeft w:val="0"/>
      <w:marRight w:val="0"/>
      <w:marTop w:val="0"/>
      <w:marBottom w:val="0"/>
      <w:divBdr>
        <w:top w:val="none" w:sz="0" w:space="0" w:color="auto"/>
        <w:left w:val="none" w:sz="0" w:space="0" w:color="auto"/>
        <w:bottom w:val="none" w:sz="0" w:space="0" w:color="auto"/>
        <w:right w:val="none" w:sz="0" w:space="0" w:color="auto"/>
      </w:divBdr>
    </w:div>
    <w:div w:id="419639938">
      <w:bodyDiv w:val="1"/>
      <w:marLeft w:val="0"/>
      <w:marRight w:val="0"/>
      <w:marTop w:val="0"/>
      <w:marBottom w:val="0"/>
      <w:divBdr>
        <w:top w:val="none" w:sz="0" w:space="0" w:color="auto"/>
        <w:left w:val="none" w:sz="0" w:space="0" w:color="auto"/>
        <w:bottom w:val="none" w:sz="0" w:space="0" w:color="auto"/>
        <w:right w:val="none" w:sz="0" w:space="0" w:color="auto"/>
      </w:divBdr>
    </w:div>
    <w:div w:id="421099930">
      <w:bodyDiv w:val="1"/>
      <w:marLeft w:val="0"/>
      <w:marRight w:val="0"/>
      <w:marTop w:val="0"/>
      <w:marBottom w:val="0"/>
      <w:divBdr>
        <w:top w:val="none" w:sz="0" w:space="0" w:color="auto"/>
        <w:left w:val="none" w:sz="0" w:space="0" w:color="auto"/>
        <w:bottom w:val="none" w:sz="0" w:space="0" w:color="auto"/>
        <w:right w:val="none" w:sz="0" w:space="0" w:color="auto"/>
      </w:divBdr>
    </w:div>
    <w:div w:id="421486652">
      <w:bodyDiv w:val="1"/>
      <w:marLeft w:val="0"/>
      <w:marRight w:val="0"/>
      <w:marTop w:val="0"/>
      <w:marBottom w:val="0"/>
      <w:divBdr>
        <w:top w:val="none" w:sz="0" w:space="0" w:color="auto"/>
        <w:left w:val="none" w:sz="0" w:space="0" w:color="auto"/>
        <w:bottom w:val="none" w:sz="0" w:space="0" w:color="auto"/>
        <w:right w:val="none" w:sz="0" w:space="0" w:color="auto"/>
      </w:divBdr>
    </w:div>
    <w:div w:id="421875693">
      <w:bodyDiv w:val="1"/>
      <w:marLeft w:val="0"/>
      <w:marRight w:val="0"/>
      <w:marTop w:val="0"/>
      <w:marBottom w:val="0"/>
      <w:divBdr>
        <w:top w:val="none" w:sz="0" w:space="0" w:color="auto"/>
        <w:left w:val="none" w:sz="0" w:space="0" w:color="auto"/>
        <w:bottom w:val="none" w:sz="0" w:space="0" w:color="auto"/>
        <w:right w:val="none" w:sz="0" w:space="0" w:color="auto"/>
      </w:divBdr>
    </w:div>
    <w:div w:id="422531491">
      <w:bodyDiv w:val="1"/>
      <w:marLeft w:val="0"/>
      <w:marRight w:val="0"/>
      <w:marTop w:val="0"/>
      <w:marBottom w:val="0"/>
      <w:divBdr>
        <w:top w:val="none" w:sz="0" w:space="0" w:color="auto"/>
        <w:left w:val="none" w:sz="0" w:space="0" w:color="auto"/>
        <w:bottom w:val="none" w:sz="0" w:space="0" w:color="auto"/>
        <w:right w:val="none" w:sz="0" w:space="0" w:color="auto"/>
      </w:divBdr>
    </w:div>
    <w:div w:id="422915310">
      <w:bodyDiv w:val="1"/>
      <w:marLeft w:val="0"/>
      <w:marRight w:val="0"/>
      <w:marTop w:val="0"/>
      <w:marBottom w:val="0"/>
      <w:divBdr>
        <w:top w:val="none" w:sz="0" w:space="0" w:color="auto"/>
        <w:left w:val="none" w:sz="0" w:space="0" w:color="auto"/>
        <w:bottom w:val="none" w:sz="0" w:space="0" w:color="auto"/>
        <w:right w:val="none" w:sz="0" w:space="0" w:color="auto"/>
      </w:divBdr>
    </w:div>
    <w:div w:id="425001166">
      <w:bodyDiv w:val="1"/>
      <w:marLeft w:val="0"/>
      <w:marRight w:val="0"/>
      <w:marTop w:val="0"/>
      <w:marBottom w:val="0"/>
      <w:divBdr>
        <w:top w:val="none" w:sz="0" w:space="0" w:color="auto"/>
        <w:left w:val="none" w:sz="0" w:space="0" w:color="auto"/>
        <w:bottom w:val="none" w:sz="0" w:space="0" w:color="auto"/>
        <w:right w:val="none" w:sz="0" w:space="0" w:color="auto"/>
      </w:divBdr>
    </w:div>
    <w:div w:id="425544847">
      <w:bodyDiv w:val="1"/>
      <w:marLeft w:val="0"/>
      <w:marRight w:val="0"/>
      <w:marTop w:val="0"/>
      <w:marBottom w:val="0"/>
      <w:divBdr>
        <w:top w:val="none" w:sz="0" w:space="0" w:color="auto"/>
        <w:left w:val="none" w:sz="0" w:space="0" w:color="auto"/>
        <w:bottom w:val="none" w:sz="0" w:space="0" w:color="auto"/>
        <w:right w:val="none" w:sz="0" w:space="0" w:color="auto"/>
      </w:divBdr>
    </w:div>
    <w:div w:id="426536736">
      <w:bodyDiv w:val="1"/>
      <w:marLeft w:val="0"/>
      <w:marRight w:val="0"/>
      <w:marTop w:val="0"/>
      <w:marBottom w:val="0"/>
      <w:divBdr>
        <w:top w:val="none" w:sz="0" w:space="0" w:color="auto"/>
        <w:left w:val="none" w:sz="0" w:space="0" w:color="auto"/>
        <w:bottom w:val="none" w:sz="0" w:space="0" w:color="auto"/>
        <w:right w:val="none" w:sz="0" w:space="0" w:color="auto"/>
      </w:divBdr>
    </w:div>
    <w:div w:id="426661541">
      <w:bodyDiv w:val="1"/>
      <w:marLeft w:val="0"/>
      <w:marRight w:val="0"/>
      <w:marTop w:val="0"/>
      <w:marBottom w:val="0"/>
      <w:divBdr>
        <w:top w:val="none" w:sz="0" w:space="0" w:color="auto"/>
        <w:left w:val="none" w:sz="0" w:space="0" w:color="auto"/>
        <w:bottom w:val="none" w:sz="0" w:space="0" w:color="auto"/>
        <w:right w:val="none" w:sz="0" w:space="0" w:color="auto"/>
      </w:divBdr>
    </w:div>
    <w:div w:id="427392331">
      <w:bodyDiv w:val="1"/>
      <w:marLeft w:val="0"/>
      <w:marRight w:val="0"/>
      <w:marTop w:val="0"/>
      <w:marBottom w:val="0"/>
      <w:divBdr>
        <w:top w:val="none" w:sz="0" w:space="0" w:color="auto"/>
        <w:left w:val="none" w:sz="0" w:space="0" w:color="auto"/>
        <w:bottom w:val="none" w:sz="0" w:space="0" w:color="auto"/>
        <w:right w:val="none" w:sz="0" w:space="0" w:color="auto"/>
      </w:divBdr>
    </w:div>
    <w:div w:id="430006480">
      <w:bodyDiv w:val="1"/>
      <w:marLeft w:val="0"/>
      <w:marRight w:val="0"/>
      <w:marTop w:val="0"/>
      <w:marBottom w:val="0"/>
      <w:divBdr>
        <w:top w:val="none" w:sz="0" w:space="0" w:color="auto"/>
        <w:left w:val="none" w:sz="0" w:space="0" w:color="auto"/>
        <w:bottom w:val="none" w:sz="0" w:space="0" w:color="auto"/>
        <w:right w:val="none" w:sz="0" w:space="0" w:color="auto"/>
      </w:divBdr>
    </w:div>
    <w:div w:id="430131194">
      <w:bodyDiv w:val="1"/>
      <w:marLeft w:val="0"/>
      <w:marRight w:val="0"/>
      <w:marTop w:val="0"/>
      <w:marBottom w:val="0"/>
      <w:divBdr>
        <w:top w:val="none" w:sz="0" w:space="0" w:color="auto"/>
        <w:left w:val="none" w:sz="0" w:space="0" w:color="auto"/>
        <w:bottom w:val="none" w:sz="0" w:space="0" w:color="auto"/>
        <w:right w:val="none" w:sz="0" w:space="0" w:color="auto"/>
      </w:divBdr>
    </w:div>
    <w:div w:id="430978342">
      <w:bodyDiv w:val="1"/>
      <w:marLeft w:val="0"/>
      <w:marRight w:val="0"/>
      <w:marTop w:val="0"/>
      <w:marBottom w:val="0"/>
      <w:divBdr>
        <w:top w:val="none" w:sz="0" w:space="0" w:color="auto"/>
        <w:left w:val="none" w:sz="0" w:space="0" w:color="auto"/>
        <w:bottom w:val="none" w:sz="0" w:space="0" w:color="auto"/>
        <w:right w:val="none" w:sz="0" w:space="0" w:color="auto"/>
      </w:divBdr>
    </w:div>
    <w:div w:id="431048609">
      <w:bodyDiv w:val="1"/>
      <w:marLeft w:val="0"/>
      <w:marRight w:val="0"/>
      <w:marTop w:val="0"/>
      <w:marBottom w:val="0"/>
      <w:divBdr>
        <w:top w:val="none" w:sz="0" w:space="0" w:color="auto"/>
        <w:left w:val="none" w:sz="0" w:space="0" w:color="auto"/>
        <w:bottom w:val="none" w:sz="0" w:space="0" w:color="auto"/>
        <w:right w:val="none" w:sz="0" w:space="0" w:color="auto"/>
      </w:divBdr>
    </w:div>
    <w:div w:id="432091801">
      <w:bodyDiv w:val="1"/>
      <w:marLeft w:val="0"/>
      <w:marRight w:val="0"/>
      <w:marTop w:val="0"/>
      <w:marBottom w:val="0"/>
      <w:divBdr>
        <w:top w:val="none" w:sz="0" w:space="0" w:color="auto"/>
        <w:left w:val="none" w:sz="0" w:space="0" w:color="auto"/>
        <w:bottom w:val="none" w:sz="0" w:space="0" w:color="auto"/>
        <w:right w:val="none" w:sz="0" w:space="0" w:color="auto"/>
      </w:divBdr>
    </w:div>
    <w:div w:id="432436406">
      <w:bodyDiv w:val="1"/>
      <w:marLeft w:val="0"/>
      <w:marRight w:val="0"/>
      <w:marTop w:val="0"/>
      <w:marBottom w:val="0"/>
      <w:divBdr>
        <w:top w:val="none" w:sz="0" w:space="0" w:color="auto"/>
        <w:left w:val="none" w:sz="0" w:space="0" w:color="auto"/>
        <w:bottom w:val="none" w:sz="0" w:space="0" w:color="auto"/>
        <w:right w:val="none" w:sz="0" w:space="0" w:color="auto"/>
      </w:divBdr>
    </w:div>
    <w:div w:id="432674387">
      <w:bodyDiv w:val="1"/>
      <w:marLeft w:val="0"/>
      <w:marRight w:val="0"/>
      <w:marTop w:val="0"/>
      <w:marBottom w:val="0"/>
      <w:divBdr>
        <w:top w:val="none" w:sz="0" w:space="0" w:color="auto"/>
        <w:left w:val="none" w:sz="0" w:space="0" w:color="auto"/>
        <w:bottom w:val="none" w:sz="0" w:space="0" w:color="auto"/>
        <w:right w:val="none" w:sz="0" w:space="0" w:color="auto"/>
      </w:divBdr>
    </w:div>
    <w:div w:id="433524167">
      <w:bodyDiv w:val="1"/>
      <w:marLeft w:val="0"/>
      <w:marRight w:val="0"/>
      <w:marTop w:val="0"/>
      <w:marBottom w:val="0"/>
      <w:divBdr>
        <w:top w:val="none" w:sz="0" w:space="0" w:color="auto"/>
        <w:left w:val="none" w:sz="0" w:space="0" w:color="auto"/>
        <w:bottom w:val="none" w:sz="0" w:space="0" w:color="auto"/>
        <w:right w:val="none" w:sz="0" w:space="0" w:color="auto"/>
      </w:divBdr>
    </w:div>
    <w:div w:id="433866013">
      <w:bodyDiv w:val="1"/>
      <w:marLeft w:val="0"/>
      <w:marRight w:val="0"/>
      <w:marTop w:val="0"/>
      <w:marBottom w:val="0"/>
      <w:divBdr>
        <w:top w:val="none" w:sz="0" w:space="0" w:color="auto"/>
        <w:left w:val="none" w:sz="0" w:space="0" w:color="auto"/>
        <w:bottom w:val="none" w:sz="0" w:space="0" w:color="auto"/>
        <w:right w:val="none" w:sz="0" w:space="0" w:color="auto"/>
      </w:divBdr>
    </w:div>
    <w:div w:id="434060042">
      <w:bodyDiv w:val="1"/>
      <w:marLeft w:val="0"/>
      <w:marRight w:val="0"/>
      <w:marTop w:val="0"/>
      <w:marBottom w:val="0"/>
      <w:divBdr>
        <w:top w:val="none" w:sz="0" w:space="0" w:color="auto"/>
        <w:left w:val="none" w:sz="0" w:space="0" w:color="auto"/>
        <w:bottom w:val="none" w:sz="0" w:space="0" w:color="auto"/>
        <w:right w:val="none" w:sz="0" w:space="0" w:color="auto"/>
      </w:divBdr>
    </w:div>
    <w:div w:id="435908852">
      <w:bodyDiv w:val="1"/>
      <w:marLeft w:val="0"/>
      <w:marRight w:val="0"/>
      <w:marTop w:val="0"/>
      <w:marBottom w:val="0"/>
      <w:divBdr>
        <w:top w:val="none" w:sz="0" w:space="0" w:color="auto"/>
        <w:left w:val="none" w:sz="0" w:space="0" w:color="auto"/>
        <w:bottom w:val="none" w:sz="0" w:space="0" w:color="auto"/>
        <w:right w:val="none" w:sz="0" w:space="0" w:color="auto"/>
      </w:divBdr>
    </w:div>
    <w:div w:id="436297456">
      <w:bodyDiv w:val="1"/>
      <w:marLeft w:val="0"/>
      <w:marRight w:val="0"/>
      <w:marTop w:val="0"/>
      <w:marBottom w:val="0"/>
      <w:divBdr>
        <w:top w:val="none" w:sz="0" w:space="0" w:color="auto"/>
        <w:left w:val="none" w:sz="0" w:space="0" w:color="auto"/>
        <w:bottom w:val="none" w:sz="0" w:space="0" w:color="auto"/>
        <w:right w:val="none" w:sz="0" w:space="0" w:color="auto"/>
      </w:divBdr>
    </w:div>
    <w:div w:id="437260339">
      <w:bodyDiv w:val="1"/>
      <w:marLeft w:val="0"/>
      <w:marRight w:val="0"/>
      <w:marTop w:val="0"/>
      <w:marBottom w:val="0"/>
      <w:divBdr>
        <w:top w:val="none" w:sz="0" w:space="0" w:color="auto"/>
        <w:left w:val="none" w:sz="0" w:space="0" w:color="auto"/>
        <w:bottom w:val="none" w:sz="0" w:space="0" w:color="auto"/>
        <w:right w:val="none" w:sz="0" w:space="0" w:color="auto"/>
      </w:divBdr>
    </w:div>
    <w:div w:id="438647955">
      <w:bodyDiv w:val="1"/>
      <w:marLeft w:val="0"/>
      <w:marRight w:val="0"/>
      <w:marTop w:val="0"/>
      <w:marBottom w:val="0"/>
      <w:divBdr>
        <w:top w:val="none" w:sz="0" w:space="0" w:color="auto"/>
        <w:left w:val="none" w:sz="0" w:space="0" w:color="auto"/>
        <w:bottom w:val="none" w:sz="0" w:space="0" w:color="auto"/>
        <w:right w:val="none" w:sz="0" w:space="0" w:color="auto"/>
      </w:divBdr>
    </w:div>
    <w:div w:id="441657397">
      <w:bodyDiv w:val="1"/>
      <w:marLeft w:val="0"/>
      <w:marRight w:val="0"/>
      <w:marTop w:val="0"/>
      <w:marBottom w:val="0"/>
      <w:divBdr>
        <w:top w:val="none" w:sz="0" w:space="0" w:color="auto"/>
        <w:left w:val="none" w:sz="0" w:space="0" w:color="auto"/>
        <w:bottom w:val="none" w:sz="0" w:space="0" w:color="auto"/>
        <w:right w:val="none" w:sz="0" w:space="0" w:color="auto"/>
      </w:divBdr>
    </w:div>
    <w:div w:id="443354085">
      <w:bodyDiv w:val="1"/>
      <w:marLeft w:val="0"/>
      <w:marRight w:val="0"/>
      <w:marTop w:val="0"/>
      <w:marBottom w:val="0"/>
      <w:divBdr>
        <w:top w:val="none" w:sz="0" w:space="0" w:color="auto"/>
        <w:left w:val="none" w:sz="0" w:space="0" w:color="auto"/>
        <w:bottom w:val="none" w:sz="0" w:space="0" w:color="auto"/>
        <w:right w:val="none" w:sz="0" w:space="0" w:color="auto"/>
      </w:divBdr>
    </w:div>
    <w:div w:id="444543696">
      <w:bodyDiv w:val="1"/>
      <w:marLeft w:val="0"/>
      <w:marRight w:val="0"/>
      <w:marTop w:val="0"/>
      <w:marBottom w:val="0"/>
      <w:divBdr>
        <w:top w:val="none" w:sz="0" w:space="0" w:color="auto"/>
        <w:left w:val="none" w:sz="0" w:space="0" w:color="auto"/>
        <w:bottom w:val="none" w:sz="0" w:space="0" w:color="auto"/>
        <w:right w:val="none" w:sz="0" w:space="0" w:color="auto"/>
      </w:divBdr>
    </w:div>
    <w:div w:id="450982463">
      <w:bodyDiv w:val="1"/>
      <w:marLeft w:val="0"/>
      <w:marRight w:val="0"/>
      <w:marTop w:val="0"/>
      <w:marBottom w:val="0"/>
      <w:divBdr>
        <w:top w:val="none" w:sz="0" w:space="0" w:color="auto"/>
        <w:left w:val="none" w:sz="0" w:space="0" w:color="auto"/>
        <w:bottom w:val="none" w:sz="0" w:space="0" w:color="auto"/>
        <w:right w:val="none" w:sz="0" w:space="0" w:color="auto"/>
      </w:divBdr>
    </w:div>
    <w:div w:id="451636006">
      <w:bodyDiv w:val="1"/>
      <w:marLeft w:val="0"/>
      <w:marRight w:val="0"/>
      <w:marTop w:val="0"/>
      <w:marBottom w:val="0"/>
      <w:divBdr>
        <w:top w:val="none" w:sz="0" w:space="0" w:color="auto"/>
        <w:left w:val="none" w:sz="0" w:space="0" w:color="auto"/>
        <w:bottom w:val="none" w:sz="0" w:space="0" w:color="auto"/>
        <w:right w:val="none" w:sz="0" w:space="0" w:color="auto"/>
      </w:divBdr>
    </w:div>
    <w:div w:id="453137233">
      <w:bodyDiv w:val="1"/>
      <w:marLeft w:val="0"/>
      <w:marRight w:val="0"/>
      <w:marTop w:val="0"/>
      <w:marBottom w:val="0"/>
      <w:divBdr>
        <w:top w:val="none" w:sz="0" w:space="0" w:color="auto"/>
        <w:left w:val="none" w:sz="0" w:space="0" w:color="auto"/>
        <w:bottom w:val="none" w:sz="0" w:space="0" w:color="auto"/>
        <w:right w:val="none" w:sz="0" w:space="0" w:color="auto"/>
      </w:divBdr>
    </w:div>
    <w:div w:id="453254088">
      <w:bodyDiv w:val="1"/>
      <w:marLeft w:val="0"/>
      <w:marRight w:val="0"/>
      <w:marTop w:val="0"/>
      <w:marBottom w:val="0"/>
      <w:divBdr>
        <w:top w:val="none" w:sz="0" w:space="0" w:color="auto"/>
        <w:left w:val="none" w:sz="0" w:space="0" w:color="auto"/>
        <w:bottom w:val="none" w:sz="0" w:space="0" w:color="auto"/>
        <w:right w:val="none" w:sz="0" w:space="0" w:color="auto"/>
      </w:divBdr>
    </w:div>
    <w:div w:id="455488371">
      <w:bodyDiv w:val="1"/>
      <w:marLeft w:val="0"/>
      <w:marRight w:val="0"/>
      <w:marTop w:val="0"/>
      <w:marBottom w:val="0"/>
      <w:divBdr>
        <w:top w:val="none" w:sz="0" w:space="0" w:color="auto"/>
        <w:left w:val="none" w:sz="0" w:space="0" w:color="auto"/>
        <w:bottom w:val="none" w:sz="0" w:space="0" w:color="auto"/>
        <w:right w:val="none" w:sz="0" w:space="0" w:color="auto"/>
      </w:divBdr>
    </w:div>
    <w:div w:id="456870765">
      <w:bodyDiv w:val="1"/>
      <w:marLeft w:val="0"/>
      <w:marRight w:val="0"/>
      <w:marTop w:val="0"/>
      <w:marBottom w:val="0"/>
      <w:divBdr>
        <w:top w:val="none" w:sz="0" w:space="0" w:color="auto"/>
        <w:left w:val="none" w:sz="0" w:space="0" w:color="auto"/>
        <w:bottom w:val="none" w:sz="0" w:space="0" w:color="auto"/>
        <w:right w:val="none" w:sz="0" w:space="0" w:color="auto"/>
      </w:divBdr>
    </w:div>
    <w:div w:id="457072367">
      <w:bodyDiv w:val="1"/>
      <w:marLeft w:val="0"/>
      <w:marRight w:val="0"/>
      <w:marTop w:val="0"/>
      <w:marBottom w:val="0"/>
      <w:divBdr>
        <w:top w:val="none" w:sz="0" w:space="0" w:color="auto"/>
        <w:left w:val="none" w:sz="0" w:space="0" w:color="auto"/>
        <w:bottom w:val="none" w:sz="0" w:space="0" w:color="auto"/>
        <w:right w:val="none" w:sz="0" w:space="0" w:color="auto"/>
      </w:divBdr>
    </w:div>
    <w:div w:id="458884318">
      <w:bodyDiv w:val="1"/>
      <w:marLeft w:val="0"/>
      <w:marRight w:val="0"/>
      <w:marTop w:val="0"/>
      <w:marBottom w:val="0"/>
      <w:divBdr>
        <w:top w:val="none" w:sz="0" w:space="0" w:color="auto"/>
        <w:left w:val="none" w:sz="0" w:space="0" w:color="auto"/>
        <w:bottom w:val="none" w:sz="0" w:space="0" w:color="auto"/>
        <w:right w:val="none" w:sz="0" w:space="0" w:color="auto"/>
      </w:divBdr>
    </w:div>
    <w:div w:id="461391416">
      <w:bodyDiv w:val="1"/>
      <w:marLeft w:val="0"/>
      <w:marRight w:val="0"/>
      <w:marTop w:val="0"/>
      <w:marBottom w:val="0"/>
      <w:divBdr>
        <w:top w:val="none" w:sz="0" w:space="0" w:color="auto"/>
        <w:left w:val="none" w:sz="0" w:space="0" w:color="auto"/>
        <w:bottom w:val="none" w:sz="0" w:space="0" w:color="auto"/>
        <w:right w:val="none" w:sz="0" w:space="0" w:color="auto"/>
      </w:divBdr>
    </w:div>
    <w:div w:id="463668240">
      <w:bodyDiv w:val="1"/>
      <w:marLeft w:val="0"/>
      <w:marRight w:val="0"/>
      <w:marTop w:val="0"/>
      <w:marBottom w:val="0"/>
      <w:divBdr>
        <w:top w:val="none" w:sz="0" w:space="0" w:color="auto"/>
        <w:left w:val="none" w:sz="0" w:space="0" w:color="auto"/>
        <w:bottom w:val="none" w:sz="0" w:space="0" w:color="auto"/>
        <w:right w:val="none" w:sz="0" w:space="0" w:color="auto"/>
      </w:divBdr>
    </w:div>
    <w:div w:id="464392791">
      <w:bodyDiv w:val="1"/>
      <w:marLeft w:val="0"/>
      <w:marRight w:val="0"/>
      <w:marTop w:val="0"/>
      <w:marBottom w:val="0"/>
      <w:divBdr>
        <w:top w:val="none" w:sz="0" w:space="0" w:color="auto"/>
        <w:left w:val="none" w:sz="0" w:space="0" w:color="auto"/>
        <w:bottom w:val="none" w:sz="0" w:space="0" w:color="auto"/>
        <w:right w:val="none" w:sz="0" w:space="0" w:color="auto"/>
      </w:divBdr>
    </w:div>
    <w:div w:id="465241587">
      <w:bodyDiv w:val="1"/>
      <w:marLeft w:val="0"/>
      <w:marRight w:val="0"/>
      <w:marTop w:val="0"/>
      <w:marBottom w:val="0"/>
      <w:divBdr>
        <w:top w:val="none" w:sz="0" w:space="0" w:color="auto"/>
        <w:left w:val="none" w:sz="0" w:space="0" w:color="auto"/>
        <w:bottom w:val="none" w:sz="0" w:space="0" w:color="auto"/>
        <w:right w:val="none" w:sz="0" w:space="0" w:color="auto"/>
      </w:divBdr>
    </w:div>
    <w:div w:id="467164636">
      <w:bodyDiv w:val="1"/>
      <w:marLeft w:val="0"/>
      <w:marRight w:val="0"/>
      <w:marTop w:val="0"/>
      <w:marBottom w:val="0"/>
      <w:divBdr>
        <w:top w:val="none" w:sz="0" w:space="0" w:color="auto"/>
        <w:left w:val="none" w:sz="0" w:space="0" w:color="auto"/>
        <w:bottom w:val="none" w:sz="0" w:space="0" w:color="auto"/>
        <w:right w:val="none" w:sz="0" w:space="0" w:color="auto"/>
      </w:divBdr>
    </w:div>
    <w:div w:id="468714685">
      <w:bodyDiv w:val="1"/>
      <w:marLeft w:val="0"/>
      <w:marRight w:val="0"/>
      <w:marTop w:val="0"/>
      <w:marBottom w:val="0"/>
      <w:divBdr>
        <w:top w:val="none" w:sz="0" w:space="0" w:color="auto"/>
        <w:left w:val="none" w:sz="0" w:space="0" w:color="auto"/>
        <w:bottom w:val="none" w:sz="0" w:space="0" w:color="auto"/>
        <w:right w:val="none" w:sz="0" w:space="0" w:color="auto"/>
      </w:divBdr>
    </w:div>
    <w:div w:id="469176883">
      <w:bodyDiv w:val="1"/>
      <w:marLeft w:val="0"/>
      <w:marRight w:val="0"/>
      <w:marTop w:val="0"/>
      <w:marBottom w:val="0"/>
      <w:divBdr>
        <w:top w:val="none" w:sz="0" w:space="0" w:color="auto"/>
        <w:left w:val="none" w:sz="0" w:space="0" w:color="auto"/>
        <w:bottom w:val="none" w:sz="0" w:space="0" w:color="auto"/>
        <w:right w:val="none" w:sz="0" w:space="0" w:color="auto"/>
      </w:divBdr>
    </w:div>
    <w:div w:id="470054012">
      <w:bodyDiv w:val="1"/>
      <w:marLeft w:val="0"/>
      <w:marRight w:val="0"/>
      <w:marTop w:val="0"/>
      <w:marBottom w:val="0"/>
      <w:divBdr>
        <w:top w:val="none" w:sz="0" w:space="0" w:color="auto"/>
        <w:left w:val="none" w:sz="0" w:space="0" w:color="auto"/>
        <w:bottom w:val="none" w:sz="0" w:space="0" w:color="auto"/>
        <w:right w:val="none" w:sz="0" w:space="0" w:color="auto"/>
      </w:divBdr>
    </w:div>
    <w:div w:id="472253543">
      <w:bodyDiv w:val="1"/>
      <w:marLeft w:val="0"/>
      <w:marRight w:val="0"/>
      <w:marTop w:val="0"/>
      <w:marBottom w:val="0"/>
      <w:divBdr>
        <w:top w:val="none" w:sz="0" w:space="0" w:color="auto"/>
        <w:left w:val="none" w:sz="0" w:space="0" w:color="auto"/>
        <w:bottom w:val="none" w:sz="0" w:space="0" w:color="auto"/>
        <w:right w:val="none" w:sz="0" w:space="0" w:color="auto"/>
      </w:divBdr>
    </w:div>
    <w:div w:id="472527649">
      <w:bodyDiv w:val="1"/>
      <w:marLeft w:val="0"/>
      <w:marRight w:val="0"/>
      <w:marTop w:val="0"/>
      <w:marBottom w:val="0"/>
      <w:divBdr>
        <w:top w:val="none" w:sz="0" w:space="0" w:color="auto"/>
        <w:left w:val="none" w:sz="0" w:space="0" w:color="auto"/>
        <w:bottom w:val="none" w:sz="0" w:space="0" w:color="auto"/>
        <w:right w:val="none" w:sz="0" w:space="0" w:color="auto"/>
      </w:divBdr>
    </w:div>
    <w:div w:id="473333441">
      <w:bodyDiv w:val="1"/>
      <w:marLeft w:val="0"/>
      <w:marRight w:val="0"/>
      <w:marTop w:val="0"/>
      <w:marBottom w:val="0"/>
      <w:divBdr>
        <w:top w:val="none" w:sz="0" w:space="0" w:color="auto"/>
        <w:left w:val="none" w:sz="0" w:space="0" w:color="auto"/>
        <w:bottom w:val="none" w:sz="0" w:space="0" w:color="auto"/>
        <w:right w:val="none" w:sz="0" w:space="0" w:color="auto"/>
      </w:divBdr>
    </w:div>
    <w:div w:id="473958497">
      <w:bodyDiv w:val="1"/>
      <w:marLeft w:val="0"/>
      <w:marRight w:val="0"/>
      <w:marTop w:val="0"/>
      <w:marBottom w:val="0"/>
      <w:divBdr>
        <w:top w:val="none" w:sz="0" w:space="0" w:color="auto"/>
        <w:left w:val="none" w:sz="0" w:space="0" w:color="auto"/>
        <w:bottom w:val="none" w:sz="0" w:space="0" w:color="auto"/>
        <w:right w:val="none" w:sz="0" w:space="0" w:color="auto"/>
      </w:divBdr>
    </w:div>
    <w:div w:id="475490653">
      <w:bodyDiv w:val="1"/>
      <w:marLeft w:val="0"/>
      <w:marRight w:val="0"/>
      <w:marTop w:val="0"/>
      <w:marBottom w:val="0"/>
      <w:divBdr>
        <w:top w:val="none" w:sz="0" w:space="0" w:color="auto"/>
        <w:left w:val="none" w:sz="0" w:space="0" w:color="auto"/>
        <w:bottom w:val="none" w:sz="0" w:space="0" w:color="auto"/>
        <w:right w:val="none" w:sz="0" w:space="0" w:color="auto"/>
      </w:divBdr>
    </w:div>
    <w:div w:id="478615953">
      <w:bodyDiv w:val="1"/>
      <w:marLeft w:val="0"/>
      <w:marRight w:val="0"/>
      <w:marTop w:val="0"/>
      <w:marBottom w:val="0"/>
      <w:divBdr>
        <w:top w:val="none" w:sz="0" w:space="0" w:color="auto"/>
        <w:left w:val="none" w:sz="0" w:space="0" w:color="auto"/>
        <w:bottom w:val="none" w:sz="0" w:space="0" w:color="auto"/>
        <w:right w:val="none" w:sz="0" w:space="0" w:color="auto"/>
      </w:divBdr>
    </w:div>
    <w:div w:id="479154057">
      <w:bodyDiv w:val="1"/>
      <w:marLeft w:val="0"/>
      <w:marRight w:val="0"/>
      <w:marTop w:val="0"/>
      <w:marBottom w:val="0"/>
      <w:divBdr>
        <w:top w:val="none" w:sz="0" w:space="0" w:color="auto"/>
        <w:left w:val="none" w:sz="0" w:space="0" w:color="auto"/>
        <w:bottom w:val="none" w:sz="0" w:space="0" w:color="auto"/>
        <w:right w:val="none" w:sz="0" w:space="0" w:color="auto"/>
      </w:divBdr>
    </w:div>
    <w:div w:id="480736459">
      <w:bodyDiv w:val="1"/>
      <w:marLeft w:val="0"/>
      <w:marRight w:val="0"/>
      <w:marTop w:val="0"/>
      <w:marBottom w:val="0"/>
      <w:divBdr>
        <w:top w:val="none" w:sz="0" w:space="0" w:color="auto"/>
        <w:left w:val="none" w:sz="0" w:space="0" w:color="auto"/>
        <w:bottom w:val="none" w:sz="0" w:space="0" w:color="auto"/>
        <w:right w:val="none" w:sz="0" w:space="0" w:color="auto"/>
      </w:divBdr>
    </w:div>
    <w:div w:id="480923504">
      <w:bodyDiv w:val="1"/>
      <w:marLeft w:val="0"/>
      <w:marRight w:val="0"/>
      <w:marTop w:val="0"/>
      <w:marBottom w:val="0"/>
      <w:divBdr>
        <w:top w:val="none" w:sz="0" w:space="0" w:color="auto"/>
        <w:left w:val="none" w:sz="0" w:space="0" w:color="auto"/>
        <w:bottom w:val="none" w:sz="0" w:space="0" w:color="auto"/>
        <w:right w:val="none" w:sz="0" w:space="0" w:color="auto"/>
      </w:divBdr>
    </w:div>
    <w:div w:id="481387686">
      <w:bodyDiv w:val="1"/>
      <w:marLeft w:val="0"/>
      <w:marRight w:val="0"/>
      <w:marTop w:val="0"/>
      <w:marBottom w:val="0"/>
      <w:divBdr>
        <w:top w:val="none" w:sz="0" w:space="0" w:color="auto"/>
        <w:left w:val="none" w:sz="0" w:space="0" w:color="auto"/>
        <w:bottom w:val="none" w:sz="0" w:space="0" w:color="auto"/>
        <w:right w:val="none" w:sz="0" w:space="0" w:color="auto"/>
      </w:divBdr>
    </w:div>
    <w:div w:id="482048053">
      <w:bodyDiv w:val="1"/>
      <w:marLeft w:val="0"/>
      <w:marRight w:val="0"/>
      <w:marTop w:val="0"/>
      <w:marBottom w:val="0"/>
      <w:divBdr>
        <w:top w:val="none" w:sz="0" w:space="0" w:color="auto"/>
        <w:left w:val="none" w:sz="0" w:space="0" w:color="auto"/>
        <w:bottom w:val="none" w:sz="0" w:space="0" w:color="auto"/>
        <w:right w:val="none" w:sz="0" w:space="0" w:color="auto"/>
      </w:divBdr>
    </w:div>
    <w:div w:id="482544761">
      <w:bodyDiv w:val="1"/>
      <w:marLeft w:val="0"/>
      <w:marRight w:val="0"/>
      <w:marTop w:val="0"/>
      <w:marBottom w:val="0"/>
      <w:divBdr>
        <w:top w:val="none" w:sz="0" w:space="0" w:color="auto"/>
        <w:left w:val="none" w:sz="0" w:space="0" w:color="auto"/>
        <w:bottom w:val="none" w:sz="0" w:space="0" w:color="auto"/>
        <w:right w:val="none" w:sz="0" w:space="0" w:color="auto"/>
      </w:divBdr>
    </w:div>
    <w:div w:id="483393726">
      <w:bodyDiv w:val="1"/>
      <w:marLeft w:val="0"/>
      <w:marRight w:val="0"/>
      <w:marTop w:val="0"/>
      <w:marBottom w:val="0"/>
      <w:divBdr>
        <w:top w:val="none" w:sz="0" w:space="0" w:color="auto"/>
        <w:left w:val="none" w:sz="0" w:space="0" w:color="auto"/>
        <w:bottom w:val="none" w:sz="0" w:space="0" w:color="auto"/>
        <w:right w:val="none" w:sz="0" w:space="0" w:color="auto"/>
      </w:divBdr>
    </w:div>
    <w:div w:id="484277378">
      <w:bodyDiv w:val="1"/>
      <w:marLeft w:val="0"/>
      <w:marRight w:val="0"/>
      <w:marTop w:val="0"/>
      <w:marBottom w:val="0"/>
      <w:divBdr>
        <w:top w:val="none" w:sz="0" w:space="0" w:color="auto"/>
        <w:left w:val="none" w:sz="0" w:space="0" w:color="auto"/>
        <w:bottom w:val="none" w:sz="0" w:space="0" w:color="auto"/>
        <w:right w:val="none" w:sz="0" w:space="0" w:color="auto"/>
      </w:divBdr>
    </w:div>
    <w:div w:id="484974986">
      <w:bodyDiv w:val="1"/>
      <w:marLeft w:val="0"/>
      <w:marRight w:val="0"/>
      <w:marTop w:val="0"/>
      <w:marBottom w:val="0"/>
      <w:divBdr>
        <w:top w:val="none" w:sz="0" w:space="0" w:color="auto"/>
        <w:left w:val="none" w:sz="0" w:space="0" w:color="auto"/>
        <w:bottom w:val="none" w:sz="0" w:space="0" w:color="auto"/>
        <w:right w:val="none" w:sz="0" w:space="0" w:color="auto"/>
      </w:divBdr>
    </w:div>
    <w:div w:id="485783851">
      <w:bodyDiv w:val="1"/>
      <w:marLeft w:val="0"/>
      <w:marRight w:val="0"/>
      <w:marTop w:val="0"/>
      <w:marBottom w:val="0"/>
      <w:divBdr>
        <w:top w:val="none" w:sz="0" w:space="0" w:color="auto"/>
        <w:left w:val="none" w:sz="0" w:space="0" w:color="auto"/>
        <w:bottom w:val="none" w:sz="0" w:space="0" w:color="auto"/>
        <w:right w:val="none" w:sz="0" w:space="0" w:color="auto"/>
      </w:divBdr>
    </w:div>
    <w:div w:id="486821625">
      <w:bodyDiv w:val="1"/>
      <w:marLeft w:val="0"/>
      <w:marRight w:val="0"/>
      <w:marTop w:val="0"/>
      <w:marBottom w:val="0"/>
      <w:divBdr>
        <w:top w:val="none" w:sz="0" w:space="0" w:color="auto"/>
        <w:left w:val="none" w:sz="0" w:space="0" w:color="auto"/>
        <w:bottom w:val="none" w:sz="0" w:space="0" w:color="auto"/>
        <w:right w:val="none" w:sz="0" w:space="0" w:color="auto"/>
      </w:divBdr>
    </w:div>
    <w:div w:id="487400745">
      <w:bodyDiv w:val="1"/>
      <w:marLeft w:val="0"/>
      <w:marRight w:val="0"/>
      <w:marTop w:val="0"/>
      <w:marBottom w:val="0"/>
      <w:divBdr>
        <w:top w:val="none" w:sz="0" w:space="0" w:color="auto"/>
        <w:left w:val="none" w:sz="0" w:space="0" w:color="auto"/>
        <w:bottom w:val="none" w:sz="0" w:space="0" w:color="auto"/>
        <w:right w:val="none" w:sz="0" w:space="0" w:color="auto"/>
      </w:divBdr>
    </w:div>
    <w:div w:id="487786544">
      <w:bodyDiv w:val="1"/>
      <w:marLeft w:val="0"/>
      <w:marRight w:val="0"/>
      <w:marTop w:val="0"/>
      <w:marBottom w:val="0"/>
      <w:divBdr>
        <w:top w:val="none" w:sz="0" w:space="0" w:color="auto"/>
        <w:left w:val="none" w:sz="0" w:space="0" w:color="auto"/>
        <w:bottom w:val="none" w:sz="0" w:space="0" w:color="auto"/>
        <w:right w:val="none" w:sz="0" w:space="0" w:color="auto"/>
      </w:divBdr>
    </w:div>
    <w:div w:id="488789108">
      <w:bodyDiv w:val="1"/>
      <w:marLeft w:val="0"/>
      <w:marRight w:val="0"/>
      <w:marTop w:val="0"/>
      <w:marBottom w:val="0"/>
      <w:divBdr>
        <w:top w:val="none" w:sz="0" w:space="0" w:color="auto"/>
        <w:left w:val="none" w:sz="0" w:space="0" w:color="auto"/>
        <w:bottom w:val="none" w:sz="0" w:space="0" w:color="auto"/>
        <w:right w:val="none" w:sz="0" w:space="0" w:color="auto"/>
      </w:divBdr>
    </w:div>
    <w:div w:id="489102768">
      <w:bodyDiv w:val="1"/>
      <w:marLeft w:val="0"/>
      <w:marRight w:val="0"/>
      <w:marTop w:val="0"/>
      <w:marBottom w:val="0"/>
      <w:divBdr>
        <w:top w:val="none" w:sz="0" w:space="0" w:color="auto"/>
        <w:left w:val="none" w:sz="0" w:space="0" w:color="auto"/>
        <w:bottom w:val="none" w:sz="0" w:space="0" w:color="auto"/>
        <w:right w:val="none" w:sz="0" w:space="0" w:color="auto"/>
      </w:divBdr>
    </w:div>
    <w:div w:id="489836802">
      <w:bodyDiv w:val="1"/>
      <w:marLeft w:val="0"/>
      <w:marRight w:val="0"/>
      <w:marTop w:val="0"/>
      <w:marBottom w:val="0"/>
      <w:divBdr>
        <w:top w:val="none" w:sz="0" w:space="0" w:color="auto"/>
        <w:left w:val="none" w:sz="0" w:space="0" w:color="auto"/>
        <w:bottom w:val="none" w:sz="0" w:space="0" w:color="auto"/>
        <w:right w:val="none" w:sz="0" w:space="0" w:color="auto"/>
      </w:divBdr>
    </w:div>
    <w:div w:id="490875583">
      <w:bodyDiv w:val="1"/>
      <w:marLeft w:val="0"/>
      <w:marRight w:val="0"/>
      <w:marTop w:val="0"/>
      <w:marBottom w:val="0"/>
      <w:divBdr>
        <w:top w:val="none" w:sz="0" w:space="0" w:color="auto"/>
        <w:left w:val="none" w:sz="0" w:space="0" w:color="auto"/>
        <w:bottom w:val="none" w:sz="0" w:space="0" w:color="auto"/>
        <w:right w:val="none" w:sz="0" w:space="0" w:color="auto"/>
      </w:divBdr>
    </w:div>
    <w:div w:id="491220495">
      <w:bodyDiv w:val="1"/>
      <w:marLeft w:val="0"/>
      <w:marRight w:val="0"/>
      <w:marTop w:val="0"/>
      <w:marBottom w:val="0"/>
      <w:divBdr>
        <w:top w:val="none" w:sz="0" w:space="0" w:color="auto"/>
        <w:left w:val="none" w:sz="0" w:space="0" w:color="auto"/>
        <w:bottom w:val="none" w:sz="0" w:space="0" w:color="auto"/>
        <w:right w:val="none" w:sz="0" w:space="0" w:color="auto"/>
      </w:divBdr>
    </w:div>
    <w:div w:id="491333963">
      <w:bodyDiv w:val="1"/>
      <w:marLeft w:val="0"/>
      <w:marRight w:val="0"/>
      <w:marTop w:val="0"/>
      <w:marBottom w:val="0"/>
      <w:divBdr>
        <w:top w:val="none" w:sz="0" w:space="0" w:color="auto"/>
        <w:left w:val="none" w:sz="0" w:space="0" w:color="auto"/>
        <w:bottom w:val="none" w:sz="0" w:space="0" w:color="auto"/>
        <w:right w:val="none" w:sz="0" w:space="0" w:color="auto"/>
      </w:divBdr>
    </w:div>
    <w:div w:id="492993718">
      <w:bodyDiv w:val="1"/>
      <w:marLeft w:val="0"/>
      <w:marRight w:val="0"/>
      <w:marTop w:val="0"/>
      <w:marBottom w:val="0"/>
      <w:divBdr>
        <w:top w:val="none" w:sz="0" w:space="0" w:color="auto"/>
        <w:left w:val="none" w:sz="0" w:space="0" w:color="auto"/>
        <w:bottom w:val="none" w:sz="0" w:space="0" w:color="auto"/>
        <w:right w:val="none" w:sz="0" w:space="0" w:color="auto"/>
      </w:divBdr>
    </w:div>
    <w:div w:id="493884234">
      <w:bodyDiv w:val="1"/>
      <w:marLeft w:val="0"/>
      <w:marRight w:val="0"/>
      <w:marTop w:val="0"/>
      <w:marBottom w:val="0"/>
      <w:divBdr>
        <w:top w:val="none" w:sz="0" w:space="0" w:color="auto"/>
        <w:left w:val="none" w:sz="0" w:space="0" w:color="auto"/>
        <w:bottom w:val="none" w:sz="0" w:space="0" w:color="auto"/>
        <w:right w:val="none" w:sz="0" w:space="0" w:color="auto"/>
      </w:divBdr>
    </w:div>
    <w:div w:id="494302138">
      <w:bodyDiv w:val="1"/>
      <w:marLeft w:val="0"/>
      <w:marRight w:val="0"/>
      <w:marTop w:val="0"/>
      <w:marBottom w:val="0"/>
      <w:divBdr>
        <w:top w:val="none" w:sz="0" w:space="0" w:color="auto"/>
        <w:left w:val="none" w:sz="0" w:space="0" w:color="auto"/>
        <w:bottom w:val="none" w:sz="0" w:space="0" w:color="auto"/>
        <w:right w:val="none" w:sz="0" w:space="0" w:color="auto"/>
      </w:divBdr>
    </w:div>
    <w:div w:id="495345135">
      <w:bodyDiv w:val="1"/>
      <w:marLeft w:val="0"/>
      <w:marRight w:val="0"/>
      <w:marTop w:val="0"/>
      <w:marBottom w:val="0"/>
      <w:divBdr>
        <w:top w:val="none" w:sz="0" w:space="0" w:color="auto"/>
        <w:left w:val="none" w:sz="0" w:space="0" w:color="auto"/>
        <w:bottom w:val="none" w:sz="0" w:space="0" w:color="auto"/>
        <w:right w:val="none" w:sz="0" w:space="0" w:color="auto"/>
      </w:divBdr>
    </w:div>
    <w:div w:id="495649960">
      <w:bodyDiv w:val="1"/>
      <w:marLeft w:val="0"/>
      <w:marRight w:val="0"/>
      <w:marTop w:val="0"/>
      <w:marBottom w:val="0"/>
      <w:divBdr>
        <w:top w:val="none" w:sz="0" w:space="0" w:color="auto"/>
        <w:left w:val="none" w:sz="0" w:space="0" w:color="auto"/>
        <w:bottom w:val="none" w:sz="0" w:space="0" w:color="auto"/>
        <w:right w:val="none" w:sz="0" w:space="0" w:color="auto"/>
      </w:divBdr>
    </w:div>
    <w:div w:id="496923510">
      <w:bodyDiv w:val="1"/>
      <w:marLeft w:val="0"/>
      <w:marRight w:val="0"/>
      <w:marTop w:val="0"/>
      <w:marBottom w:val="0"/>
      <w:divBdr>
        <w:top w:val="none" w:sz="0" w:space="0" w:color="auto"/>
        <w:left w:val="none" w:sz="0" w:space="0" w:color="auto"/>
        <w:bottom w:val="none" w:sz="0" w:space="0" w:color="auto"/>
        <w:right w:val="none" w:sz="0" w:space="0" w:color="auto"/>
      </w:divBdr>
    </w:div>
    <w:div w:id="499079019">
      <w:bodyDiv w:val="1"/>
      <w:marLeft w:val="0"/>
      <w:marRight w:val="0"/>
      <w:marTop w:val="0"/>
      <w:marBottom w:val="0"/>
      <w:divBdr>
        <w:top w:val="none" w:sz="0" w:space="0" w:color="auto"/>
        <w:left w:val="none" w:sz="0" w:space="0" w:color="auto"/>
        <w:bottom w:val="none" w:sz="0" w:space="0" w:color="auto"/>
        <w:right w:val="none" w:sz="0" w:space="0" w:color="auto"/>
      </w:divBdr>
    </w:div>
    <w:div w:id="499928314">
      <w:bodyDiv w:val="1"/>
      <w:marLeft w:val="0"/>
      <w:marRight w:val="0"/>
      <w:marTop w:val="0"/>
      <w:marBottom w:val="0"/>
      <w:divBdr>
        <w:top w:val="none" w:sz="0" w:space="0" w:color="auto"/>
        <w:left w:val="none" w:sz="0" w:space="0" w:color="auto"/>
        <w:bottom w:val="none" w:sz="0" w:space="0" w:color="auto"/>
        <w:right w:val="none" w:sz="0" w:space="0" w:color="auto"/>
      </w:divBdr>
    </w:div>
    <w:div w:id="499930561">
      <w:bodyDiv w:val="1"/>
      <w:marLeft w:val="0"/>
      <w:marRight w:val="0"/>
      <w:marTop w:val="0"/>
      <w:marBottom w:val="0"/>
      <w:divBdr>
        <w:top w:val="none" w:sz="0" w:space="0" w:color="auto"/>
        <w:left w:val="none" w:sz="0" w:space="0" w:color="auto"/>
        <w:bottom w:val="none" w:sz="0" w:space="0" w:color="auto"/>
        <w:right w:val="none" w:sz="0" w:space="0" w:color="auto"/>
      </w:divBdr>
    </w:div>
    <w:div w:id="500896756">
      <w:bodyDiv w:val="1"/>
      <w:marLeft w:val="0"/>
      <w:marRight w:val="0"/>
      <w:marTop w:val="0"/>
      <w:marBottom w:val="0"/>
      <w:divBdr>
        <w:top w:val="none" w:sz="0" w:space="0" w:color="auto"/>
        <w:left w:val="none" w:sz="0" w:space="0" w:color="auto"/>
        <w:bottom w:val="none" w:sz="0" w:space="0" w:color="auto"/>
        <w:right w:val="none" w:sz="0" w:space="0" w:color="auto"/>
      </w:divBdr>
    </w:div>
    <w:div w:id="502084814">
      <w:bodyDiv w:val="1"/>
      <w:marLeft w:val="0"/>
      <w:marRight w:val="0"/>
      <w:marTop w:val="0"/>
      <w:marBottom w:val="0"/>
      <w:divBdr>
        <w:top w:val="none" w:sz="0" w:space="0" w:color="auto"/>
        <w:left w:val="none" w:sz="0" w:space="0" w:color="auto"/>
        <w:bottom w:val="none" w:sz="0" w:space="0" w:color="auto"/>
        <w:right w:val="none" w:sz="0" w:space="0" w:color="auto"/>
      </w:divBdr>
    </w:div>
    <w:div w:id="503864881">
      <w:bodyDiv w:val="1"/>
      <w:marLeft w:val="0"/>
      <w:marRight w:val="0"/>
      <w:marTop w:val="0"/>
      <w:marBottom w:val="0"/>
      <w:divBdr>
        <w:top w:val="none" w:sz="0" w:space="0" w:color="auto"/>
        <w:left w:val="none" w:sz="0" w:space="0" w:color="auto"/>
        <w:bottom w:val="none" w:sz="0" w:space="0" w:color="auto"/>
        <w:right w:val="none" w:sz="0" w:space="0" w:color="auto"/>
      </w:divBdr>
    </w:div>
    <w:div w:id="507597917">
      <w:bodyDiv w:val="1"/>
      <w:marLeft w:val="0"/>
      <w:marRight w:val="0"/>
      <w:marTop w:val="0"/>
      <w:marBottom w:val="0"/>
      <w:divBdr>
        <w:top w:val="none" w:sz="0" w:space="0" w:color="auto"/>
        <w:left w:val="none" w:sz="0" w:space="0" w:color="auto"/>
        <w:bottom w:val="none" w:sz="0" w:space="0" w:color="auto"/>
        <w:right w:val="none" w:sz="0" w:space="0" w:color="auto"/>
      </w:divBdr>
    </w:div>
    <w:div w:id="509806130">
      <w:bodyDiv w:val="1"/>
      <w:marLeft w:val="0"/>
      <w:marRight w:val="0"/>
      <w:marTop w:val="0"/>
      <w:marBottom w:val="0"/>
      <w:divBdr>
        <w:top w:val="none" w:sz="0" w:space="0" w:color="auto"/>
        <w:left w:val="none" w:sz="0" w:space="0" w:color="auto"/>
        <w:bottom w:val="none" w:sz="0" w:space="0" w:color="auto"/>
        <w:right w:val="none" w:sz="0" w:space="0" w:color="auto"/>
      </w:divBdr>
    </w:div>
    <w:div w:id="515458064">
      <w:bodyDiv w:val="1"/>
      <w:marLeft w:val="0"/>
      <w:marRight w:val="0"/>
      <w:marTop w:val="0"/>
      <w:marBottom w:val="0"/>
      <w:divBdr>
        <w:top w:val="none" w:sz="0" w:space="0" w:color="auto"/>
        <w:left w:val="none" w:sz="0" w:space="0" w:color="auto"/>
        <w:bottom w:val="none" w:sz="0" w:space="0" w:color="auto"/>
        <w:right w:val="none" w:sz="0" w:space="0" w:color="auto"/>
      </w:divBdr>
    </w:div>
    <w:div w:id="516189402">
      <w:bodyDiv w:val="1"/>
      <w:marLeft w:val="0"/>
      <w:marRight w:val="0"/>
      <w:marTop w:val="0"/>
      <w:marBottom w:val="0"/>
      <w:divBdr>
        <w:top w:val="none" w:sz="0" w:space="0" w:color="auto"/>
        <w:left w:val="none" w:sz="0" w:space="0" w:color="auto"/>
        <w:bottom w:val="none" w:sz="0" w:space="0" w:color="auto"/>
        <w:right w:val="none" w:sz="0" w:space="0" w:color="auto"/>
      </w:divBdr>
    </w:div>
    <w:div w:id="518084412">
      <w:bodyDiv w:val="1"/>
      <w:marLeft w:val="0"/>
      <w:marRight w:val="0"/>
      <w:marTop w:val="0"/>
      <w:marBottom w:val="0"/>
      <w:divBdr>
        <w:top w:val="none" w:sz="0" w:space="0" w:color="auto"/>
        <w:left w:val="none" w:sz="0" w:space="0" w:color="auto"/>
        <w:bottom w:val="none" w:sz="0" w:space="0" w:color="auto"/>
        <w:right w:val="none" w:sz="0" w:space="0" w:color="auto"/>
      </w:divBdr>
    </w:div>
    <w:div w:id="518276717">
      <w:bodyDiv w:val="1"/>
      <w:marLeft w:val="0"/>
      <w:marRight w:val="0"/>
      <w:marTop w:val="0"/>
      <w:marBottom w:val="0"/>
      <w:divBdr>
        <w:top w:val="none" w:sz="0" w:space="0" w:color="auto"/>
        <w:left w:val="none" w:sz="0" w:space="0" w:color="auto"/>
        <w:bottom w:val="none" w:sz="0" w:space="0" w:color="auto"/>
        <w:right w:val="none" w:sz="0" w:space="0" w:color="auto"/>
      </w:divBdr>
    </w:div>
    <w:div w:id="518549956">
      <w:bodyDiv w:val="1"/>
      <w:marLeft w:val="0"/>
      <w:marRight w:val="0"/>
      <w:marTop w:val="0"/>
      <w:marBottom w:val="0"/>
      <w:divBdr>
        <w:top w:val="none" w:sz="0" w:space="0" w:color="auto"/>
        <w:left w:val="none" w:sz="0" w:space="0" w:color="auto"/>
        <w:bottom w:val="none" w:sz="0" w:space="0" w:color="auto"/>
        <w:right w:val="none" w:sz="0" w:space="0" w:color="auto"/>
      </w:divBdr>
    </w:div>
    <w:div w:id="518785454">
      <w:bodyDiv w:val="1"/>
      <w:marLeft w:val="0"/>
      <w:marRight w:val="0"/>
      <w:marTop w:val="0"/>
      <w:marBottom w:val="0"/>
      <w:divBdr>
        <w:top w:val="none" w:sz="0" w:space="0" w:color="auto"/>
        <w:left w:val="none" w:sz="0" w:space="0" w:color="auto"/>
        <w:bottom w:val="none" w:sz="0" w:space="0" w:color="auto"/>
        <w:right w:val="none" w:sz="0" w:space="0" w:color="auto"/>
      </w:divBdr>
    </w:div>
    <w:div w:id="524902012">
      <w:bodyDiv w:val="1"/>
      <w:marLeft w:val="0"/>
      <w:marRight w:val="0"/>
      <w:marTop w:val="0"/>
      <w:marBottom w:val="0"/>
      <w:divBdr>
        <w:top w:val="none" w:sz="0" w:space="0" w:color="auto"/>
        <w:left w:val="none" w:sz="0" w:space="0" w:color="auto"/>
        <w:bottom w:val="none" w:sz="0" w:space="0" w:color="auto"/>
        <w:right w:val="none" w:sz="0" w:space="0" w:color="auto"/>
      </w:divBdr>
    </w:div>
    <w:div w:id="525023083">
      <w:bodyDiv w:val="1"/>
      <w:marLeft w:val="0"/>
      <w:marRight w:val="0"/>
      <w:marTop w:val="0"/>
      <w:marBottom w:val="0"/>
      <w:divBdr>
        <w:top w:val="none" w:sz="0" w:space="0" w:color="auto"/>
        <w:left w:val="none" w:sz="0" w:space="0" w:color="auto"/>
        <w:bottom w:val="none" w:sz="0" w:space="0" w:color="auto"/>
        <w:right w:val="none" w:sz="0" w:space="0" w:color="auto"/>
      </w:divBdr>
    </w:div>
    <w:div w:id="526720911">
      <w:bodyDiv w:val="1"/>
      <w:marLeft w:val="0"/>
      <w:marRight w:val="0"/>
      <w:marTop w:val="0"/>
      <w:marBottom w:val="0"/>
      <w:divBdr>
        <w:top w:val="none" w:sz="0" w:space="0" w:color="auto"/>
        <w:left w:val="none" w:sz="0" w:space="0" w:color="auto"/>
        <w:bottom w:val="none" w:sz="0" w:space="0" w:color="auto"/>
        <w:right w:val="none" w:sz="0" w:space="0" w:color="auto"/>
      </w:divBdr>
    </w:div>
    <w:div w:id="529801580">
      <w:bodyDiv w:val="1"/>
      <w:marLeft w:val="0"/>
      <w:marRight w:val="0"/>
      <w:marTop w:val="0"/>
      <w:marBottom w:val="0"/>
      <w:divBdr>
        <w:top w:val="none" w:sz="0" w:space="0" w:color="auto"/>
        <w:left w:val="none" w:sz="0" w:space="0" w:color="auto"/>
        <w:bottom w:val="none" w:sz="0" w:space="0" w:color="auto"/>
        <w:right w:val="none" w:sz="0" w:space="0" w:color="auto"/>
      </w:divBdr>
    </w:div>
    <w:div w:id="530844673">
      <w:bodyDiv w:val="1"/>
      <w:marLeft w:val="0"/>
      <w:marRight w:val="0"/>
      <w:marTop w:val="0"/>
      <w:marBottom w:val="0"/>
      <w:divBdr>
        <w:top w:val="none" w:sz="0" w:space="0" w:color="auto"/>
        <w:left w:val="none" w:sz="0" w:space="0" w:color="auto"/>
        <w:bottom w:val="none" w:sz="0" w:space="0" w:color="auto"/>
        <w:right w:val="none" w:sz="0" w:space="0" w:color="auto"/>
      </w:divBdr>
    </w:div>
    <w:div w:id="531964707">
      <w:bodyDiv w:val="1"/>
      <w:marLeft w:val="0"/>
      <w:marRight w:val="0"/>
      <w:marTop w:val="0"/>
      <w:marBottom w:val="0"/>
      <w:divBdr>
        <w:top w:val="none" w:sz="0" w:space="0" w:color="auto"/>
        <w:left w:val="none" w:sz="0" w:space="0" w:color="auto"/>
        <w:bottom w:val="none" w:sz="0" w:space="0" w:color="auto"/>
        <w:right w:val="none" w:sz="0" w:space="0" w:color="auto"/>
      </w:divBdr>
    </w:div>
    <w:div w:id="532183839">
      <w:bodyDiv w:val="1"/>
      <w:marLeft w:val="0"/>
      <w:marRight w:val="0"/>
      <w:marTop w:val="0"/>
      <w:marBottom w:val="0"/>
      <w:divBdr>
        <w:top w:val="none" w:sz="0" w:space="0" w:color="auto"/>
        <w:left w:val="none" w:sz="0" w:space="0" w:color="auto"/>
        <w:bottom w:val="none" w:sz="0" w:space="0" w:color="auto"/>
        <w:right w:val="none" w:sz="0" w:space="0" w:color="auto"/>
      </w:divBdr>
    </w:div>
    <w:div w:id="533689264">
      <w:bodyDiv w:val="1"/>
      <w:marLeft w:val="0"/>
      <w:marRight w:val="0"/>
      <w:marTop w:val="0"/>
      <w:marBottom w:val="0"/>
      <w:divBdr>
        <w:top w:val="none" w:sz="0" w:space="0" w:color="auto"/>
        <w:left w:val="none" w:sz="0" w:space="0" w:color="auto"/>
        <w:bottom w:val="none" w:sz="0" w:space="0" w:color="auto"/>
        <w:right w:val="none" w:sz="0" w:space="0" w:color="auto"/>
      </w:divBdr>
    </w:div>
    <w:div w:id="536043790">
      <w:bodyDiv w:val="1"/>
      <w:marLeft w:val="0"/>
      <w:marRight w:val="0"/>
      <w:marTop w:val="0"/>
      <w:marBottom w:val="0"/>
      <w:divBdr>
        <w:top w:val="none" w:sz="0" w:space="0" w:color="auto"/>
        <w:left w:val="none" w:sz="0" w:space="0" w:color="auto"/>
        <w:bottom w:val="none" w:sz="0" w:space="0" w:color="auto"/>
        <w:right w:val="none" w:sz="0" w:space="0" w:color="auto"/>
      </w:divBdr>
    </w:div>
    <w:div w:id="537547360">
      <w:bodyDiv w:val="1"/>
      <w:marLeft w:val="0"/>
      <w:marRight w:val="0"/>
      <w:marTop w:val="0"/>
      <w:marBottom w:val="0"/>
      <w:divBdr>
        <w:top w:val="none" w:sz="0" w:space="0" w:color="auto"/>
        <w:left w:val="none" w:sz="0" w:space="0" w:color="auto"/>
        <w:bottom w:val="none" w:sz="0" w:space="0" w:color="auto"/>
        <w:right w:val="none" w:sz="0" w:space="0" w:color="auto"/>
      </w:divBdr>
    </w:div>
    <w:div w:id="537666147">
      <w:bodyDiv w:val="1"/>
      <w:marLeft w:val="0"/>
      <w:marRight w:val="0"/>
      <w:marTop w:val="0"/>
      <w:marBottom w:val="0"/>
      <w:divBdr>
        <w:top w:val="none" w:sz="0" w:space="0" w:color="auto"/>
        <w:left w:val="none" w:sz="0" w:space="0" w:color="auto"/>
        <w:bottom w:val="none" w:sz="0" w:space="0" w:color="auto"/>
        <w:right w:val="none" w:sz="0" w:space="0" w:color="auto"/>
      </w:divBdr>
    </w:div>
    <w:div w:id="538513901">
      <w:bodyDiv w:val="1"/>
      <w:marLeft w:val="0"/>
      <w:marRight w:val="0"/>
      <w:marTop w:val="0"/>
      <w:marBottom w:val="0"/>
      <w:divBdr>
        <w:top w:val="none" w:sz="0" w:space="0" w:color="auto"/>
        <w:left w:val="none" w:sz="0" w:space="0" w:color="auto"/>
        <w:bottom w:val="none" w:sz="0" w:space="0" w:color="auto"/>
        <w:right w:val="none" w:sz="0" w:space="0" w:color="auto"/>
      </w:divBdr>
    </w:div>
    <w:div w:id="539629833">
      <w:bodyDiv w:val="1"/>
      <w:marLeft w:val="0"/>
      <w:marRight w:val="0"/>
      <w:marTop w:val="0"/>
      <w:marBottom w:val="0"/>
      <w:divBdr>
        <w:top w:val="none" w:sz="0" w:space="0" w:color="auto"/>
        <w:left w:val="none" w:sz="0" w:space="0" w:color="auto"/>
        <w:bottom w:val="none" w:sz="0" w:space="0" w:color="auto"/>
        <w:right w:val="none" w:sz="0" w:space="0" w:color="auto"/>
      </w:divBdr>
    </w:div>
    <w:div w:id="539978097">
      <w:bodyDiv w:val="1"/>
      <w:marLeft w:val="0"/>
      <w:marRight w:val="0"/>
      <w:marTop w:val="0"/>
      <w:marBottom w:val="0"/>
      <w:divBdr>
        <w:top w:val="none" w:sz="0" w:space="0" w:color="auto"/>
        <w:left w:val="none" w:sz="0" w:space="0" w:color="auto"/>
        <w:bottom w:val="none" w:sz="0" w:space="0" w:color="auto"/>
        <w:right w:val="none" w:sz="0" w:space="0" w:color="auto"/>
      </w:divBdr>
    </w:div>
    <w:div w:id="542057008">
      <w:bodyDiv w:val="1"/>
      <w:marLeft w:val="0"/>
      <w:marRight w:val="0"/>
      <w:marTop w:val="0"/>
      <w:marBottom w:val="0"/>
      <w:divBdr>
        <w:top w:val="none" w:sz="0" w:space="0" w:color="auto"/>
        <w:left w:val="none" w:sz="0" w:space="0" w:color="auto"/>
        <w:bottom w:val="none" w:sz="0" w:space="0" w:color="auto"/>
        <w:right w:val="none" w:sz="0" w:space="0" w:color="auto"/>
      </w:divBdr>
    </w:div>
    <w:div w:id="542330541">
      <w:bodyDiv w:val="1"/>
      <w:marLeft w:val="0"/>
      <w:marRight w:val="0"/>
      <w:marTop w:val="0"/>
      <w:marBottom w:val="0"/>
      <w:divBdr>
        <w:top w:val="none" w:sz="0" w:space="0" w:color="auto"/>
        <w:left w:val="none" w:sz="0" w:space="0" w:color="auto"/>
        <w:bottom w:val="none" w:sz="0" w:space="0" w:color="auto"/>
        <w:right w:val="none" w:sz="0" w:space="0" w:color="auto"/>
      </w:divBdr>
    </w:div>
    <w:div w:id="542403454">
      <w:bodyDiv w:val="1"/>
      <w:marLeft w:val="0"/>
      <w:marRight w:val="0"/>
      <w:marTop w:val="0"/>
      <w:marBottom w:val="0"/>
      <w:divBdr>
        <w:top w:val="none" w:sz="0" w:space="0" w:color="auto"/>
        <w:left w:val="none" w:sz="0" w:space="0" w:color="auto"/>
        <w:bottom w:val="none" w:sz="0" w:space="0" w:color="auto"/>
        <w:right w:val="none" w:sz="0" w:space="0" w:color="auto"/>
      </w:divBdr>
    </w:div>
    <w:div w:id="543367564">
      <w:bodyDiv w:val="1"/>
      <w:marLeft w:val="0"/>
      <w:marRight w:val="0"/>
      <w:marTop w:val="0"/>
      <w:marBottom w:val="0"/>
      <w:divBdr>
        <w:top w:val="none" w:sz="0" w:space="0" w:color="auto"/>
        <w:left w:val="none" w:sz="0" w:space="0" w:color="auto"/>
        <w:bottom w:val="none" w:sz="0" w:space="0" w:color="auto"/>
        <w:right w:val="none" w:sz="0" w:space="0" w:color="auto"/>
      </w:divBdr>
    </w:div>
    <w:div w:id="544832642">
      <w:bodyDiv w:val="1"/>
      <w:marLeft w:val="0"/>
      <w:marRight w:val="0"/>
      <w:marTop w:val="0"/>
      <w:marBottom w:val="0"/>
      <w:divBdr>
        <w:top w:val="none" w:sz="0" w:space="0" w:color="auto"/>
        <w:left w:val="none" w:sz="0" w:space="0" w:color="auto"/>
        <w:bottom w:val="none" w:sz="0" w:space="0" w:color="auto"/>
        <w:right w:val="none" w:sz="0" w:space="0" w:color="auto"/>
      </w:divBdr>
    </w:div>
    <w:div w:id="547228561">
      <w:bodyDiv w:val="1"/>
      <w:marLeft w:val="0"/>
      <w:marRight w:val="0"/>
      <w:marTop w:val="0"/>
      <w:marBottom w:val="0"/>
      <w:divBdr>
        <w:top w:val="none" w:sz="0" w:space="0" w:color="auto"/>
        <w:left w:val="none" w:sz="0" w:space="0" w:color="auto"/>
        <w:bottom w:val="none" w:sz="0" w:space="0" w:color="auto"/>
        <w:right w:val="none" w:sz="0" w:space="0" w:color="auto"/>
      </w:divBdr>
    </w:div>
    <w:div w:id="549651513">
      <w:bodyDiv w:val="1"/>
      <w:marLeft w:val="0"/>
      <w:marRight w:val="0"/>
      <w:marTop w:val="0"/>
      <w:marBottom w:val="0"/>
      <w:divBdr>
        <w:top w:val="none" w:sz="0" w:space="0" w:color="auto"/>
        <w:left w:val="none" w:sz="0" w:space="0" w:color="auto"/>
        <w:bottom w:val="none" w:sz="0" w:space="0" w:color="auto"/>
        <w:right w:val="none" w:sz="0" w:space="0" w:color="auto"/>
      </w:divBdr>
    </w:div>
    <w:div w:id="552273226">
      <w:bodyDiv w:val="1"/>
      <w:marLeft w:val="0"/>
      <w:marRight w:val="0"/>
      <w:marTop w:val="0"/>
      <w:marBottom w:val="0"/>
      <w:divBdr>
        <w:top w:val="none" w:sz="0" w:space="0" w:color="auto"/>
        <w:left w:val="none" w:sz="0" w:space="0" w:color="auto"/>
        <w:bottom w:val="none" w:sz="0" w:space="0" w:color="auto"/>
        <w:right w:val="none" w:sz="0" w:space="0" w:color="auto"/>
      </w:divBdr>
    </w:div>
    <w:div w:id="552546133">
      <w:bodyDiv w:val="1"/>
      <w:marLeft w:val="0"/>
      <w:marRight w:val="0"/>
      <w:marTop w:val="0"/>
      <w:marBottom w:val="0"/>
      <w:divBdr>
        <w:top w:val="none" w:sz="0" w:space="0" w:color="auto"/>
        <w:left w:val="none" w:sz="0" w:space="0" w:color="auto"/>
        <w:bottom w:val="none" w:sz="0" w:space="0" w:color="auto"/>
        <w:right w:val="none" w:sz="0" w:space="0" w:color="auto"/>
      </w:divBdr>
    </w:div>
    <w:div w:id="553927472">
      <w:bodyDiv w:val="1"/>
      <w:marLeft w:val="0"/>
      <w:marRight w:val="0"/>
      <w:marTop w:val="0"/>
      <w:marBottom w:val="0"/>
      <w:divBdr>
        <w:top w:val="none" w:sz="0" w:space="0" w:color="auto"/>
        <w:left w:val="none" w:sz="0" w:space="0" w:color="auto"/>
        <w:bottom w:val="none" w:sz="0" w:space="0" w:color="auto"/>
        <w:right w:val="none" w:sz="0" w:space="0" w:color="auto"/>
      </w:divBdr>
    </w:div>
    <w:div w:id="556625334">
      <w:bodyDiv w:val="1"/>
      <w:marLeft w:val="0"/>
      <w:marRight w:val="0"/>
      <w:marTop w:val="0"/>
      <w:marBottom w:val="0"/>
      <w:divBdr>
        <w:top w:val="none" w:sz="0" w:space="0" w:color="auto"/>
        <w:left w:val="none" w:sz="0" w:space="0" w:color="auto"/>
        <w:bottom w:val="none" w:sz="0" w:space="0" w:color="auto"/>
        <w:right w:val="none" w:sz="0" w:space="0" w:color="auto"/>
      </w:divBdr>
    </w:div>
    <w:div w:id="556937153">
      <w:bodyDiv w:val="1"/>
      <w:marLeft w:val="0"/>
      <w:marRight w:val="0"/>
      <w:marTop w:val="0"/>
      <w:marBottom w:val="0"/>
      <w:divBdr>
        <w:top w:val="none" w:sz="0" w:space="0" w:color="auto"/>
        <w:left w:val="none" w:sz="0" w:space="0" w:color="auto"/>
        <w:bottom w:val="none" w:sz="0" w:space="0" w:color="auto"/>
        <w:right w:val="none" w:sz="0" w:space="0" w:color="auto"/>
      </w:divBdr>
    </w:div>
    <w:div w:id="557127701">
      <w:bodyDiv w:val="1"/>
      <w:marLeft w:val="0"/>
      <w:marRight w:val="0"/>
      <w:marTop w:val="0"/>
      <w:marBottom w:val="0"/>
      <w:divBdr>
        <w:top w:val="none" w:sz="0" w:space="0" w:color="auto"/>
        <w:left w:val="none" w:sz="0" w:space="0" w:color="auto"/>
        <w:bottom w:val="none" w:sz="0" w:space="0" w:color="auto"/>
        <w:right w:val="none" w:sz="0" w:space="0" w:color="auto"/>
      </w:divBdr>
    </w:div>
    <w:div w:id="557712142">
      <w:bodyDiv w:val="1"/>
      <w:marLeft w:val="0"/>
      <w:marRight w:val="0"/>
      <w:marTop w:val="0"/>
      <w:marBottom w:val="0"/>
      <w:divBdr>
        <w:top w:val="none" w:sz="0" w:space="0" w:color="auto"/>
        <w:left w:val="none" w:sz="0" w:space="0" w:color="auto"/>
        <w:bottom w:val="none" w:sz="0" w:space="0" w:color="auto"/>
        <w:right w:val="none" w:sz="0" w:space="0" w:color="auto"/>
      </w:divBdr>
    </w:div>
    <w:div w:id="560604000">
      <w:bodyDiv w:val="1"/>
      <w:marLeft w:val="0"/>
      <w:marRight w:val="0"/>
      <w:marTop w:val="0"/>
      <w:marBottom w:val="0"/>
      <w:divBdr>
        <w:top w:val="none" w:sz="0" w:space="0" w:color="auto"/>
        <w:left w:val="none" w:sz="0" w:space="0" w:color="auto"/>
        <w:bottom w:val="none" w:sz="0" w:space="0" w:color="auto"/>
        <w:right w:val="none" w:sz="0" w:space="0" w:color="auto"/>
      </w:divBdr>
    </w:div>
    <w:div w:id="562375030">
      <w:bodyDiv w:val="1"/>
      <w:marLeft w:val="0"/>
      <w:marRight w:val="0"/>
      <w:marTop w:val="0"/>
      <w:marBottom w:val="0"/>
      <w:divBdr>
        <w:top w:val="none" w:sz="0" w:space="0" w:color="auto"/>
        <w:left w:val="none" w:sz="0" w:space="0" w:color="auto"/>
        <w:bottom w:val="none" w:sz="0" w:space="0" w:color="auto"/>
        <w:right w:val="none" w:sz="0" w:space="0" w:color="auto"/>
      </w:divBdr>
    </w:div>
    <w:div w:id="564023886">
      <w:bodyDiv w:val="1"/>
      <w:marLeft w:val="0"/>
      <w:marRight w:val="0"/>
      <w:marTop w:val="0"/>
      <w:marBottom w:val="0"/>
      <w:divBdr>
        <w:top w:val="none" w:sz="0" w:space="0" w:color="auto"/>
        <w:left w:val="none" w:sz="0" w:space="0" w:color="auto"/>
        <w:bottom w:val="none" w:sz="0" w:space="0" w:color="auto"/>
        <w:right w:val="none" w:sz="0" w:space="0" w:color="auto"/>
      </w:divBdr>
    </w:div>
    <w:div w:id="564461882">
      <w:bodyDiv w:val="1"/>
      <w:marLeft w:val="0"/>
      <w:marRight w:val="0"/>
      <w:marTop w:val="0"/>
      <w:marBottom w:val="0"/>
      <w:divBdr>
        <w:top w:val="none" w:sz="0" w:space="0" w:color="auto"/>
        <w:left w:val="none" w:sz="0" w:space="0" w:color="auto"/>
        <w:bottom w:val="none" w:sz="0" w:space="0" w:color="auto"/>
        <w:right w:val="none" w:sz="0" w:space="0" w:color="auto"/>
      </w:divBdr>
    </w:div>
    <w:div w:id="565339722">
      <w:bodyDiv w:val="1"/>
      <w:marLeft w:val="0"/>
      <w:marRight w:val="0"/>
      <w:marTop w:val="0"/>
      <w:marBottom w:val="0"/>
      <w:divBdr>
        <w:top w:val="none" w:sz="0" w:space="0" w:color="auto"/>
        <w:left w:val="none" w:sz="0" w:space="0" w:color="auto"/>
        <w:bottom w:val="none" w:sz="0" w:space="0" w:color="auto"/>
        <w:right w:val="none" w:sz="0" w:space="0" w:color="auto"/>
      </w:divBdr>
    </w:div>
    <w:div w:id="566721364">
      <w:bodyDiv w:val="1"/>
      <w:marLeft w:val="0"/>
      <w:marRight w:val="0"/>
      <w:marTop w:val="0"/>
      <w:marBottom w:val="0"/>
      <w:divBdr>
        <w:top w:val="none" w:sz="0" w:space="0" w:color="auto"/>
        <w:left w:val="none" w:sz="0" w:space="0" w:color="auto"/>
        <w:bottom w:val="none" w:sz="0" w:space="0" w:color="auto"/>
        <w:right w:val="none" w:sz="0" w:space="0" w:color="auto"/>
      </w:divBdr>
    </w:div>
    <w:div w:id="567419822">
      <w:bodyDiv w:val="1"/>
      <w:marLeft w:val="0"/>
      <w:marRight w:val="0"/>
      <w:marTop w:val="0"/>
      <w:marBottom w:val="0"/>
      <w:divBdr>
        <w:top w:val="none" w:sz="0" w:space="0" w:color="auto"/>
        <w:left w:val="none" w:sz="0" w:space="0" w:color="auto"/>
        <w:bottom w:val="none" w:sz="0" w:space="0" w:color="auto"/>
        <w:right w:val="none" w:sz="0" w:space="0" w:color="auto"/>
      </w:divBdr>
    </w:div>
    <w:div w:id="568422425">
      <w:bodyDiv w:val="1"/>
      <w:marLeft w:val="0"/>
      <w:marRight w:val="0"/>
      <w:marTop w:val="0"/>
      <w:marBottom w:val="0"/>
      <w:divBdr>
        <w:top w:val="none" w:sz="0" w:space="0" w:color="auto"/>
        <w:left w:val="none" w:sz="0" w:space="0" w:color="auto"/>
        <w:bottom w:val="none" w:sz="0" w:space="0" w:color="auto"/>
        <w:right w:val="none" w:sz="0" w:space="0" w:color="auto"/>
      </w:divBdr>
    </w:div>
    <w:div w:id="568923485">
      <w:bodyDiv w:val="1"/>
      <w:marLeft w:val="0"/>
      <w:marRight w:val="0"/>
      <w:marTop w:val="0"/>
      <w:marBottom w:val="0"/>
      <w:divBdr>
        <w:top w:val="none" w:sz="0" w:space="0" w:color="auto"/>
        <w:left w:val="none" w:sz="0" w:space="0" w:color="auto"/>
        <w:bottom w:val="none" w:sz="0" w:space="0" w:color="auto"/>
        <w:right w:val="none" w:sz="0" w:space="0" w:color="auto"/>
      </w:divBdr>
    </w:div>
    <w:div w:id="570581139">
      <w:bodyDiv w:val="1"/>
      <w:marLeft w:val="0"/>
      <w:marRight w:val="0"/>
      <w:marTop w:val="0"/>
      <w:marBottom w:val="0"/>
      <w:divBdr>
        <w:top w:val="none" w:sz="0" w:space="0" w:color="auto"/>
        <w:left w:val="none" w:sz="0" w:space="0" w:color="auto"/>
        <w:bottom w:val="none" w:sz="0" w:space="0" w:color="auto"/>
        <w:right w:val="none" w:sz="0" w:space="0" w:color="auto"/>
      </w:divBdr>
    </w:div>
    <w:div w:id="570970940">
      <w:bodyDiv w:val="1"/>
      <w:marLeft w:val="0"/>
      <w:marRight w:val="0"/>
      <w:marTop w:val="0"/>
      <w:marBottom w:val="0"/>
      <w:divBdr>
        <w:top w:val="none" w:sz="0" w:space="0" w:color="auto"/>
        <w:left w:val="none" w:sz="0" w:space="0" w:color="auto"/>
        <w:bottom w:val="none" w:sz="0" w:space="0" w:color="auto"/>
        <w:right w:val="none" w:sz="0" w:space="0" w:color="auto"/>
      </w:divBdr>
    </w:div>
    <w:div w:id="571239634">
      <w:bodyDiv w:val="1"/>
      <w:marLeft w:val="0"/>
      <w:marRight w:val="0"/>
      <w:marTop w:val="0"/>
      <w:marBottom w:val="0"/>
      <w:divBdr>
        <w:top w:val="none" w:sz="0" w:space="0" w:color="auto"/>
        <w:left w:val="none" w:sz="0" w:space="0" w:color="auto"/>
        <w:bottom w:val="none" w:sz="0" w:space="0" w:color="auto"/>
        <w:right w:val="none" w:sz="0" w:space="0" w:color="auto"/>
      </w:divBdr>
    </w:div>
    <w:div w:id="573977683">
      <w:bodyDiv w:val="1"/>
      <w:marLeft w:val="0"/>
      <w:marRight w:val="0"/>
      <w:marTop w:val="0"/>
      <w:marBottom w:val="0"/>
      <w:divBdr>
        <w:top w:val="none" w:sz="0" w:space="0" w:color="auto"/>
        <w:left w:val="none" w:sz="0" w:space="0" w:color="auto"/>
        <w:bottom w:val="none" w:sz="0" w:space="0" w:color="auto"/>
        <w:right w:val="none" w:sz="0" w:space="0" w:color="auto"/>
      </w:divBdr>
    </w:div>
    <w:div w:id="574241351">
      <w:bodyDiv w:val="1"/>
      <w:marLeft w:val="0"/>
      <w:marRight w:val="0"/>
      <w:marTop w:val="0"/>
      <w:marBottom w:val="0"/>
      <w:divBdr>
        <w:top w:val="none" w:sz="0" w:space="0" w:color="auto"/>
        <w:left w:val="none" w:sz="0" w:space="0" w:color="auto"/>
        <w:bottom w:val="none" w:sz="0" w:space="0" w:color="auto"/>
        <w:right w:val="none" w:sz="0" w:space="0" w:color="auto"/>
      </w:divBdr>
    </w:div>
    <w:div w:id="575676311">
      <w:bodyDiv w:val="1"/>
      <w:marLeft w:val="0"/>
      <w:marRight w:val="0"/>
      <w:marTop w:val="0"/>
      <w:marBottom w:val="0"/>
      <w:divBdr>
        <w:top w:val="none" w:sz="0" w:space="0" w:color="auto"/>
        <w:left w:val="none" w:sz="0" w:space="0" w:color="auto"/>
        <w:bottom w:val="none" w:sz="0" w:space="0" w:color="auto"/>
        <w:right w:val="none" w:sz="0" w:space="0" w:color="auto"/>
      </w:divBdr>
    </w:div>
    <w:div w:id="576401955">
      <w:bodyDiv w:val="1"/>
      <w:marLeft w:val="0"/>
      <w:marRight w:val="0"/>
      <w:marTop w:val="0"/>
      <w:marBottom w:val="0"/>
      <w:divBdr>
        <w:top w:val="none" w:sz="0" w:space="0" w:color="auto"/>
        <w:left w:val="none" w:sz="0" w:space="0" w:color="auto"/>
        <w:bottom w:val="none" w:sz="0" w:space="0" w:color="auto"/>
        <w:right w:val="none" w:sz="0" w:space="0" w:color="auto"/>
      </w:divBdr>
    </w:div>
    <w:div w:id="576788078">
      <w:bodyDiv w:val="1"/>
      <w:marLeft w:val="0"/>
      <w:marRight w:val="0"/>
      <w:marTop w:val="0"/>
      <w:marBottom w:val="0"/>
      <w:divBdr>
        <w:top w:val="none" w:sz="0" w:space="0" w:color="auto"/>
        <w:left w:val="none" w:sz="0" w:space="0" w:color="auto"/>
        <w:bottom w:val="none" w:sz="0" w:space="0" w:color="auto"/>
        <w:right w:val="none" w:sz="0" w:space="0" w:color="auto"/>
      </w:divBdr>
    </w:div>
    <w:div w:id="577326176">
      <w:bodyDiv w:val="1"/>
      <w:marLeft w:val="0"/>
      <w:marRight w:val="0"/>
      <w:marTop w:val="0"/>
      <w:marBottom w:val="0"/>
      <w:divBdr>
        <w:top w:val="none" w:sz="0" w:space="0" w:color="auto"/>
        <w:left w:val="none" w:sz="0" w:space="0" w:color="auto"/>
        <w:bottom w:val="none" w:sz="0" w:space="0" w:color="auto"/>
        <w:right w:val="none" w:sz="0" w:space="0" w:color="auto"/>
      </w:divBdr>
    </w:div>
    <w:div w:id="580139105">
      <w:bodyDiv w:val="1"/>
      <w:marLeft w:val="0"/>
      <w:marRight w:val="0"/>
      <w:marTop w:val="0"/>
      <w:marBottom w:val="0"/>
      <w:divBdr>
        <w:top w:val="none" w:sz="0" w:space="0" w:color="auto"/>
        <w:left w:val="none" w:sz="0" w:space="0" w:color="auto"/>
        <w:bottom w:val="none" w:sz="0" w:space="0" w:color="auto"/>
        <w:right w:val="none" w:sz="0" w:space="0" w:color="auto"/>
      </w:divBdr>
    </w:div>
    <w:div w:id="581525322">
      <w:bodyDiv w:val="1"/>
      <w:marLeft w:val="0"/>
      <w:marRight w:val="0"/>
      <w:marTop w:val="0"/>
      <w:marBottom w:val="0"/>
      <w:divBdr>
        <w:top w:val="none" w:sz="0" w:space="0" w:color="auto"/>
        <w:left w:val="none" w:sz="0" w:space="0" w:color="auto"/>
        <w:bottom w:val="none" w:sz="0" w:space="0" w:color="auto"/>
        <w:right w:val="none" w:sz="0" w:space="0" w:color="auto"/>
      </w:divBdr>
    </w:div>
    <w:div w:id="582494035">
      <w:bodyDiv w:val="1"/>
      <w:marLeft w:val="0"/>
      <w:marRight w:val="0"/>
      <w:marTop w:val="0"/>
      <w:marBottom w:val="0"/>
      <w:divBdr>
        <w:top w:val="none" w:sz="0" w:space="0" w:color="auto"/>
        <w:left w:val="none" w:sz="0" w:space="0" w:color="auto"/>
        <w:bottom w:val="none" w:sz="0" w:space="0" w:color="auto"/>
        <w:right w:val="none" w:sz="0" w:space="0" w:color="auto"/>
      </w:divBdr>
    </w:div>
    <w:div w:id="582494470">
      <w:bodyDiv w:val="1"/>
      <w:marLeft w:val="0"/>
      <w:marRight w:val="0"/>
      <w:marTop w:val="0"/>
      <w:marBottom w:val="0"/>
      <w:divBdr>
        <w:top w:val="none" w:sz="0" w:space="0" w:color="auto"/>
        <w:left w:val="none" w:sz="0" w:space="0" w:color="auto"/>
        <w:bottom w:val="none" w:sz="0" w:space="0" w:color="auto"/>
        <w:right w:val="none" w:sz="0" w:space="0" w:color="auto"/>
      </w:divBdr>
    </w:div>
    <w:div w:id="586503140">
      <w:bodyDiv w:val="1"/>
      <w:marLeft w:val="0"/>
      <w:marRight w:val="0"/>
      <w:marTop w:val="0"/>
      <w:marBottom w:val="0"/>
      <w:divBdr>
        <w:top w:val="none" w:sz="0" w:space="0" w:color="auto"/>
        <w:left w:val="none" w:sz="0" w:space="0" w:color="auto"/>
        <w:bottom w:val="none" w:sz="0" w:space="0" w:color="auto"/>
        <w:right w:val="none" w:sz="0" w:space="0" w:color="auto"/>
      </w:divBdr>
    </w:div>
    <w:div w:id="587155679">
      <w:bodyDiv w:val="1"/>
      <w:marLeft w:val="0"/>
      <w:marRight w:val="0"/>
      <w:marTop w:val="0"/>
      <w:marBottom w:val="0"/>
      <w:divBdr>
        <w:top w:val="none" w:sz="0" w:space="0" w:color="auto"/>
        <w:left w:val="none" w:sz="0" w:space="0" w:color="auto"/>
        <w:bottom w:val="none" w:sz="0" w:space="0" w:color="auto"/>
        <w:right w:val="none" w:sz="0" w:space="0" w:color="auto"/>
      </w:divBdr>
    </w:div>
    <w:div w:id="587538829">
      <w:bodyDiv w:val="1"/>
      <w:marLeft w:val="0"/>
      <w:marRight w:val="0"/>
      <w:marTop w:val="0"/>
      <w:marBottom w:val="0"/>
      <w:divBdr>
        <w:top w:val="none" w:sz="0" w:space="0" w:color="auto"/>
        <w:left w:val="none" w:sz="0" w:space="0" w:color="auto"/>
        <w:bottom w:val="none" w:sz="0" w:space="0" w:color="auto"/>
        <w:right w:val="none" w:sz="0" w:space="0" w:color="auto"/>
      </w:divBdr>
    </w:div>
    <w:div w:id="589892842">
      <w:bodyDiv w:val="1"/>
      <w:marLeft w:val="0"/>
      <w:marRight w:val="0"/>
      <w:marTop w:val="0"/>
      <w:marBottom w:val="0"/>
      <w:divBdr>
        <w:top w:val="none" w:sz="0" w:space="0" w:color="auto"/>
        <w:left w:val="none" w:sz="0" w:space="0" w:color="auto"/>
        <w:bottom w:val="none" w:sz="0" w:space="0" w:color="auto"/>
        <w:right w:val="none" w:sz="0" w:space="0" w:color="auto"/>
      </w:divBdr>
    </w:div>
    <w:div w:id="591397279">
      <w:bodyDiv w:val="1"/>
      <w:marLeft w:val="0"/>
      <w:marRight w:val="0"/>
      <w:marTop w:val="0"/>
      <w:marBottom w:val="0"/>
      <w:divBdr>
        <w:top w:val="none" w:sz="0" w:space="0" w:color="auto"/>
        <w:left w:val="none" w:sz="0" w:space="0" w:color="auto"/>
        <w:bottom w:val="none" w:sz="0" w:space="0" w:color="auto"/>
        <w:right w:val="none" w:sz="0" w:space="0" w:color="auto"/>
      </w:divBdr>
    </w:div>
    <w:div w:id="591663882">
      <w:bodyDiv w:val="1"/>
      <w:marLeft w:val="0"/>
      <w:marRight w:val="0"/>
      <w:marTop w:val="0"/>
      <w:marBottom w:val="0"/>
      <w:divBdr>
        <w:top w:val="none" w:sz="0" w:space="0" w:color="auto"/>
        <w:left w:val="none" w:sz="0" w:space="0" w:color="auto"/>
        <w:bottom w:val="none" w:sz="0" w:space="0" w:color="auto"/>
        <w:right w:val="none" w:sz="0" w:space="0" w:color="auto"/>
      </w:divBdr>
    </w:div>
    <w:div w:id="592518699">
      <w:bodyDiv w:val="1"/>
      <w:marLeft w:val="0"/>
      <w:marRight w:val="0"/>
      <w:marTop w:val="0"/>
      <w:marBottom w:val="0"/>
      <w:divBdr>
        <w:top w:val="none" w:sz="0" w:space="0" w:color="auto"/>
        <w:left w:val="none" w:sz="0" w:space="0" w:color="auto"/>
        <w:bottom w:val="none" w:sz="0" w:space="0" w:color="auto"/>
        <w:right w:val="none" w:sz="0" w:space="0" w:color="auto"/>
      </w:divBdr>
    </w:div>
    <w:div w:id="592519102">
      <w:bodyDiv w:val="1"/>
      <w:marLeft w:val="0"/>
      <w:marRight w:val="0"/>
      <w:marTop w:val="0"/>
      <w:marBottom w:val="0"/>
      <w:divBdr>
        <w:top w:val="none" w:sz="0" w:space="0" w:color="auto"/>
        <w:left w:val="none" w:sz="0" w:space="0" w:color="auto"/>
        <w:bottom w:val="none" w:sz="0" w:space="0" w:color="auto"/>
        <w:right w:val="none" w:sz="0" w:space="0" w:color="auto"/>
      </w:divBdr>
    </w:div>
    <w:div w:id="593822125">
      <w:bodyDiv w:val="1"/>
      <w:marLeft w:val="0"/>
      <w:marRight w:val="0"/>
      <w:marTop w:val="0"/>
      <w:marBottom w:val="0"/>
      <w:divBdr>
        <w:top w:val="none" w:sz="0" w:space="0" w:color="auto"/>
        <w:left w:val="none" w:sz="0" w:space="0" w:color="auto"/>
        <w:bottom w:val="none" w:sz="0" w:space="0" w:color="auto"/>
        <w:right w:val="none" w:sz="0" w:space="0" w:color="auto"/>
      </w:divBdr>
    </w:div>
    <w:div w:id="596062791">
      <w:bodyDiv w:val="1"/>
      <w:marLeft w:val="0"/>
      <w:marRight w:val="0"/>
      <w:marTop w:val="0"/>
      <w:marBottom w:val="0"/>
      <w:divBdr>
        <w:top w:val="none" w:sz="0" w:space="0" w:color="auto"/>
        <w:left w:val="none" w:sz="0" w:space="0" w:color="auto"/>
        <w:bottom w:val="none" w:sz="0" w:space="0" w:color="auto"/>
        <w:right w:val="none" w:sz="0" w:space="0" w:color="auto"/>
      </w:divBdr>
    </w:div>
    <w:div w:id="596330310">
      <w:bodyDiv w:val="1"/>
      <w:marLeft w:val="0"/>
      <w:marRight w:val="0"/>
      <w:marTop w:val="0"/>
      <w:marBottom w:val="0"/>
      <w:divBdr>
        <w:top w:val="none" w:sz="0" w:space="0" w:color="auto"/>
        <w:left w:val="none" w:sz="0" w:space="0" w:color="auto"/>
        <w:bottom w:val="none" w:sz="0" w:space="0" w:color="auto"/>
        <w:right w:val="none" w:sz="0" w:space="0" w:color="auto"/>
      </w:divBdr>
    </w:div>
    <w:div w:id="597295358">
      <w:bodyDiv w:val="1"/>
      <w:marLeft w:val="0"/>
      <w:marRight w:val="0"/>
      <w:marTop w:val="0"/>
      <w:marBottom w:val="0"/>
      <w:divBdr>
        <w:top w:val="none" w:sz="0" w:space="0" w:color="auto"/>
        <w:left w:val="none" w:sz="0" w:space="0" w:color="auto"/>
        <w:bottom w:val="none" w:sz="0" w:space="0" w:color="auto"/>
        <w:right w:val="none" w:sz="0" w:space="0" w:color="auto"/>
      </w:divBdr>
    </w:div>
    <w:div w:id="602569513">
      <w:bodyDiv w:val="1"/>
      <w:marLeft w:val="0"/>
      <w:marRight w:val="0"/>
      <w:marTop w:val="0"/>
      <w:marBottom w:val="0"/>
      <w:divBdr>
        <w:top w:val="none" w:sz="0" w:space="0" w:color="auto"/>
        <w:left w:val="none" w:sz="0" w:space="0" w:color="auto"/>
        <w:bottom w:val="none" w:sz="0" w:space="0" w:color="auto"/>
        <w:right w:val="none" w:sz="0" w:space="0" w:color="auto"/>
      </w:divBdr>
    </w:div>
    <w:div w:id="603071954">
      <w:bodyDiv w:val="1"/>
      <w:marLeft w:val="0"/>
      <w:marRight w:val="0"/>
      <w:marTop w:val="0"/>
      <w:marBottom w:val="0"/>
      <w:divBdr>
        <w:top w:val="none" w:sz="0" w:space="0" w:color="auto"/>
        <w:left w:val="none" w:sz="0" w:space="0" w:color="auto"/>
        <w:bottom w:val="none" w:sz="0" w:space="0" w:color="auto"/>
        <w:right w:val="none" w:sz="0" w:space="0" w:color="auto"/>
      </w:divBdr>
    </w:div>
    <w:div w:id="603726810">
      <w:bodyDiv w:val="1"/>
      <w:marLeft w:val="0"/>
      <w:marRight w:val="0"/>
      <w:marTop w:val="0"/>
      <w:marBottom w:val="0"/>
      <w:divBdr>
        <w:top w:val="none" w:sz="0" w:space="0" w:color="auto"/>
        <w:left w:val="none" w:sz="0" w:space="0" w:color="auto"/>
        <w:bottom w:val="none" w:sz="0" w:space="0" w:color="auto"/>
        <w:right w:val="none" w:sz="0" w:space="0" w:color="auto"/>
      </w:divBdr>
    </w:div>
    <w:div w:id="604846025">
      <w:bodyDiv w:val="1"/>
      <w:marLeft w:val="0"/>
      <w:marRight w:val="0"/>
      <w:marTop w:val="0"/>
      <w:marBottom w:val="0"/>
      <w:divBdr>
        <w:top w:val="none" w:sz="0" w:space="0" w:color="auto"/>
        <w:left w:val="none" w:sz="0" w:space="0" w:color="auto"/>
        <w:bottom w:val="none" w:sz="0" w:space="0" w:color="auto"/>
        <w:right w:val="none" w:sz="0" w:space="0" w:color="auto"/>
      </w:divBdr>
    </w:div>
    <w:div w:id="605426567">
      <w:bodyDiv w:val="1"/>
      <w:marLeft w:val="0"/>
      <w:marRight w:val="0"/>
      <w:marTop w:val="0"/>
      <w:marBottom w:val="0"/>
      <w:divBdr>
        <w:top w:val="none" w:sz="0" w:space="0" w:color="auto"/>
        <w:left w:val="none" w:sz="0" w:space="0" w:color="auto"/>
        <w:bottom w:val="none" w:sz="0" w:space="0" w:color="auto"/>
        <w:right w:val="none" w:sz="0" w:space="0" w:color="auto"/>
      </w:divBdr>
    </w:div>
    <w:div w:id="605846767">
      <w:bodyDiv w:val="1"/>
      <w:marLeft w:val="0"/>
      <w:marRight w:val="0"/>
      <w:marTop w:val="0"/>
      <w:marBottom w:val="0"/>
      <w:divBdr>
        <w:top w:val="none" w:sz="0" w:space="0" w:color="auto"/>
        <w:left w:val="none" w:sz="0" w:space="0" w:color="auto"/>
        <w:bottom w:val="none" w:sz="0" w:space="0" w:color="auto"/>
        <w:right w:val="none" w:sz="0" w:space="0" w:color="auto"/>
      </w:divBdr>
    </w:div>
    <w:div w:id="605890454">
      <w:bodyDiv w:val="1"/>
      <w:marLeft w:val="0"/>
      <w:marRight w:val="0"/>
      <w:marTop w:val="0"/>
      <w:marBottom w:val="0"/>
      <w:divBdr>
        <w:top w:val="none" w:sz="0" w:space="0" w:color="auto"/>
        <w:left w:val="none" w:sz="0" w:space="0" w:color="auto"/>
        <w:bottom w:val="none" w:sz="0" w:space="0" w:color="auto"/>
        <w:right w:val="none" w:sz="0" w:space="0" w:color="auto"/>
      </w:divBdr>
    </w:div>
    <w:div w:id="608128190">
      <w:bodyDiv w:val="1"/>
      <w:marLeft w:val="0"/>
      <w:marRight w:val="0"/>
      <w:marTop w:val="0"/>
      <w:marBottom w:val="0"/>
      <w:divBdr>
        <w:top w:val="none" w:sz="0" w:space="0" w:color="auto"/>
        <w:left w:val="none" w:sz="0" w:space="0" w:color="auto"/>
        <w:bottom w:val="none" w:sz="0" w:space="0" w:color="auto"/>
        <w:right w:val="none" w:sz="0" w:space="0" w:color="auto"/>
      </w:divBdr>
    </w:div>
    <w:div w:id="609122302">
      <w:bodyDiv w:val="1"/>
      <w:marLeft w:val="0"/>
      <w:marRight w:val="0"/>
      <w:marTop w:val="0"/>
      <w:marBottom w:val="0"/>
      <w:divBdr>
        <w:top w:val="none" w:sz="0" w:space="0" w:color="auto"/>
        <w:left w:val="none" w:sz="0" w:space="0" w:color="auto"/>
        <w:bottom w:val="none" w:sz="0" w:space="0" w:color="auto"/>
        <w:right w:val="none" w:sz="0" w:space="0" w:color="auto"/>
      </w:divBdr>
    </w:div>
    <w:div w:id="609242902">
      <w:bodyDiv w:val="1"/>
      <w:marLeft w:val="0"/>
      <w:marRight w:val="0"/>
      <w:marTop w:val="0"/>
      <w:marBottom w:val="0"/>
      <w:divBdr>
        <w:top w:val="none" w:sz="0" w:space="0" w:color="auto"/>
        <w:left w:val="none" w:sz="0" w:space="0" w:color="auto"/>
        <w:bottom w:val="none" w:sz="0" w:space="0" w:color="auto"/>
        <w:right w:val="none" w:sz="0" w:space="0" w:color="auto"/>
      </w:divBdr>
    </w:div>
    <w:div w:id="610555186">
      <w:bodyDiv w:val="1"/>
      <w:marLeft w:val="0"/>
      <w:marRight w:val="0"/>
      <w:marTop w:val="0"/>
      <w:marBottom w:val="0"/>
      <w:divBdr>
        <w:top w:val="none" w:sz="0" w:space="0" w:color="auto"/>
        <w:left w:val="none" w:sz="0" w:space="0" w:color="auto"/>
        <w:bottom w:val="none" w:sz="0" w:space="0" w:color="auto"/>
        <w:right w:val="none" w:sz="0" w:space="0" w:color="auto"/>
      </w:divBdr>
    </w:div>
    <w:div w:id="610943489">
      <w:bodyDiv w:val="1"/>
      <w:marLeft w:val="0"/>
      <w:marRight w:val="0"/>
      <w:marTop w:val="0"/>
      <w:marBottom w:val="0"/>
      <w:divBdr>
        <w:top w:val="none" w:sz="0" w:space="0" w:color="auto"/>
        <w:left w:val="none" w:sz="0" w:space="0" w:color="auto"/>
        <w:bottom w:val="none" w:sz="0" w:space="0" w:color="auto"/>
        <w:right w:val="none" w:sz="0" w:space="0" w:color="auto"/>
      </w:divBdr>
    </w:div>
    <w:div w:id="611013375">
      <w:bodyDiv w:val="1"/>
      <w:marLeft w:val="0"/>
      <w:marRight w:val="0"/>
      <w:marTop w:val="0"/>
      <w:marBottom w:val="0"/>
      <w:divBdr>
        <w:top w:val="none" w:sz="0" w:space="0" w:color="auto"/>
        <w:left w:val="none" w:sz="0" w:space="0" w:color="auto"/>
        <w:bottom w:val="none" w:sz="0" w:space="0" w:color="auto"/>
        <w:right w:val="none" w:sz="0" w:space="0" w:color="auto"/>
      </w:divBdr>
    </w:div>
    <w:div w:id="611595817">
      <w:bodyDiv w:val="1"/>
      <w:marLeft w:val="0"/>
      <w:marRight w:val="0"/>
      <w:marTop w:val="0"/>
      <w:marBottom w:val="0"/>
      <w:divBdr>
        <w:top w:val="none" w:sz="0" w:space="0" w:color="auto"/>
        <w:left w:val="none" w:sz="0" w:space="0" w:color="auto"/>
        <w:bottom w:val="none" w:sz="0" w:space="0" w:color="auto"/>
        <w:right w:val="none" w:sz="0" w:space="0" w:color="auto"/>
      </w:divBdr>
    </w:div>
    <w:div w:id="612176097">
      <w:bodyDiv w:val="1"/>
      <w:marLeft w:val="0"/>
      <w:marRight w:val="0"/>
      <w:marTop w:val="0"/>
      <w:marBottom w:val="0"/>
      <w:divBdr>
        <w:top w:val="none" w:sz="0" w:space="0" w:color="auto"/>
        <w:left w:val="none" w:sz="0" w:space="0" w:color="auto"/>
        <w:bottom w:val="none" w:sz="0" w:space="0" w:color="auto"/>
        <w:right w:val="none" w:sz="0" w:space="0" w:color="auto"/>
      </w:divBdr>
    </w:div>
    <w:div w:id="613446812">
      <w:bodyDiv w:val="1"/>
      <w:marLeft w:val="0"/>
      <w:marRight w:val="0"/>
      <w:marTop w:val="0"/>
      <w:marBottom w:val="0"/>
      <w:divBdr>
        <w:top w:val="none" w:sz="0" w:space="0" w:color="auto"/>
        <w:left w:val="none" w:sz="0" w:space="0" w:color="auto"/>
        <w:bottom w:val="none" w:sz="0" w:space="0" w:color="auto"/>
        <w:right w:val="none" w:sz="0" w:space="0" w:color="auto"/>
      </w:divBdr>
    </w:div>
    <w:div w:id="614868823">
      <w:bodyDiv w:val="1"/>
      <w:marLeft w:val="0"/>
      <w:marRight w:val="0"/>
      <w:marTop w:val="0"/>
      <w:marBottom w:val="0"/>
      <w:divBdr>
        <w:top w:val="none" w:sz="0" w:space="0" w:color="auto"/>
        <w:left w:val="none" w:sz="0" w:space="0" w:color="auto"/>
        <w:bottom w:val="none" w:sz="0" w:space="0" w:color="auto"/>
        <w:right w:val="none" w:sz="0" w:space="0" w:color="auto"/>
      </w:divBdr>
    </w:div>
    <w:div w:id="615451599">
      <w:bodyDiv w:val="1"/>
      <w:marLeft w:val="0"/>
      <w:marRight w:val="0"/>
      <w:marTop w:val="0"/>
      <w:marBottom w:val="0"/>
      <w:divBdr>
        <w:top w:val="none" w:sz="0" w:space="0" w:color="auto"/>
        <w:left w:val="none" w:sz="0" w:space="0" w:color="auto"/>
        <w:bottom w:val="none" w:sz="0" w:space="0" w:color="auto"/>
        <w:right w:val="none" w:sz="0" w:space="0" w:color="auto"/>
      </w:divBdr>
    </w:div>
    <w:div w:id="621572817">
      <w:bodyDiv w:val="1"/>
      <w:marLeft w:val="0"/>
      <w:marRight w:val="0"/>
      <w:marTop w:val="0"/>
      <w:marBottom w:val="0"/>
      <w:divBdr>
        <w:top w:val="none" w:sz="0" w:space="0" w:color="auto"/>
        <w:left w:val="none" w:sz="0" w:space="0" w:color="auto"/>
        <w:bottom w:val="none" w:sz="0" w:space="0" w:color="auto"/>
        <w:right w:val="none" w:sz="0" w:space="0" w:color="auto"/>
      </w:divBdr>
    </w:div>
    <w:div w:id="621881305">
      <w:bodyDiv w:val="1"/>
      <w:marLeft w:val="0"/>
      <w:marRight w:val="0"/>
      <w:marTop w:val="0"/>
      <w:marBottom w:val="0"/>
      <w:divBdr>
        <w:top w:val="none" w:sz="0" w:space="0" w:color="auto"/>
        <w:left w:val="none" w:sz="0" w:space="0" w:color="auto"/>
        <w:bottom w:val="none" w:sz="0" w:space="0" w:color="auto"/>
        <w:right w:val="none" w:sz="0" w:space="0" w:color="auto"/>
      </w:divBdr>
    </w:div>
    <w:div w:id="622003489">
      <w:bodyDiv w:val="1"/>
      <w:marLeft w:val="0"/>
      <w:marRight w:val="0"/>
      <w:marTop w:val="0"/>
      <w:marBottom w:val="0"/>
      <w:divBdr>
        <w:top w:val="none" w:sz="0" w:space="0" w:color="auto"/>
        <w:left w:val="none" w:sz="0" w:space="0" w:color="auto"/>
        <w:bottom w:val="none" w:sz="0" w:space="0" w:color="auto"/>
        <w:right w:val="none" w:sz="0" w:space="0" w:color="auto"/>
      </w:divBdr>
    </w:div>
    <w:div w:id="623578598">
      <w:bodyDiv w:val="1"/>
      <w:marLeft w:val="0"/>
      <w:marRight w:val="0"/>
      <w:marTop w:val="0"/>
      <w:marBottom w:val="0"/>
      <w:divBdr>
        <w:top w:val="none" w:sz="0" w:space="0" w:color="auto"/>
        <w:left w:val="none" w:sz="0" w:space="0" w:color="auto"/>
        <w:bottom w:val="none" w:sz="0" w:space="0" w:color="auto"/>
        <w:right w:val="none" w:sz="0" w:space="0" w:color="auto"/>
      </w:divBdr>
    </w:div>
    <w:div w:id="624503334">
      <w:bodyDiv w:val="1"/>
      <w:marLeft w:val="0"/>
      <w:marRight w:val="0"/>
      <w:marTop w:val="0"/>
      <w:marBottom w:val="0"/>
      <w:divBdr>
        <w:top w:val="none" w:sz="0" w:space="0" w:color="auto"/>
        <w:left w:val="none" w:sz="0" w:space="0" w:color="auto"/>
        <w:bottom w:val="none" w:sz="0" w:space="0" w:color="auto"/>
        <w:right w:val="none" w:sz="0" w:space="0" w:color="auto"/>
      </w:divBdr>
    </w:div>
    <w:div w:id="626082481">
      <w:bodyDiv w:val="1"/>
      <w:marLeft w:val="0"/>
      <w:marRight w:val="0"/>
      <w:marTop w:val="0"/>
      <w:marBottom w:val="0"/>
      <w:divBdr>
        <w:top w:val="none" w:sz="0" w:space="0" w:color="auto"/>
        <w:left w:val="none" w:sz="0" w:space="0" w:color="auto"/>
        <w:bottom w:val="none" w:sz="0" w:space="0" w:color="auto"/>
        <w:right w:val="none" w:sz="0" w:space="0" w:color="auto"/>
      </w:divBdr>
    </w:div>
    <w:div w:id="627248853">
      <w:bodyDiv w:val="1"/>
      <w:marLeft w:val="0"/>
      <w:marRight w:val="0"/>
      <w:marTop w:val="0"/>
      <w:marBottom w:val="0"/>
      <w:divBdr>
        <w:top w:val="none" w:sz="0" w:space="0" w:color="auto"/>
        <w:left w:val="none" w:sz="0" w:space="0" w:color="auto"/>
        <w:bottom w:val="none" w:sz="0" w:space="0" w:color="auto"/>
        <w:right w:val="none" w:sz="0" w:space="0" w:color="auto"/>
      </w:divBdr>
    </w:div>
    <w:div w:id="628441669">
      <w:bodyDiv w:val="1"/>
      <w:marLeft w:val="0"/>
      <w:marRight w:val="0"/>
      <w:marTop w:val="0"/>
      <w:marBottom w:val="0"/>
      <w:divBdr>
        <w:top w:val="none" w:sz="0" w:space="0" w:color="auto"/>
        <w:left w:val="none" w:sz="0" w:space="0" w:color="auto"/>
        <w:bottom w:val="none" w:sz="0" w:space="0" w:color="auto"/>
        <w:right w:val="none" w:sz="0" w:space="0" w:color="auto"/>
      </w:divBdr>
    </w:div>
    <w:div w:id="630945539">
      <w:bodyDiv w:val="1"/>
      <w:marLeft w:val="0"/>
      <w:marRight w:val="0"/>
      <w:marTop w:val="0"/>
      <w:marBottom w:val="0"/>
      <w:divBdr>
        <w:top w:val="none" w:sz="0" w:space="0" w:color="auto"/>
        <w:left w:val="none" w:sz="0" w:space="0" w:color="auto"/>
        <w:bottom w:val="none" w:sz="0" w:space="0" w:color="auto"/>
        <w:right w:val="none" w:sz="0" w:space="0" w:color="auto"/>
      </w:divBdr>
    </w:div>
    <w:div w:id="632447902">
      <w:bodyDiv w:val="1"/>
      <w:marLeft w:val="0"/>
      <w:marRight w:val="0"/>
      <w:marTop w:val="0"/>
      <w:marBottom w:val="0"/>
      <w:divBdr>
        <w:top w:val="none" w:sz="0" w:space="0" w:color="auto"/>
        <w:left w:val="none" w:sz="0" w:space="0" w:color="auto"/>
        <w:bottom w:val="none" w:sz="0" w:space="0" w:color="auto"/>
        <w:right w:val="none" w:sz="0" w:space="0" w:color="auto"/>
      </w:divBdr>
    </w:div>
    <w:div w:id="633484173">
      <w:bodyDiv w:val="1"/>
      <w:marLeft w:val="0"/>
      <w:marRight w:val="0"/>
      <w:marTop w:val="0"/>
      <w:marBottom w:val="0"/>
      <w:divBdr>
        <w:top w:val="none" w:sz="0" w:space="0" w:color="auto"/>
        <w:left w:val="none" w:sz="0" w:space="0" w:color="auto"/>
        <w:bottom w:val="none" w:sz="0" w:space="0" w:color="auto"/>
        <w:right w:val="none" w:sz="0" w:space="0" w:color="auto"/>
      </w:divBdr>
    </w:div>
    <w:div w:id="633684548">
      <w:bodyDiv w:val="1"/>
      <w:marLeft w:val="0"/>
      <w:marRight w:val="0"/>
      <w:marTop w:val="0"/>
      <w:marBottom w:val="0"/>
      <w:divBdr>
        <w:top w:val="none" w:sz="0" w:space="0" w:color="auto"/>
        <w:left w:val="none" w:sz="0" w:space="0" w:color="auto"/>
        <w:bottom w:val="none" w:sz="0" w:space="0" w:color="auto"/>
        <w:right w:val="none" w:sz="0" w:space="0" w:color="auto"/>
      </w:divBdr>
    </w:div>
    <w:div w:id="634334606">
      <w:bodyDiv w:val="1"/>
      <w:marLeft w:val="0"/>
      <w:marRight w:val="0"/>
      <w:marTop w:val="0"/>
      <w:marBottom w:val="0"/>
      <w:divBdr>
        <w:top w:val="none" w:sz="0" w:space="0" w:color="auto"/>
        <w:left w:val="none" w:sz="0" w:space="0" w:color="auto"/>
        <w:bottom w:val="none" w:sz="0" w:space="0" w:color="auto"/>
        <w:right w:val="none" w:sz="0" w:space="0" w:color="auto"/>
      </w:divBdr>
    </w:div>
    <w:div w:id="634722992">
      <w:bodyDiv w:val="1"/>
      <w:marLeft w:val="0"/>
      <w:marRight w:val="0"/>
      <w:marTop w:val="0"/>
      <w:marBottom w:val="0"/>
      <w:divBdr>
        <w:top w:val="none" w:sz="0" w:space="0" w:color="auto"/>
        <w:left w:val="none" w:sz="0" w:space="0" w:color="auto"/>
        <w:bottom w:val="none" w:sz="0" w:space="0" w:color="auto"/>
        <w:right w:val="none" w:sz="0" w:space="0" w:color="auto"/>
      </w:divBdr>
    </w:div>
    <w:div w:id="635180844">
      <w:bodyDiv w:val="1"/>
      <w:marLeft w:val="0"/>
      <w:marRight w:val="0"/>
      <w:marTop w:val="0"/>
      <w:marBottom w:val="0"/>
      <w:divBdr>
        <w:top w:val="none" w:sz="0" w:space="0" w:color="auto"/>
        <w:left w:val="none" w:sz="0" w:space="0" w:color="auto"/>
        <w:bottom w:val="none" w:sz="0" w:space="0" w:color="auto"/>
        <w:right w:val="none" w:sz="0" w:space="0" w:color="auto"/>
      </w:divBdr>
    </w:div>
    <w:div w:id="635989912">
      <w:bodyDiv w:val="1"/>
      <w:marLeft w:val="0"/>
      <w:marRight w:val="0"/>
      <w:marTop w:val="0"/>
      <w:marBottom w:val="0"/>
      <w:divBdr>
        <w:top w:val="none" w:sz="0" w:space="0" w:color="auto"/>
        <w:left w:val="none" w:sz="0" w:space="0" w:color="auto"/>
        <w:bottom w:val="none" w:sz="0" w:space="0" w:color="auto"/>
        <w:right w:val="none" w:sz="0" w:space="0" w:color="auto"/>
      </w:divBdr>
    </w:div>
    <w:div w:id="637417164">
      <w:bodyDiv w:val="1"/>
      <w:marLeft w:val="0"/>
      <w:marRight w:val="0"/>
      <w:marTop w:val="0"/>
      <w:marBottom w:val="0"/>
      <w:divBdr>
        <w:top w:val="none" w:sz="0" w:space="0" w:color="auto"/>
        <w:left w:val="none" w:sz="0" w:space="0" w:color="auto"/>
        <w:bottom w:val="none" w:sz="0" w:space="0" w:color="auto"/>
        <w:right w:val="none" w:sz="0" w:space="0" w:color="auto"/>
      </w:divBdr>
    </w:div>
    <w:div w:id="640620099">
      <w:bodyDiv w:val="1"/>
      <w:marLeft w:val="0"/>
      <w:marRight w:val="0"/>
      <w:marTop w:val="0"/>
      <w:marBottom w:val="0"/>
      <w:divBdr>
        <w:top w:val="none" w:sz="0" w:space="0" w:color="auto"/>
        <w:left w:val="none" w:sz="0" w:space="0" w:color="auto"/>
        <w:bottom w:val="none" w:sz="0" w:space="0" w:color="auto"/>
        <w:right w:val="none" w:sz="0" w:space="0" w:color="auto"/>
      </w:divBdr>
    </w:div>
    <w:div w:id="642589694">
      <w:bodyDiv w:val="1"/>
      <w:marLeft w:val="0"/>
      <w:marRight w:val="0"/>
      <w:marTop w:val="0"/>
      <w:marBottom w:val="0"/>
      <w:divBdr>
        <w:top w:val="none" w:sz="0" w:space="0" w:color="auto"/>
        <w:left w:val="none" w:sz="0" w:space="0" w:color="auto"/>
        <w:bottom w:val="none" w:sz="0" w:space="0" w:color="auto"/>
        <w:right w:val="none" w:sz="0" w:space="0" w:color="auto"/>
      </w:divBdr>
    </w:div>
    <w:div w:id="643434887">
      <w:bodyDiv w:val="1"/>
      <w:marLeft w:val="0"/>
      <w:marRight w:val="0"/>
      <w:marTop w:val="0"/>
      <w:marBottom w:val="0"/>
      <w:divBdr>
        <w:top w:val="none" w:sz="0" w:space="0" w:color="auto"/>
        <w:left w:val="none" w:sz="0" w:space="0" w:color="auto"/>
        <w:bottom w:val="none" w:sz="0" w:space="0" w:color="auto"/>
        <w:right w:val="none" w:sz="0" w:space="0" w:color="auto"/>
      </w:divBdr>
    </w:div>
    <w:div w:id="645205286">
      <w:bodyDiv w:val="1"/>
      <w:marLeft w:val="0"/>
      <w:marRight w:val="0"/>
      <w:marTop w:val="0"/>
      <w:marBottom w:val="0"/>
      <w:divBdr>
        <w:top w:val="none" w:sz="0" w:space="0" w:color="auto"/>
        <w:left w:val="none" w:sz="0" w:space="0" w:color="auto"/>
        <w:bottom w:val="none" w:sz="0" w:space="0" w:color="auto"/>
        <w:right w:val="none" w:sz="0" w:space="0" w:color="auto"/>
      </w:divBdr>
    </w:div>
    <w:div w:id="647515660">
      <w:bodyDiv w:val="1"/>
      <w:marLeft w:val="0"/>
      <w:marRight w:val="0"/>
      <w:marTop w:val="0"/>
      <w:marBottom w:val="0"/>
      <w:divBdr>
        <w:top w:val="none" w:sz="0" w:space="0" w:color="auto"/>
        <w:left w:val="none" w:sz="0" w:space="0" w:color="auto"/>
        <w:bottom w:val="none" w:sz="0" w:space="0" w:color="auto"/>
        <w:right w:val="none" w:sz="0" w:space="0" w:color="auto"/>
      </w:divBdr>
    </w:div>
    <w:div w:id="649290135">
      <w:bodyDiv w:val="1"/>
      <w:marLeft w:val="0"/>
      <w:marRight w:val="0"/>
      <w:marTop w:val="0"/>
      <w:marBottom w:val="0"/>
      <w:divBdr>
        <w:top w:val="none" w:sz="0" w:space="0" w:color="auto"/>
        <w:left w:val="none" w:sz="0" w:space="0" w:color="auto"/>
        <w:bottom w:val="none" w:sz="0" w:space="0" w:color="auto"/>
        <w:right w:val="none" w:sz="0" w:space="0" w:color="auto"/>
      </w:divBdr>
    </w:div>
    <w:div w:id="650863485">
      <w:bodyDiv w:val="1"/>
      <w:marLeft w:val="0"/>
      <w:marRight w:val="0"/>
      <w:marTop w:val="0"/>
      <w:marBottom w:val="0"/>
      <w:divBdr>
        <w:top w:val="none" w:sz="0" w:space="0" w:color="auto"/>
        <w:left w:val="none" w:sz="0" w:space="0" w:color="auto"/>
        <w:bottom w:val="none" w:sz="0" w:space="0" w:color="auto"/>
        <w:right w:val="none" w:sz="0" w:space="0" w:color="auto"/>
      </w:divBdr>
    </w:div>
    <w:div w:id="651061552">
      <w:bodyDiv w:val="1"/>
      <w:marLeft w:val="0"/>
      <w:marRight w:val="0"/>
      <w:marTop w:val="0"/>
      <w:marBottom w:val="0"/>
      <w:divBdr>
        <w:top w:val="none" w:sz="0" w:space="0" w:color="auto"/>
        <w:left w:val="none" w:sz="0" w:space="0" w:color="auto"/>
        <w:bottom w:val="none" w:sz="0" w:space="0" w:color="auto"/>
        <w:right w:val="none" w:sz="0" w:space="0" w:color="auto"/>
      </w:divBdr>
    </w:div>
    <w:div w:id="651105296">
      <w:bodyDiv w:val="1"/>
      <w:marLeft w:val="0"/>
      <w:marRight w:val="0"/>
      <w:marTop w:val="0"/>
      <w:marBottom w:val="0"/>
      <w:divBdr>
        <w:top w:val="none" w:sz="0" w:space="0" w:color="auto"/>
        <w:left w:val="none" w:sz="0" w:space="0" w:color="auto"/>
        <w:bottom w:val="none" w:sz="0" w:space="0" w:color="auto"/>
        <w:right w:val="none" w:sz="0" w:space="0" w:color="auto"/>
      </w:divBdr>
    </w:div>
    <w:div w:id="652293571">
      <w:bodyDiv w:val="1"/>
      <w:marLeft w:val="0"/>
      <w:marRight w:val="0"/>
      <w:marTop w:val="0"/>
      <w:marBottom w:val="0"/>
      <w:divBdr>
        <w:top w:val="none" w:sz="0" w:space="0" w:color="auto"/>
        <w:left w:val="none" w:sz="0" w:space="0" w:color="auto"/>
        <w:bottom w:val="none" w:sz="0" w:space="0" w:color="auto"/>
        <w:right w:val="none" w:sz="0" w:space="0" w:color="auto"/>
      </w:divBdr>
    </w:div>
    <w:div w:id="653098953">
      <w:bodyDiv w:val="1"/>
      <w:marLeft w:val="0"/>
      <w:marRight w:val="0"/>
      <w:marTop w:val="0"/>
      <w:marBottom w:val="0"/>
      <w:divBdr>
        <w:top w:val="none" w:sz="0" w:space="0" w:color="auto"/>
        <w:left w:val="none" w:sz="0" w:space="0" w:color="auto"/>
        <w:bottom w:val="none" w:sz="0" w:space="0" w:color="auto"/>
        <w:right w:val="none" w:sz="0" w:space="0" w:color="auto"/>
      </w:divBdr>
    </w:div>
    <w:div w:id="653873929">
      <w:bodyDiv w:val="1"/>
      <w:marLeft w:val="0"/>
      <w:marRight w:val="0"/>
      <w:marTop w:val="0"/>
      <w:marBottom w:val="0"/>
      <w:divBdr>
        <w:top w:val="none" w:sz="0" w:space="0" w:color="auto"/>
        <w:left w:val="none" w:sz="0" w:space="0" w:color="auto"/>
        <w:bottom w:val="none" w:sz="0" w:space="0" w:color="auto"/>
        <w:right w:val="none" w:sz="0" w:space="0" w:color="auto"/>
      </w:divBdr>
    </w:div>
    <w:div w:id="654604343">
      <w:bodyDiv w:val="1"/>
      <w:marLeft w:val="0"/>
      <w:marRight w:val="0"/>
      <w:marTop w:val="0"/>
      <w:marBottom w:val="0"/>
      <w:divBdr>
        <w:top w:val="none" w:sz="0" w:space="0" w:color="auto"/>
        <w:left w:val="none" w:sz="0" w:space="0" w:color="auto"/>
        <w:bottom w:val="none" w:sz="0" w:space="0" w:color="auto"/>
        <w:right w:val="none" w:sz="0" w:space="0" w:color="auto"/>
      </w:divBdr>
    </w:div>
    <w:div w:id="656809310">
      <w:bodyDiv w:val="1"/>
      <w:marLeft w:val="0"/>
      <w:marRight w:val="0"/>
      <w:marTop w:val="0"/>
      <w:marBottom w:val="0"/>
      <w:divBdr>
        <w:top w:val="none" w:sz="0" w:space="0" w:color="auto"/>
        <w:left w:val="none" w:sz="0" w:space="0" w:color="auto"/>
        <w:bottom w:val="none" w:sz="0" w:space="0" w:color="auto"/>
        <w:right w:val="none" w:sz="0" w:space="0" w:color="auto"/>
      </w:divBdr>
    </w:div>
    <w:div w:id="657533782">
      <w:bodyDiv w:val="1"/>
      <w:marLeft w:val="0"/>
      <w:marRight w:val="0"/>
      <w:marTop w:val="0"/>
      <w:marBottom w:val="0"/>
      <w:divBdr>
        <w:top w:val="none" w:sz="0" w:space="0" w:color="auto"/>
        <w:left w:val="none" w:sz="0" w:space="0" w:color="auto"/>
        <w:bottom w:val="none" w:sz="0" w:space="0" w:color="auto"/>
        <w:right w:val="none" w:sz="0" w:space="0" w:color="auto"/>
      </w:divBdr>
    </w:div>
    <w:div w:id="657808214">
      <w:bodyDiv w:val="1"/>
      <w:marLeft w:val="0"/>
      <w:marRight w:val="0"/>
      <w:marTop w:val="0"/>
      <w:marBottom w:val="0"/>
      <w:divBdr>
        <w:top w:val="none" w:sz="0" w:space="0" w:color="auto"/>
        <w:left w:val="none" w:sz="0" w:space="0" w:color="auto"/>
        <w:bottom w:val="none" w:sz="0" w:space="0" w:color="auto"/>
        <w:right w:val="none" w:sz="0" w:space="0" w:color="auto"/>
      </w:divBdr>
    </w:div>
    <w:div w:id="658341711">
      <w:bodyDiv w:val="1"/>
      <w:marLeft w:val="0"/>
      <w:marRight w:val="0"/>
      <w:marTop w:val="0"/>
      <w:marBottom w:val="0"/>
      <w:divBdr>
        <w:top w:val="none" w:sz="0" w:space="0" w:color="auto"/>
        <w:left w:val="none" w:sz="0" w:space="0" w:color="auto"/>
        <w:bottom w:val="none" w:sz="0" w:space="0" w:color="auto"/>
        <w:right w:val="none" w:sz="0" w:space="0" w:color="auto"/>
      </w:divBdr>
    </w:div>
    <w:div w:id="660740308">
      <w:bodyDiv w:val="1"/>
      <w:marLeft w:val="0"/>
      <w:marRight w:val="0"/>
      <w:marTop w:val="0"/>
      <w:marBottom w:val="0"/>
      <w:divBdr>
        <w:top w:val="none" w:sz="0" w:space="0" w:color="auto"/>
        <w:left w:val="none" w:sz="0" w:space="0" w:color="auto"/>
        <w:bottom w:val="none" w:sz="0" w:space="0" w:color="auto"/>
        <w:right w:val="none" w:sz="0" w:space="0" w:color="auto"/>
      </w:divBdr>
    </w:div>
    <w:div w:id="661088022">
      <w:bodyDiv w:val="1"/>
      <w:marLeft w:val="0"/>
      <w:marRight w:val="0"/>
      <w:marTop w:val="0"/>
      <w:marBottom w:val="0"/>
      <w:divBdr>
        <w:top w:val="none" w:sz="0" w:space="0" w:color="auto"/>
        <w:left w:val="none" w:sz="0" w:space="0" w:color="auto"/>
        <w:bottom w:val="none" w:sz="0" w:space="0" w:color="auto"/>
        <w:right w:val="none" w:sz="0" w:space="0" w:color="auto"/>
      </w:divBdr>
    </w:div>
    <w:div w:id="661202303">
      <w:bodyDiv w:val="1"/>
      <w:marLeft w:val="0"/>
      <w:marRight w:val="0"/>
      <w:marTop w:val="0"/>
      <w:marBottom w:val="0"/>
      <w:divBdr>
        <w:top w:val="none" w:sz="0" w:space="0" w:color="auto"/>
        <w:left w:val="none" w:sz="0" w:space="0" w:color="auto"/>
        <w:bottom w:val="none" w:sz="0" w:space="0" w:color="auto"/>
        <w:right w:val="none" w:sz="0" w:space="0" w:color="auto"/>
      </w:divBdr>
    </w:div>
    <w:div w:id="661809192">
      <w:bodyDiv w:val="1"/>
      <w:marLeft w:val="0"/>
      <w:marRight w:val="0"/>
      <w:marTop w:val="0"/>
      <w:marBottom w:val="0"/>
      <w:divBdr>
        <w:top w:val="none" w:sz="0" w:space="0" w:color="auto"/>
        <w:left w:val="none" w:sz="0" w:space="0" w:color="auto"/>
        <w:bottom w:val="none" w:sz="0" w:space="0" w:color="auto"/>
        <w:right w:val="none" w:sz="0" w:space="0" w:color="auto"/>
      </w:divBdr>
    </w:div>
    <w:div w:id="662052407">
      <w:bodyDiv w:val="1"/>
      <w:marLeft w:val="0"/>
      <w:marRight w:val="0"/>
      <w:marTop w:val="0"/>
      <w:marBottom w:val="0"/>
      <w:divBdr>
        <w:top w:val="none" w:sz="0" w:space="0" w:color="auto"/>
        <w:left w:val="none" w:sz="0" w:space="0" w:color="auto"/>
        <w:bottom w:val="none" w:sz="0" w:space="0" w:color="auto"/>
        <w:right w:val="none" w:sz="0" w:space="0" w:color="auto"/>
      </w:divBdr>
    </w:div>
    <w:div w:id="663514903">
      <w:bodyDiv w:val="1"/>
      <w:marLeft w:val="0"/>
      <w:marRight w:val="0"/>
      <w:marTop w:val="0"/>
      <w:marBottom w:val="0"/>
      <w:divBdr>
        <w:top w:val="none" w:sz="0" w:space="0" w:color="auto"/>
        <w:left w:val="none" w:sz="0" w:space="0" w:color="auto"/>
        <w:bottom w:val="none" w:sz="0" w:space="0" w:color="auto"/>
        <w:right w:val="none" w:sz="0" w:space="0" w:color="auto"/>
      </w:divBdr>
    </w:div>
    <w:div w:id="664741429">
      <w:bodyDiv w:val="1"/>
      <w:marLeft w:val="0"/>
      <w:marRight w:val="0"/>
      <w:marTop w:val="0"/>
      <w:marBottom w:val="0"/>
      <w:divBdr>
        <w:top w:val="none" w:sz="0" w:space="0" w:color="auto"/>
        <w:left w:val="none" w:sz="0" w:space="0" w:color="auto"/>
        <w:bottom w:val="none" w:sz="0" w:space="0" w:color="auto"/>
        <w:right w:val="none" w:sz="0" w:space="0" w:color="auto"/>
      </w:divBdr>
    </w:div>
    <w:div w:id="665937186">
      <w:bodyDiv w:val="1"/>
      <w:marLeft w:val="0"/>
      <w:marRight w:val="0"/>
      <w:marTop w:val="0"/>
      <w:marBottom w:val="0"/>
      <w:divBdr>
        <w:top w:val="none" w:sz="0" w:space="0" w:color="auto"/>
        <w:left w:val="none" w:sz="0" w:space="0" w:color="auto"/>
        <w:bottom w:val="none" w:sz="0" w:space="0" w:color="auto"/>
        <w:right w:val="none" w:sz="0" w:space="0" w:color="auto"/>
      </w:divBdr>
    </w:div>
    <w:div w:id="666834240">
      <w:bodyDiv w:val="1"/>
      <w:marLeft w:val="0"/>
      <w:marRight w:val="0"/>
      <w:marTop w:val="0"/>
      <w:marBottom w:val="0"/>
      <w:divBdr>
        <w:top w:val="none" w:sz="0" w:space="0" w:color="auto"/>
        <w:left w:val="none" w:sz="0" w:space="0" w:color="auto"/>
        <w:bottom w:val="none" w:sz="0" w:space="0" w:color="auto"/>
        <w:right w:val="none" w:sz="0" w:space="0" w:color="auto"/>
      </w:divBdr>
    </w:div>
    <w:div w:id="667829933">
      <w:bodyDiv w:val="1"/>
      <w:marLeft w:val="0"/>
      <w:marRight w:val="0"/>
      <w:marTop w:val="0"/>
      <w:marBottom w:val="0"/>
      <w:divBdr>
        <w:top w:val="none" w:sz="0" w:space="0" w:color="auto"/>
        <w:left w:val="none" w:sz="0" w:space="0" w:color="auto"/>
        <w:bottom w:val="none" w:sz="0" w:space="0" w:color="auto"/>
        <w:right w:val="none" w:sz="0" w:space="0" w:color="auto"/>
      </w:divBdr>
    </w:div>
    <w:div w:id="667951811">
      <w:bodyDiv w:val="1"/>
      <w:marLeft w:val="0"/>
      <w:marRight w:val="0"/>
      <w:marTop w:val="0"/>
      <w:marBottom w:val="0"/>
      <w:divBdr>
        <w:top w:val="none" w:sz="0" w:space="0" w:color="auto"/>
        <w:left w:val="none" w:sz="0" w:space="0" w:color="auto"/>
        <w:bottom w:val="none" w:sz="0" w:space="0" w:color="auto"/>
        <w:right w:val="none" w:sz="0" w:space="0" w:color="auto"/>
      </w:divBdr>
    </w:div>
    <w:div w:id="668338212">
      <w:bodyDiv w:val="1"/>
      <w:marLeft w:val="0"/>
      <w:marRight w:val="0"/>
      <w:marTop w:val="0"/>
      <w:marBottom w:val="0"/>
      <w:divBdr>
        <w:top w:val="none" w:sz="0" w:space="0" w:color="auto"/>
        <w:left w:val="none" w:sz="0" w:space="0" w:color="auto"/>
        <w:bottom w:val="none" w:sz="0" w:space="0" w:color="auto"/>
        <w:right w:val="none" w:sz="0" w:space="0" w:color="auto"/>
      </w:divBdr>
    </w:div>
    <w:div w:id="671109684">
      <w:bodyDiv w:val="1"/>
      <w:marLeft w:val="0"/>
      <w:marRight w:val="0"/>
      <w:marTop w:val="0"/>
      <w:marBottom w:val="0"/>
      <w:divBdr>
        <w:top w:val="none" w:sz="0" w:space="0" w:color="auto"/>
        <w:left w:val="none" w:sz="0" w:space="0" w:color="auto"/>
        <w:bottom w:val="none" w:sz="0" w:space="0" w:color="auto"/>
        <w:right w:val="none" w:sz="0" w:space="0" w:color="auto"/>
      </w:divBdr>
    </w:div>
    <w:div w:id="671294988">
      <w:bodyDiv w:val="1"/>
      <w:marLeft w:val="0"/>
      <w:marRight w:val="0"/>
      <w:marTop w:val="0"/>
      <w:marBottom w:val="0"/>
      <w:divBdr>
        <w:top w:val="none" w:sz="0" w:space="0" w:color="auto"/>
        <w:left w:val="none" w:sz="0" w:space="0" w:color="auto"/>
        <w:bottom w:val="none" w:sz="0" w:space="0" w:color="auto"/>
        <w:right w:val="none" w:sz="0" w:space="0" w:color="auto"/>
      </w:divBdr>
    </w:div>
    <w:div w:id="671302125">
      <w:bodyDiv w:val="1"/>
      <w:marLeft w:val="0"/>
      <w:marRight w:val="0"/>
      <w:marTop w:val="0"/>
      <w:marBottom w:val="0"/>
      <w:divBdr>
        <w:top w:val="none" w:sz="0" w:space="0" w:color="auto"/>
        <w:left w:val="none" w:sz="0" w:space="0" w:color="auto"/>
        <w:bottom w:val="none" w:sz="0" w:space="0" w:color="auto"/>
        <w:right w:val="none" w:sz="0" w:space="0" w:color="auto"/>
      </w:divBdr>
    </w:div>
    <w:div w:id="672687315">
      <w:bodyDiv w:val="1"/>
      <w:marLeft w:val="0"/>
      <w:marRight w:val="0"/>
      <w:marTop w:val="0"/>
      <w:marBottom w:val="0"/>
      <w:divBdr>
        <w:top w:val="none" w:sz="0" w:space="0" w:color="auto"/>
        <w:left w:val="none" w:sz="0" w:space="0" w:color="auto"/>
        <w:bottom w:val="none" w:sz="0" w:space="0" w:color="auto"/>
        <w:right w:val="none" w:sz="0" w:space="0" w:color="auto"/>
      </w:divBdr>
    </w:div>
    <w:div w:id="672807537">
      <w:bodyDiv w:val="1"/>
      <w:marLeft w:val="0"/>
      <w:marRight w:val="0"/>
      <w:marTop w:val="0"/>
      <w:marBottom w:val="0"/>
      <w:divBdr>
        <w:top w:val="none" w:sz="0" w:space="0" w:color="auto"/>
        <w:left w:val="none" w:sz="0" w:space="0" w:color="auto"/>
        <w:bottom w:val="none" w:sz="0" w:space="0" w:color="auto"/>
        <w:right w:val="none" w:sz="0" w:space="0" w:color="auto"/>
      </w:divBdr>
    </w:div>
    <w:div w:id="678115813">
      <w:bodyDiv w:val="1"/>
      <w:marLeft w:val="0"/>
      <w:marRight w:val="0"/>
      <w:marTop w:val="0"/>
      <w:marBottom w:val="0"/>
      <w:divBdr>
        <w:top w:val="none" w:sz="0" w:space="0" w:color="auto"/>
        <w:left w:val="none" w:sz="0" w:space="0" w:color="auto"/>
        <w:bottom w:val="none" w:sz="0" w:space="0" w:color="auto"/>
        <w:right w:val="none" w:sz="0" w:space="0" w:color="auto"/>
      </w:divBdr>
    </w:div>
    <w:div w:id="678586103">
      <w:bodyDiv w:val="1"/>
      <w:marLeft w:val="0"/>
      <w:marRight w:val="0"/>
      <w:marTop w:val="0"/>
      <w:marBottom w:val="0"/>
      <w:divBdr>
        <w:top w:val="none" w:sz="0" w:space="0" w:color="auto"/>
        <w:left w:val="none" w:sz="0" w:space="0" w:color="auto"/>
        <w:bottom w:val="none" w:sz="0" w:space="0" w:color="auto"/>
        <w:right w:val="none" w:sz="0" w:space="0" w:color="auto"/>
      </w:divBdr>
    </w:div>
    <w:div w:id="678779308">
      <w:bodyDiv w:val="1"/>
      <w:marLeft w:val="0"/>
      <w:marRight w:val="0"/>
      <w:marTop w:val="0"/>
      <w:marBottom w:val="0"/>
      <w:divBdr>
        <w:top w:val="none" w:sz="0" w:space="0" w:color="auto"/>
        <w:left w:val="none" w:sz="0" w:space="0" w:color="auto"/>
        <w:bottom w:val="none" w:sz="0" w:space="0" w:color="auto"/>
        <w:right w:val="none" w:sz="0" w:space="0" w:color="auto"/>
      </w:divBdr>
    </w:div>
    <w:div w:id="679968269">
      <w:bodyDiv w:val="1"/>
      <w:marLeft w:val="0"/>
      <w:marRight w:val="0"/>
      <w:marTop w:val="0"/>
      <w:marBottom w:val="0"/>
      <w:divBdr>
        <w:top w:val="none" w:sz="0" w:space="0" w:color="auto"/>
        <w:left w:val="none" w:sz="0" w:space="0" w:color="auto"/>
        <w:bottom w:val="none" w:sz="0" w:space="0" w:color="auto"/>
        <w:right w:val="none" w:sz="0" w:space="0" w:color="auto"/>
      </w:divBdr>
    </w:div>
    <w:div w:id="681250476">
      <w:bodyDiv w:val="1"/>
      <w:marLeft w:val="0"/>
      <w:marRight w:val="0"/>
      <w:marTop w:val="0"/>
      <w:marBottom w:val="0"/>
      <w:divBdr>
        <w:top w:val="none" w:sz="0" w:space="0" w:color="auto"/>
        <w:left w:val="none" w:sz="0" w:space="0" w:color="auto"/>
        <w:bottom w:val="none" w:sz="0" w:space="0" w:color="auto"/>
        <w:right w:val="none" w:sz="0" w:space="0" w:color="auto"/>
      </w:divBdr>
    </w:div>
    <w:div w:id="682365389">
      <w:bodyDiv w:val="1"/>
      <w:marLeft w:val="0"/>
      <w:marRight w:val="0"/>
      <w:marTop w:val="0"/>
      <w:marBottom w:val="0"/>
      <w:divBdr>
        <w:top w:val="none" w:sz="0" w:space="0" w:color="auto"/>
        <w:left w:val="none" w:sz="0" w:space="0" w:color="auto"/>
        <w:bottom w:val="none" w:sz="0" w:space="0" w:color="auto"/>
        <w:right w:val="none" w:sz="0" w:space="0" w:color="auto"/>
      </w:divBdr>
    </w:div>
    <w:div w:id="682560924">
      <w:bodyDiv w:val="1"/>
      <w:marLeft w:val="0"/>
      <w:marRight w:val="0"/>
      <w:marTop w:val="0"/>
      <w:marBottom w:val="0"/>
      <w:divBdr>
        <w:top w:val="none" w:sz="0" w:space="0" w:color="auto"/>
        <w:left w:val="none" w:sz="0" w:space="0" w:color="auto"/>
        <w:bottom w:val="none" w:sz="0" w:space="0" w:color="auto"/>
        <w:right w:val="none" w:sz="0" w:space="0" w:color="auto"/>
      </w:divBdr>
    </w:div>
    <w:div w:id="683283863">
      <w:bodyDiv w:val="1"/>
      <w:marLeft w:val="0"/>
      <w:marRight w:val="0"/>
      <w:marTop w:val="0"/>
      <w:marBottom w:val="0"/>
      <w:divBdr>
        <w:top w:val="none" w:sz="0" w:space="0" w:color="auto"/>
        <w:left w:val="none" w:sz="0" w:space="0" w:color="auto"/>
        <w:bottom w:val="none" w:sz="0" w:space="0" w:color="auto"/>
        <w:right w:val="none" w:sz="0" w:space="0" w:color="auto"/>
      </w:divBdr>
    </w:div>
    <w:div w:id="687028000">
      <w:bodyDiv w:val="1"/>
      <w:marLeft w:val="0"/>
      <w:marRight w:val="0"/>
      <w:marTop w:val="0"/>
      <w:marBottom w:val="0"/>
      <w:divBdr>
        <w:top w:val="none" w:sz="0" w:space="0" w:color="auto"/>
        <w:left w:val="none" w:sz="0" w:space="0" w:color="auto"/>
        <w:bottom w:val="none" w:sz="0" w:space="0" w:color="auto"/>
        <w:right w:val="none" w:sz="0" w:space="0" w:color="auto"/>
      </w:divBdr>
    </w:div>
    <w:div w:id="689643734">
      <w:bodyDiv w:val="1"/>
      <w:marLeft w:val="0"/>
      <w:marRight w:val="0"/>
      <w:marTop w:val="0"/>
      <w:marBottom w:val="0"/>
      <w:divBdr>
        <w:top w:val="none" w:sz="0" w:space="0" w:color="auto"/>
        <w:left w:val="none" w:sz="0" w:space="0" w:color="auto"/>
        <w:bottom w:val="none" w:sz="0" w:space="0" w:color="auto"/>
        <w:right w:val="none" w:sz="0" w:space="0" w:color="auto"/>
      </w:divBdr>
    </w:div>
    <w:div w:id="689720914">
      <w:bodyDiv w:val="1"/>
      <w:marLeft w:val="0"/>
      <w:marRight w:val="0"/>
      <w:marTop w:val="0"/>
      <w:marBottom w:val="0"/>
      <w:divBdr>
        <w:top w:val="none" w:sz="0" w:space="0" w:color="auto"/>
        <w:left w:val="none" w:sz="0" w:space="0" w:color="auto"/>
        <w:bottom w:val="none" w:sz="0" w:space="0" w:color="auto"/>
        <w:right w:val="none" w:sz="0" w:space="0" w:color="auto"/>
      </w:divBdr>
    </w:div>
    <w:div w:id="696656610">
      <w:bodyDiv w:val="1"/>
      <w:marLeft w:val="0"/>
      <w:marRight w:val="0"/>
      <w:marTop w:val="0"/>
      <w:marBottom w:val="0"/>
      <w:divBdr>
        <w:top w:val="none" w:sz="0" w:space="0" w:color="auto"/>
        <w:left w:val="none" w:sz="0" w:space="0" w:color="auto"/>
        <w:bottom w:val="none" w:sz="0" w:space="0" w:color="auto"/>
        <w:right w:val="none" w:sz="0" w:space="0" w:color="auto"/>
      </w:divBdr>
    </w:div>
    <w:div w:id="700127750">
      <w:bodyDiv w:val="1"/>
      <w:marLeft w:val="0"/>
      <w:marRight w:val="0"/>
      <w:marTop w:val="0"/>
      <w:marBottom w:val="0"/>
      <w:divBdr>
        <w:top w:val="none" w:sz="0" w:space="0" w:color="auto"/>
        <w:left w:val="none" w:sz="0" w:space="0" w:color="auto"/>
        <w:bottom w:val="none" w:sz="0" w:space="0" w:color="auto"/>
        <w:right w:val="none" w:sz="0" w:space="0" w:color="auto"/>
      </w:divBdr>
    </w:div>
    <w:div w:id="700935079">
      <w:bodyDiv w:val="1"/>
      <w:marLeft w:val="0"/>
      <w:marRight w:val="0"/>
      <w:marTop w:val="0"/>
      <w:marBottom w:val="0"/>
      <w:divBdr>
        <w:top w:val="none" w:sz="0" w:space="0" w:color="auto"/>
        <w:left w:val="none" w:sz="0" w:space="0" w:color="auto"/>
        <w:bottom w:val="none" w:sz="0" w:space="0" w:color="auto"/>
        <w:right w:val="none" w:sz="0" w:space="0" w:color="auto"/>
      </w:divBdr>
    </w:div>
    <w:div w:id="703216293">
      <w:bodyDiv w:val="1"/>
      <w:marLeft w:val="0"/>
      <w:marRight w:val="0"/>
      <w:marTop w:val="0"/>
      <w:marBottom w:val="0"/>
      <w:divBdr>
        <w:top w:val="none" w:sz="0" w:space="0" w:color="auto"/>
        <w:left w:val="none" w:sz="0" w:space="0" w:color="auto"/>
        <w:bottom w:val="none" w:sz="0" w:space="0" w:color="auto"/>
        <w:right w:val="none" w:sz="0" w:space="0" w:color="auto"/>
      </w:divBdr>
    </w:div>
    <w:div w:id="705106832">
      <w:bodyDiv w:val="1"/>
      <w:marLeft w:val="0"/>
      <w:marRight w:val="0"/>
      <w:marTop w:val="0"/>
      <w:marBottom w:val="0"/>
      <w:divBdr>
        <w:top w:val="none" w:sz="0" w:space="0" w:color="auto"/>
        <w:left w:val="none" w:sz="0" w:space="0" w:color="auto"/>
        <w:bottom w:val="none" w:sz="0" w:space="0" w:color="auto"/>
        <w:right w:val="none" w:sz="0" w:space="0" w:color="auto"/>
      </w:divBdr>
    </w:div>
    <w:div w:id="705257148">
      <w:bodyDiv w:val="1"/>
      <w:marLeft w:val="0"/>
      <w:marRight w:val="0"/>
      <w:marTop w:val="0"/>
      <w:marBottom w:val="0"/>
      <w:divBdr>
        <w:top w:val="none" w:sz="0" w:space="0" w:color="auto"/>
        <w:left w:val="none" w:sz="0" w:space="0" w:color="auto"/>
        <w:bottom w:val="none" w:sz="0" w:space="0" w:color="auto"/>
        <w:right w:val="none" w:sz="0" w:space="0" w:color="auto"/>
      </w:divBdr>
    </w:div>
    <w:div w:id="706293960">
      <w:bodyDiv w:val="1"/>
      <w:marLeft w:val="0"/>
      <w:marRight w:val="0"/>
      <w:marTop w:val="0"/>
      <w:marBottom w:val="0"/>
      <w:divBdr>
        <w:top w:val="none" w:sz="0" w:space="0" w:color="auto"/>
        <w:left w:val="none" w:sz="0" w:space="0" w:color="auto"/>
        <w:bottom w:val="none" w:sz="0" w:space="0" w:color="auto"/>
        <w:right w:val="none" w:sz="0" w:space="0" w:color="auto"/>
      </w:divBdr>
    </w:div>
    <w:div w:id="706610540">
      <w:bodyDiv w:val="1"/>
      <w:marLeft w:val="0"/>
      <w:marRight w:val="0"/>
      <w:marTop w:val="0"/>
      <w:marBottom w:val="0"/>
      <w:divBdr>
        <w:top w:val="none" w:sz="0" w:space="0" w:color="auto"/>
        <w:left w:val="none" w:sz="0" w:space="0" w:color="auto"/>
        <w:bottom w:val="none" w:sz="0" w:space="0" w:color="auto"/>
        <w:right w:val="none" w:sz="0" w:space="0" w:color="auto"/>
      </w:divBdr>
    </w:div>
    <w:div w:id="707485256">
      <w:bodyDiv w:val="1"/>
      <w:marLeft w:val="0"/>
      <w:marRight w:val="0"/>
      <w:marTop w:val="0"/>
      <w:marBottom w:val="0"/>
      <w:divBdr>
        <w:top w:val="none" w:sz="0" w:space="0" w:color="auto"/>
        <w:left w:val="none" w:sz="0" w:space="0" w:color="auto"/>
        <w:bottom w:val="none" w:sz="0" w:space="0" w:color="auto"/>
        <w:right w:val="none" w:sz="0" w:space="0" w:color="auto"/>
      </w:divBdr>
    </w:div>
    <w:div w:id="707529005">
      <w:bodyDiv w:val="1"/>
      <w:marLeft w:val="0"/>
      <w:marRight w:val="0"/>
      <w:marTop w:val="0"/>
      <w:marBottom w:val="0"/>
      <w:divBdr>
        <w:top w:val="none" w:sz="0" w:space="0" w:color="auto"/>
        <w:left w:val="none" w:sz="0" w:space="0" w:color="auto"/>
        <w:bottom w:val="none" w:sz="0" w:space="0" w:color="auto"/>
        <w:right w:val="none" w:sz="0" w:space="0" w:color="auto"/>
      </w:divBdr>
    </w:div>
    <w:div w:id="708652794">
      <w:bodyDiv w:val="1"/>
      <w:marLeft w:val="0"/>
      <w:marRight w:val="0"/>
      <w:marTop w:val="0"/>
      <w:marBottom w:val="0"/>
      <w:divBdr>
        <w:top w:val="none" w:sz="0" w:space="0" w:color="auto"/>
        <w:left w:val="none" w:sz="0" w:space="0" w:color="auto"/>
        <w:bottom w:val="none" w:sz="0" w:space="0" w:color="auto"/>
        <w:right w:val="none" w:sz="0" w:space="0" w:color="auto"/>
      </w:divBdr>
    </w:div>
    <w:div w:id="709958544">
      <w:bodyDiv w:val="1"/>
      <w:marLeft w:val="0"/>
      <w:marRight w:val="0"/>
      <w:marTop w:val="0"/>
      <w:marBottom w:val="0"/>
      <w:divBdr>
        <w:top w:val="none" w:sz="0" w:space="0" w:color="auto"/>
        <w:left w:val="none" w:sz="0" w:space="0" w:color="auto"/>
        <w:bottom w:val="none" w:sz="0" w:space="0" w:color="auto"/>
        <w:right w:val="none" w:sz="0" w:space="0" w:color="auto"/>
      </w:divBdr>
    </w:div>
    <w:div w:id="712076641">
      <w:bodyDiv w:val="1"/>
      <w:marLeft w:val="0"/>
      <w:marRight w:val="0"/>
      <w:marTop w:val="0"/>
      <w:marBottom w:val="0"/>
      <w:divBdr>
        <w:top w:val="none" w:sz="0" w:space="0" w:color="auto"/>
        <w:left w:val="none" w:sz="0" w:space="0" w:color="auto"/>
        <w:bottom w:val="none" w:sz="0" w:space="0" w:color="auto"/>
        <w:right w:val="none" w:sz="0" w:space="0" w:color="auto"/>
      </w:divBdr>
    </w:div>
    <w:div w:id="713387764">
      <w:bodyDiv w:val="1"/>
      <w:marLeft w:val="0"/>
      <w:marRight w:val="0"/>
      <w:marTop w:val="0"/>
      <w:marBottom w:val="0"/>
      <w:divBdr>
        <w:top w:val="none" w:sz="0" w:space="0" w:color="auto"/>
        <w:left w:val="none" w:sz="0" w:space="0" w:color="auto"/>
        <w:bottom w:val="none" w:sz="0" w:space="0" w:color="auto"/>
        <w:right w:val="none" w:sz="0" w:space="0" w:color="auto"/>
      </w:divBdr>
    </w:div>
    <w:div w:id="714740058">
      <w:bodyDiv w:val="1"/>
      <w:marLeft w:val="0"/>
      <w:marRight w:val="0"/>
      <w:marTop w:val="0"/>
      <w:marBottom w:val="0"/>
      <w:divBdr>
        <w:top w:val="none" w:sz="0" w:space="0" w:color="auto"/>
        <w:left w:val="none" w:sz="0" w:space="0" w:color="auto"/>
        <w:bottom w:val="none" w:sz="0" w:space="0" w:color="auto"/>
        <w:right w:val="none" w:sz="0" w:space="0" w:color="auto"/>
      </w:divBdr>
    </w:div>
    <w:div w:id="716246258">
      <w:bodyDiv w:val="1"/>
      <w:marLeft w:val="0"/>
      <w:marRight w:val="0"/>
      <w:marTop w:val="0"/>
      <w:marBottom w:val="0"/>
      <w:divBdr>
        <w:top w:val="none" w:sz="0" w:space="0" w:color="auto"/>
        <w:left w:val="none" w:sz="0" w:space="0" w:color="auto"/>
        <w:bottom w:val="none" w:sz="0" w:space="0" w:color="auto"/>
        <w:right w:val="none" w:sz="0" w:space="0" w:color="auto"/>
      </w:divBdr>
    </w:div>
    <w:div w:id="717556516">
      <w:bodyDiv w:val="1"/>
      <w:marLeft w:val="0"/>
      <w:marRight w:val="0"/>
      <w:marTop w:val="0"/>
      <w:marBottom w:val="0"/>
      <w:divBdr>
        <w:top w:val="none" w:sz="0" w:space="0" w:color="auto"/>
        <w:left w:val="none" w:sz="0" w:space="0" w:color="auto"/>
        <w:bottom w:val="none" w:sz="0" w:space="0" w:color="auto"/>
        <w:right w:val="none" w:sz="0" w:space="0" w:color="auto"/>
      </w:divBdr>
    </w:div>
    <w:div w:id="719131813">
      <w:bodyDiv w:val="1"/>
      <w:marLeft w:val="0"/>
      <w:marRight w:val="0"/>
      <w:marTop w:val="0"/>
      <w:marBottom w:val="0"/>
      <w:divBdr>
        <w:top w:val="none" w:sz="0" w:space="0" w:color="auto"/>
        <w:left w:val="none" w:sz="0" w:space="0" w:color="auto"/>
        <w:bottom w:val="none" w:sz="0" w:space="0" w:color="auto"/>
        <w:right w:val="none" w:sz="0" w:space="0" w:color="auto"/>
      </w:divBdr>
    </w:div>
    <w:div w:id="719788149">
      <w:bodyDiv w:val="1"/>
      <w:marLeft w:val="0"/>
      <w:marRight w:val="0"/>
      <w:marTop w:val="0"/>
      <w:marBottom w:val="0"/>
      <w:divBdr>
        <w:top w:val="none" w:sz="0" w:space="0" w:color="auto"/>
        <w:left w:val="none" w:sz="0" w:space="0" w:color="auto"/>
        <w:bottom w:val="none" w:sz="0" w:space="0" w:color="auto"/>
        <w:right w:val="none" w:sz="0" w:space="0" w:color="auto"/>
      </w:divBdr>
    </w:div>
    <w:div w:id="720129721">
      <w:bodyDiv w:val="1"/>
      <w:marLeft w:val="0"/>
      <w:marRight w:val="0"/>
      <w:marTop w:val="0"/>
      <w:marBottom w:val="0"/>
      <w:divBdr>
        <w:top w:val="none" w:sz="0" w:space="0" w:color="auto"/>
        <w:left w:val="none" w:sz="0" w:space="0" w:color="auto"/>
        <w:bottom w:val="none" w:sz="0" w:space="0" w:color="auto"/>
        <w:right w:val="none" w:sz="0" w:space="0" w:color="auto"/>
      </w:divBdr>
    </w:div>
    <w:div w:id="721172526">
      <w:bodyDiv w:val="1"/>
      <w:marLeft w:val="0"/>
      <w:marRight w:val="0"/>
      <w:marTop w:val="0"/>
      <w:marBottom w:val="0"/>
      <w:divBdr>
        <w:top w:val="none" w:sz="0" w:space="0" w:color="auto"/>
        <w:left w:val="none" w:sz="0" w:space="0" w:color="auto"/>
        <w:bottom w:val="none" w:sz="0" w:space="0" w:color="auto"/>
        <w:right w:val="none" w:sz="0" w:space="0" w:color="auto"/>
      </w:divBdr>
    </w:div>
    <w:div w:id="722682742">
      <w:bodyDiv w:val="1"/>
      <w:marLeft w:val="0"/>
      <w:marRight w:val="0"/>
      <w:marTop w:val="0"/>
      <w:marBottom w:val="0"/>
      <w:divBdr>
        <w:top w:val="none" w:sz="0" w:space="0" w:color="auto"/>
        <w:left w:val="none" w:sz="0" w:space="0" w:color="auto"/>
        <w:bottom w:val="none" w:sz="0" w:space="0" w:color="auto"/>
        <w:right w:val="none" w:sz="0" w:space="0" w:color="auto"/>
      </w:divBdr>
    </w:div>
    <w:div w:id="722943052">
      <w:bodyDiv w:val="1"/>
      <w:marLeft w:val="0"/>
      <w:marRight w:val="0"/>
      <w:marTop w:val="0"/>
      <w:marBottom w:val="0"/>
      <w:divBdr>
        <w:top w:val="none" w:sz="0" w:space="0" w:color="auto"/>
        <w:left w:val="none" w:sz="0" w:space="0" w:color="auto"/>
        <w:bottom w:val="none" w:sz="0" w:space="0" w:color="auto"/>
        <w:right w:val="none" w:sz="0" w:space="0" w:color="auto"/>
      </w:divBdr>
    </w:div>
    <w:div w:id="723601003">
      <w:bodyDiv w:val="1"/>
      <w:marLeft w:val="0"/>
      <w:marRight w:val="0"/>
      <w:marTop w:val="0"/>
      <w:marBottom w:val="0"/>
      <w:divBdr>
        <w:top w:val="none" w:sz="0" w:space="0" w:color="auto"/>
        <w:left w:val="none" w:sz="0" w:space="0" w:color="auto"/>
        <w:bottom w:val="none" w:sz="0" w:space="0" w:color="auto"/>
        <w:right w:val="none" w:sz="0" w:space="0" w:color="auto"/>
      </w:divBdr>
    </w:div>
    <w:div w:id="723718056">
      <w:bodyDiv w:val="1"/>
      <w:marLeft w:val="0"/>
      <w:marRight w:val="0"/>
      <w:marTop w:val="0"/>
      <w:marBottom w:val="0"/>
      <w:divBdr>
        <w:top w:val="none" w:sz="0" w:space="0" w:color="auto"/>
        <w:left w:val="none" w:sz="0" w:space="0" w:color="auto"/>
        <w:bottom w:val="none" w:sz="0" w:space="0" w:color="auto"/>
        <w:right w:val="none" w:sz="0" w:space="0" w:color="auto"/>
      </w:divBdr>
    </w:div>
    <w:div w:id="725833545">
      <w:bodyDiv w:val="1"/>
      <w:marLeft w:val="0"/>
      <w:marRight w:val="0"/>
      <w:marTop w:val="0"/>
      <w:marBottom w:val="0"/>
      <w:divBdr>
        <w:top w:val="none" w:sz="0" w:space="0" w:color="auto"/>
        <w:left w:val="none" w:sz="0" w:space="0" w:color="auto"/>
        <w:bottom w:val="none" w:sz="0" w:space="0" w:color="auto"/>
        <w:right w:val="none" w:sz="0" w:space="0" w:color="auto"/>
      </w:divBdr>
    </w:div>
    <w:div w:id="726487971">
      <w:bodyDiv w:val="1"/>
      <w:marLeft w:val="0"/>
      <w:marRight w:val="0"/>
      <w:marTop w:val="0"/>
      <w:marBottom w:val="0"/>
      <w:divBdr>
        <w:top w:val="none" w:sz="0" w:space="0" w:color="auto"/>
        <w:left w:val="none" w:sz="0" w:space="0" w:color="auto"/>
        <w:bottom w:val="none" w:sz="0" w:space="0" w:color="auto"/>
        <w:right w:val="none" w:sz="0" w:space="0" w:color="auto"/>
      </w:divBdr>
    </w:div>
    <w:div w:id="726690257">
      <w:bodyDiv w:val="1"/>
      <w:marLeft w:val="0"/>
      <w:marRight w:val="0"/>
      <w:marTop w:val="0"/>
      <w:marBottom w:val="0"/>
      <w:divBdr>
        <w:top w:val="none" w:sz="0" w:space="0" w:color="auto"/>
        <w:left w:val="none" w:sz="0" w:space="0" w:color="auto"/>
        <w:bottom w:val="none" w:sz="0" w:space="0" w:color="auto"/>
        <w:right w:val="none" w:sz="0" w:space="0" w:color="auto"/>
      </w:divBdr>
    </w:div>
    <w:div w:id="727263246">
      <w:bodyDiv w:val="1"/>
      <w:marLeft w:val="0"/>
      <w:marRight w:val="0"/>
      <w:marTop w:val="0"/>
      <w:marBottom w:val="0"/>
      <w:divBdr>
        <w:top w:val="none" w:sz="0" w:space="0" w:color="auto"/>
        <w:left w:val="none" w:sz="0" w:space="0" w:color="auto"/>
        <w:bottom w:val="none" w:sz="0" w:space="0" w:color="auto"/>
        <w:right w:val="none" w:sz="0" w:space="0" w:color="auto"/>
      </w:divBdr>
    </w:div>
    <w:div w:id="727454708">
      <w:bodyDiv w:val="1"/>
      <w:marLeft w:val="0"/>
      <w:marRight w:val="0"/>
      <w:marTop w:val="0"/>
      <w:marBottom w:val="0"/>
      <w:divBdr>
        <w:top w:val="none" w:sz="0" w:space="0" w:color="auto"/>
        <w:left w:val="none" w:sz="0" w:space="0" w:color="auto"/>
        <w:bottom w:val="none" w:sz="0" w:space="0" w:color="auto"/>
        <w:right w:val="none" w:sz="0" w:space="0" w:color="auto"/>
      </w:divBdr>
    </w:div>
    <w:div w:id="727727516">
      <w:bodyDiv w:val="1"/>
      <w:marLeft w:val="0"/>
      <w:marRight w:val="0"/>
      <w:marTop w:val="0"/>
      <w:marBottom w:val="0"/>
      <w:divBdr>
        <w:top w:val="none" w:sz="0" w:space="0" w:color="auto"/>
        <w:left w:val="none" w:sz="0" w:space="0" w:color="auto"/>
        <w:bottom w:val="none" w:sz="0" w:space="0" w:color="auto"/>
        <w:right w:val="none" w:sz="0" w:space="0" w:color="auto"/>
      </w:divBdr>
    </w:div>
    <w:div w:id="729184245">
      <w:bodyDiv w:val="1"/>
      <w:marLeft w:val="0"/>
      <w:marRight w:val="0"/>
      <w:marTop w:val="0"/>
      <w:marBottom w:val="0"/>
      <w:divBdr>
        <w:top w:val="none" w:sz="0" w:space="0" w:color="auto"/>
        <w:left w:val="none" w:sz="0" w:space="0" w:color="auto"/>
        <w:bottom w:val="none" w:sz="0" w:space="0" w:color="auto"/>
        <w:right w:val="none" w:sz="0" w:space="0" w:color="auto"/>
      </w:divBdr>
    </w:div>
    <w:div w:id="730035957">
      <w:bodyDiv w:val="1"/>
      <w:marLeft w:val="0"/>
      <w:marRight w:val="0"/>
      <w:marTop w:val="0"/>
      <w:marBottom w:val="0"/>
      <w:divBdr>
        <w:top w:val="none" w:sz="0" w:space="0" w:color="auto"/>
        <w:left w:val="none" w:sz="0" w:space="0" w:color="auto"/>
        <w:bottom w:val="none" w:sz="0" w:space="0" w:color="auto"/>
        <w:right w:val="none" w:sz="0" w:space="0" w:color="auto"/>
      </w:divBdr>
    </w:div>
    <w:div w:id="732851681">
      <w:bodyDiv w:val="1"/>
      <w:marLeft w:val="0"/>
      <w:marRight w:val="0"/>
      <w:marTop w:val="0"/>
      <w:marBottom w:val="0"/>
      <w:divBdr>
        <w:top w:val="none" w:sz="0" w:space="0" w:color="auto"/>
        <w:left w:val="none" w:sz="0" w:space="0" w:color="auto"/>
        <w:bottom w:val="none" w:sz="0" w:space="0" w:color="auto"/>
        <w:right w:val="none" w:sz="0" w:space="0" w:color="auto"/>
      </w:divBdr>
    </w:div>
    <w:div w:id="734737619">
      <w:bodyDiv w:val="1"/>
      <w:marLeft w:val="0"/>
      <w:marRight w:val="0"/>
      <w:marTop w:val="0"/>
      <w:marBottom w:val="0"/>
      <w:divBdr>
        <w:top w:val="none" w:sz="0" w:space="0" w:color="auto"/>
        <w:left w:val="none" w:sz="0" w:space="0" w:color="auto"/>
        <w:bottom w:val="none" w:sz="0" w:space="0" w:color="auto"/>
        <w:right w:val="none" w:sz="0" w:space="0" w:color="auto"/>
      </w:divBdr>
    </w:div>
    <w:div w:id="735084098">
      <w:bodyDiv w:val="1"/>
      <w:marLeft w:val="0"/>
      <w:marRight w:val="0"/>
      <w:marTop w:val="0"/>
      <w:marBottom w:val="0"/>
      <w:divBdr>
        <w:top w:val="none" w:sz="0" w:space="0" w:color="auto"/>
        <w:left w:val="none" w:sz="0" w:space="0" w:color="auto"/>
        <w:bottom w:val="none" w:sz="0" w:space="0" w:color="auto"/>
        <w:right w:val="none" w:sz="0" w:space="0" w:color="auto"/>
      </w:divBdr>
    </w:div>
    <w:div w:id="735593799">
      <w:bodyDiv w:val="1"/>
      <w:marLeft w:val="0"/>
      <w:marRight w:val="0"/>
      <w:marTop w:val="0"/>
      <w:marBottom w:val="0"/>
      <w:divBdr>
        <w:top w:val="none" w:sz="0" w:space="0" w:color="auto"/>
        <w:left w:val="none" w:sz="0" w:space="0" w:color="auto"/>
        <w:bottom w:val="none" w:sz="0" w:space="0" w:color="auto"/>
        <w:right w:val="none" w:sz="0" w:space="0" w:color="auto"/>
      </w:divBdr>
    </w:div>
    <w:div w:id="737363169">
      <w:bodyDiv w:val="1"/>
      <w:marLeft w:val="0"/>
      <w:marRight w:val="0"/>
      <w:marTop w:val="0"/>
      <w:marBottom w:val="0"/>
      <w:divBdr>
        <w:top w:val="none" w:sz="0" w:space="0" w:color="auto"/>
        <w:left w:val="none" w:sz="0" w:space="0" w:color="auto"/>
        <w:bottom w:val="none" w:sz="0" w:space="0" w:color="auto"/>
        <w:right w:val="none" w:sz="0" w:space="0" w:color="auto"/>
      </w:divBdr>
    </w:div>
    <w:div w:id="737560046">
      <w:bodyDiv w:val="1"/>
      <w:marLeft w:val="0"/>
      <w:marRight w:val="0"/>
      <w:marTop w:val="0"/>
      <w:marBottom w:val="0"/>
      <w:divBdr>
        <w:top w:val="none" w:sz="0" w:space="0" w:color="auto"/>
        <w:left w:val="none" w:sz="0" w:space="0" w:color="auto"/>
        <w:bottom w:val="none" w:sz="0" w:space="0" w:color="auto"/>
        <w:right w:val="none" w:sz="0" w:space="0" w:color="auto"/>
      </w:divBdr>
    </w:div>
    <w:div w:id="738092696">
      <w:bodyDiv w:val="1"/>
      <w:marLeft w:val="0"/>
      <w:marRight w:val="0"/>
      <w:marTop w:val="0"/>
      <w:marBottom w:val="0"/>
      <w:divBdr>
        <w:top w:val="none" w:sz="0" w:space="0" w:color="auto"/>
        <w:left w:val="none" w:sz="0" w:space="0" w:color="auto"/>
        <w:bottom w:val="none" w:sz="0" w:space="0" w:color="auto"/>
        <w:right w:val="none" w:sz="0" w:space="0" w:color="auto"/>
      </w:divBdr>
    </w:div>
    <w:div w:id="740103611">
      <w:bodyDiv w:val="1"/>
      <w:marLeft w:val="0"/>
      <w:marRight w:val="0"/>
      <w:marTop w:val="0"/>
      <w:marBottom w:val="0"/>
      <w:divBdr>
        <w:top w:val="none" w:sz="0" w:space="0" w:color="auto"/>
        <w:left w:val="none" w:sz="0" w:space="0" w:color="auto"/>
        <w:bottom w:val="none" w:sz="0" w:space="0" w:color="auto"/>
        <w:right w:val="none" w:sz="0" w:space="0" w:color="auto"/>
      </w:divBdr>
    </w:div>
    <w:div w:id="740175275">
      <w:bodyDiv w:val="1"/>
      <w:marLeft w:val="0"/>
      <w:marRight w:val="0"/>
      <w:marTop w:val="0"/>
      <w:marBottom w:val="0"/>
      <w:divBdr>
        <w:top w:val="none" w:sz="0" w:space="0" w:color="auto"/>
        <w:left w:val="none" w:sz="0" w:space="0" w:color="auto"/>
        <w:bottom w:val="none" w:sz="0" w:space="0" w:color="auto"/>
        <w:right w:val="none" w:sz="0" w:space="0" w:color="auto"/>
      </w:divBdr>
    </w:div>
    <w:div w:id="741366507">
      <w:bodyDiv w:val="1"/>
      <w:marLeft w:val="0"/>
      <w:marRight w:val="0"/>
      <w:marTop w:val="0"/>
      <w:marBottom w:val="0"/>
      <w:divBdr>
        <w:top w:val="none" w:sz="0" w:space="0" w:color="auto"/>
        <w:left w:val="none" w:sz="0" w:space="0" w:color="auto"/>
        <w:bottom w:val="none" w:sz="0" w:space="0" w:color="auto"/>
        <w:right w:val="none" w:sz="0" w:space="0" w:color="auto"/>
      </w:divBdr>
    </w:div>
    <w:div w:id="741414264">
      <w:bodyDiv w:val="1"/>
      <w:marLeft w:val="0"/>
      <w:marRight w:val="0"/>
      <w:marTop w:val="0"/>
      <w:marBottom w:val="0"/>
      <w:divBdr>
        <w:top w:val="none" w:sz="0" w:space="0" w:color="auto"/>
        <w:left w:val="none" w:sz="0" w:space="0" w:color="auto"/>
        <w:bottom w:val="none" w:sz="0" w:space="0" w:color="auto"/>
        <w:right w:val="none" w:sz="0" w:space="0" w:color="auto"/>
      </w:divBdr>
    </w:div>
    <w:div w:id="743139863">
      <w:bodyDiv w:val="1"/>
      <w:marLeft w:val="0"/>
      <w:marRight w:val="0"/>
      <w:marTop w:val="0"/>
      <w:marBottom w:val="0"/>
      <w:divBdr>
        <w:top w:val="none" w:sz="0" w:space="0" w:color="auto"/>
        <w:left w:val="none" w:sz="0" w:space="0" w:color="auto"/>
        <w:bottom w:val="none" w:sz="0" w:space="0" w:color="auto"/>
        <w:right w:val="none" w:sz="0" w:space="0" w:color="auto"/>
      </w:divBdr>
    </w:div>
    <w:div w:id="746264090">
      <w:bodyDiv w:val="1"/>
      <w:marLeft w:val="0"/>
      <w:marRight w:val="0"/>
      <w:marTop w:val="0"/>
      <w:marBottom w:val="0"/>
      <w:divBdr>
        <w:top w:val="none" w:sz="0" w:space="0" w:color="auto"/>
        <w:left w:val="none" w:sz="0" w:space="0" w:color="auto"/>
        <w:bottom w:val="none" w:sz="0" w:space="0" w:color="auto"/>
        <w:right w:val="none" w:sz="0" w:space="0" w:color="auto"/>
      </w:divBdr>
    </w:div>
    <w:div w:id="746419310">
      <w:bodyDiv w:val="1"/>
      <w:marLeft w:val="0"/>
      <w:marRight w:val="0"/>
      <w:marTop w:val="0"/>
      <w:marBottom w:val="0"/>
      <w:divBdr>
        <w:top w:val="none" w:sz="0" w:space="0" w:color="auto"/>
        <w:left w:val="none" w:sz="0" w:space="0" w:color="auto"/>
        <w:bottom w:val="none" w:sz="0" w:space="0" w:color="auto"/>
        <w:right w:val="none" w:sz="0" w:space="0" w:color="auto"/>
      </w:divBdr>
    </w:div>
    <w:div w:id="747383303">
      <w:bodyDiv w:val="1"/>
      <w:marLeft w:val="0"/>
      <w:marRight w:val="0"/>
      <w:marTop w:val="0"/>
      <w:marBottom w:val="0"/>
      <w:divBdr>
        <w:top w:val="none" w:sz="0" w:space="0" w:color="auto"/>
        <w:left w:val="none" w:sz="0" w:space="0" w:color="auto"/>
        <w:bottom w:val="none" w:sz="0" w:space="0" w:color="auto"/>
        <w:right w:val="none" w:sz="0" w:space="0" w:color="auto"/>
      </w:divBdr>
    </w:div>
    <w:div w:id="747701049">
      <w:bodyDiv w:val="1"/>
      <w:marLeft w:val="0"/>
      <w:marRight w:val="0"/>
      <w:marTop w:val="0"/>
      <w:marBottom w:val="0"/>
      <w:divBdr>
        <w:top w:val="none" w:sz="0" w:space="0" w:color="auto"/>
        <w:left w:val="none" w:sz="0" w:space="0" w:color="auto"/>
        <w:bottom w:val="none" w:sz="0" w:space="0" w:color="auto"/>
        <w:right w:val="none" w:sz="0" w:space="0" w:color="auto"/>
      </w:divBdr>
    </w:div>
    <w:div w:id="751046755">
      <w:bodyDiv w:val="1"/>
      <w:marLeft w:val="0"/>
      <w:marRight w:val="0"/>
      <w:marTop w:val="0"/>
      <w:marBottom w:val="0"/>
      <w:divBdr>
        <w:top w:val="none" w:sz="0" w:space="0" w:color="auto"/>
        <w:left w:val="none" w:sz="0" w:space="0" w:color="auto"/>
        <w:bottom w:val="none" w:sz="0" w:space="0" w:color="auto"/>
        <w:right w:val="none" w:sz="0" w:space="0" w:color="auto"/>
      </w:divBdr>
    </w:div>
    <w:div w:id="751128666">
      <w:bodyDiv w:val="1"/>
      <w:marLeft w:val="0"/>
      <w:marRight w:val="0"/>
      <w:marTop w:val="0"/>
      <w:marBottom w:val="0"/>
      <w:divBdr>
        <w:top w:val="none" w:sz="0" w:space="0" w:color="auto"/>
        <w:left w:val="none" w:sz="0" w:space="0" w:color="auto"/>
        <w:bottom w:val="none" w:sz="0" w:space="0" w:color="auto"/>
        <w:right w:val="none" w:sz="0" w:space="0" w:color="auto"/>
      </w:divBdr>
    </w:div>
    <w:div w:id="752311788">
      <w:bodyDiv w:val="1"/>
      <w:marLeft w:val="0"/>
      <w:marRight w:val="0"/>
      <w:marTop w:val="0"/>
      <w:marBottom w:val="0"/>
      <w:divBdr>
        <w:top w:val="none" w:sz="0" w:space="0" w:color="auto"/>
        <w:left w:val="none" w:sz="0" w:space="0" w:color="auto"/>
        <w:bottom w:val="none" w:sz="0" w:space="0" w:color="auto"/>
        <w:right w:val="none" w:sz="0" w:space="0" w:color="auto"/>
      </w:divBdr>
    </w:div>
    <w:div w:id="753553818">
      <w:bodyDiv w:val="1"/>
      <w:marLeft w:val="0"/>
      <w:marRight w:val="0"/>
      <w:marTop w:val="0"/>
      <w:marBottom w:val="0"/>
      <w:divBdr>
        <w:top w:val="none" w:sz="0" w:space="0" w:color="auto"/>
        <w:left w:val="none" w:sz="0" w:space="0" w:color="auto"/>
        <w:bottom w:val="none" w:sz="0" w:space="0" w:color="auto"/>
        <w:right w:val="none" w:sz="0" w:space="0" w:color="auto"/>
      </w:divBdr>
    </w:div>
    <w:div w:id="755132688">
      <w:bodyDiv w:val="1"/>
      <w:marLeft w:val="0"/>
      <w:marRight w:val="0"/>
      <w:marTop w:val="0"/>
      <w:marBottom w:val="0"/>
      <w:divBdr>
        <w:top w:val="none" w:sz="0" w:space="0" w:color="auto"/>
        <w:left w:val="none" w:sz="0" w:space="0" w:color="auto"/>
        <w:bottom w:val="none" w:sz="0" w:space="0" w:color="auto"/>
        <w:right w:val="none" w:sz="0" w:space="0" w:color="auto"/>
      </w:divBdr>
    </w:div>
    <w:div w:id="755903935">
      <w:bodyDiv w:val="1"/>
      <w:marLeft w:val="0"/>
      <w:marRight w:val="0"/>
      <w:marTop w:val="0"/>
      <w:marBottom w:val="0"/>
      <w:divBdr>
        <w:top w:val="none" w:sz="0" w:space="0" w:color="auto"/>
        <w:left w:val="none" w:sz="0" w:space="0" w:color="auto"/>
        <w:bottom w:val="none" w:sz="0" w:space="0" w:color="auto"/>
        <w:right w:val="none" w:sz="0" w:space="0" w:color="auto"/>
      </w:divBdr>
    </w:div>
    <w:div w:id="758330943">
      <w:bodyDiv w:val="1"/>
      <w:marLeft w:val="0"/>
      <w:marRight w:val="0"/>
      <w:marTop w:val="0"/>
      <w:marBottom w:val="0"/>
      <w:divBdr>
        <w:top w:val="none" w:sz="0" w:space="0" w:color="auto"/>
        <w:left w:val="none" w:sz="0" w:space="0" w:color="auto"/>
        <w:bottom w:val="none" w:sz="0" w:space="0" w:color="auto"/>
        <w:right w:val="none" w:sz="0" w:space="0" w:color="auto"/>
      </w:divBdr>
    </w:div>
    <w:div w:id="762343207">
      <w:bodyDiv w:val="1"/>
      <w:marLeft w:val="0"/>
      <w:marRight w:val="0"/>
      <w:marTop w:val="0"/>
      <w:marBottom w:val="0"/>
      <w:divBdr>
        <w:top w:val="none" w:sz="0" w:space="0" w:color="auto"/>
        <w:left w:val="none" w:sz="0" w:space="0" w:color="auto"/>
        <w:bottom w:val="none" w:sz="0" w:space="0" w:color="auto"/>
        <w:right w:val="none" w:sz="0" w:space="0" w:color="auto"/>
      </w:divBdr>
    </w:div>
    <w:div w:id="763114954">
      <w:bodyDiv w:val="1"/>
      <w:marLeft w:val="0"/>
      <w:marRight w:val="0"/>
      <w:marTop w:val="0"/>
      <w:marBottom w:val="0"/>
      <w:divBdr>
        <w:top w:val="none" w:sz="0" w:space="0" w:color="auto"/>
        <w:left w:val="none" w:sz="0" w:space="0" w:color="auto"/>
        <w:bottom w:val="none" w:sz="0" w:space="0" w:color="auto"/>
        <w:right w:val="none" w:sz="0" w:space="0" w:color="auto"/>
      </w:divBdr>
    </w:div>
    <w:div w:id="763258718">
      <w:bodyDiv w:val="1"/>
      <w:marLeft w:val="0"/>
      <w:marRight w:val="0"/>
      <w:marTop w:val="0"/>
      <w:marBottom w:val="0"/>
      <w:divBdr>
        <w:top w:val="none" w:sz="0" w:space="0" w:color="auto"/>
        <w:left w:val="none" w:sz="0" w:space="0" w:color="auto"/>
        <w:bottom w:val="none" w:sz="0" w:space="0" w:color="auto"/>
        <w:right w:val="none" w:sz="0" w:space="0" w:color="auto"/>
      </w:divBdr>
    </w:div>
    <w:div w:id="763691061">
      <w:bodyDiv w:val="1"/>
      <w:marLeft w:val="0"/>
      <w:marRight w:val="0"/>
      <w:marTop w:val="0"/>
      <w:marBottom w:val="0"/>
      <w:divBdr>
        <w:top w:val="none" w:sz="0" w:space="0" w:color="auto"/>
        <w:left w:val="none" w:sz="0" w:space="0" w:color="auto"/>
        <w:bottom w:val="none" w:sz="0" w:space="0" w:color="auto"/>
        <w:right w:val="none" w:sz="0" w:space="0" w:color="auto"/>
      </w:divBdr>
    </w:div>
    <w:div w:id="766803385">
      <w:bodyDiv w:val="1"/>
      <w:marLeft w:val="0"/>
      <w:marRight w:val="0"/>
      <w:marTop w:val="0"/>
      <w:marBottom w:val="0"/>
      <w:divBdr>
        <w:top w:val="none" w:sz="0" w:space="0" w:color="auto"/>
        <w:left w:val="none" w:sz="0" w:space="0" w:color="auto"/>
        <w:bottom w:val="none" w:sz="0" w:space="0" w:color="auto"/>
        <w:right w:val="none" w:sz="0" w:space="0" w:color="auto"/>
      </w:divBdr>
    </w:div>
    <w:div w:id="771360333">
      <w:bodyDiv w:val="1"/>
      <w:marLeft w:val="0"/>
      <w:marRight w:val="0"/>
      <w:marTop w:val="0"/>
      <w:marBottom w:val="0"/>
      <w:divBdr>
        <w:top w:val="none" w:sz="0" w:space="0" w:color="auto"/>
        <w:left w:val="none" w:sz="0" w:space="0" w:color="auto"/>
        <w:bottom w:val="none" w:sz="0" w:space="0" w:color="auto"/>
        <w:right w:val="none" w:sz="0" w:space="0" w:color="auto"/>
      </w:divBdr>
    </w:div>
    <w:div w:id="771780214">
      <w:bodyDiv w:val="1"/>
      <w:marLeft w:val="0"/>
      <w:marRight w:val="0"/>
      <w:marTop w:val="0"/>
      <w:marBottom w:val="0"/>
      <w:divBdr>
        <w:top w:val="none" w:sz="0" w:space="0" w:color="auto"/>
        <w:left w:val="none" w:sz="0" w:space="0" w:color="auto"/>
        <w:bottom w:val="none" w:sz="0" w:space="0" w:color="auto"/>
        <w:right w:val="none" w:sz="0" w:space="0" w:color="auto"/>
      </w:divBdr>
    </w:div>
    <w:div w:id="772674348">
      <w:bodyDiv w:val="1"/>
      <w:marLeft w:val="0"/>
      <w:marRight w:val="0"/>
      <w:marTop w:val="0"/>
      <w:marBottom w:val="0"/>
      <w:divBdr>
        <w:top w:val="none" w:sz="0" w:space="0" w:color="auto"/>
        <w:left w:val="none" w:sz="0" w:space="0" w:color="auto"/>
        <w:bottom w:val="none" w:sz="0" w:space="0" w:color="auto"/>
        <w:right w:val="none" w:sz="0" w:space="0" w:color="auto"/>
      </w:divBdr>
    </w:div>
    <w:div w:id="773594169">
      <w:bodyDiv w:val="1"/>
      <w:marLeft w:val="0"/>
      <w:marRight w:val="0"/>
      <w:marTop w:val="0"/>
      <w:marBottom w:val="0"/>
      <w:divBdr>
        <w:top w:val="none" w:sz="0" w:space="0" w:color="auto"/>
        <w:left w:val="none" w:sz="0" w:space="0" w:color="auto"/>
        <w:bottom w:val="none" w:sz="0" w:space="0" w:color="auto"/>
        <w:right w:val="none" w:sz="0" w:space="0" w:color="auto"/>
      </w:divBdr>
    </w:div>
    <w:div w:id="773939712">
      <w:bodyDiv w:val="1"/>
      <w:marLeft w:val="0"/>
      <w:marRight w:val="0"/>
      <w:marTop w:val="0"/>
      <w:marBottom w:val="0"/>
      <w:divBdr>
        <w:top w:val="none" w:sz="0" w:space="0" w:color="auto"/>
        <w:left w:val="none" w:sz="0" w:space="0" w:color="auto"/>
        <w:bottom w:val="none" w:sz="0" w:space="0" w:color="auto"/>
        <w:right w:val="none" w:sz="0" w:space="0" w:color="auto"/>
      </w:divBdr>
    </w:div>
    <w:div w:id="773941953">
      <w:bodyDiv w:val="1"/>
      <w:marLeft w:val="0"/>
      <w:marRight w:val="0"/>
      <w:marTop w:val="0"/>
      <w:marBottom w:val="0"/>
      <w:divBdr>
        <w:top w:val="none" w:sz="0" w:space="0" w:color="auto"/>
        <w:left w:val="none" w:sz="0" w:space="0" w:color="auto"/>
        <w:bottom w:val="none" w:sz="0" w:space="0" w:color="auto"/>
        <w:right w:val="none" w:sz="0" w:space="0" w:color="auto"/>
      </w:divBdr>
    </w:div>
    <w:div w:id="778916011">
      <w:bodyDiv w:val="1"/>
      <w:marLeft w:val="0"/>
      <w:marRight w:val="0"/>
      <w:marTop w:val="0"/>
      <w:marBottom w:val="0"/>
      <w:divBdr>
        <w:top w:val="none" w:sz="0" w:space="0" w:color="auto"/>
        <w:left w:val="none" w:sz="0" w:space="0" w:color="auto"/>
        <w:bottom w:val="none" w:sz="0" w:space="0" w:color="auto"/>
        <w:right w:val="none" w:sz="0" w:space="0" w:color="auto"/>
      </w:divBdr>
    </w:div>
    <w:div w:id="780496718">
      <w:bodyDiv w:val="1"/>
      <w:marLeft w:val="0"/>
      <w:marRight w:val="0"/>
      <w:marTop w:val="0"/>
      <w:marBottom w:val="0"/>
      <w:divBdr>
        <w:top w:val="none" w:sz="0" w:space="0" w:color="auto"/>
        <w:left w:val="none" w:sz="0" w:space="0" w:color="auto"/>
        <w:bottom w:val="none" w:sz="0" w:space="0" w:color="auto"/>
        <w:right w:val="none" w:sz="0" w:space="0" w:color="auto"/>
      </w:divBdr>
    </w:div>
    <w:div w:id="780614781">
      <w:bodyDiv w:val="1"/>
      <w:marLeft w:val="0"/>
      <w:marRight w:val="0"/>
      <w:marTop w:val="0"/>
      <w:marBottom w:val="0"/>
      <w:divBdr>
        <w:top w:val="none" w:sz="0" w:space="0" w:color="auto"/>
        <w:left w:val="none" w:sz="0" w:space="0" w:color="auto"/>
        <w:bottom w:val="none" w:sz="0" w:space="0" w:color="auto"/>
        <w:right w:val="none" w:sz="0" w:space="0" w:color="auto"/>
      </w:divBdr>
    </w:div>
    <w:div w:id="783965121">
      <w:bodyDiv w:val="1"/>
      <w:marLeft w:val="0"/>
      <w:marRight w:val="0"/>
      <w:marTop w:val="0"/>
      <w:marBottom w:val="0"/>
      <w:divBdr>
        <w:top w:val="none" w:sz="0" w:space="0" w:color="auto"/>
        <w:left w:val="none" w:sz="0" w:space="0" w:color="auto"/>
        <w:bottom w:val="none" w:sz="0" w:space="0" w:color="auto"/>
        <w:right w:val="none" w:sz="0" w:space="0" w:color="auto"/>
      </w:divBdr>
    </w:div>
    <w:div w:id="785925627">
      <w:bodyDiv w:val="1"/>
      <w:marLeft w:val="0"/>
      <w:marRight w:val="0"/>
      <w:marTop w:val="0"/>
      <w:marBottom w:val="0"/>
      <w:divBdr>
        <w:top w:val="none" w:sz="0" w:space="0" w:color="auto"/>
        <w:left w:val="none" w:sz="0" w:space="0" w:color="auto"/>
        <w:bottom w:val="none" w:sz="0" w:space="0" w:color="auto"/>
        <w:right w:val="none" w:sz="0" w:space="0" w:color="auto"/>
      </w:divBdr>
    </w:div>
    <w:div w:id="787774060">
      <w:bodyDiv w:val="1"/>
      <w:marLeft w:val="0"/>
      <w:marRight w:val="0"/>
      <w:marTop w:val="0"/>
      <w:marBottom w:val="0"/>
      <w:divBdr>
        <w:top w:val="none" w:sz="0" w:space="0" w:color="auto"/>
        <w:left w:val="none" w:sz="0" w:space="0" w:color="auto"/>
        <w:bottom w:val="none" w:sz="0" w:space="0" w:color="auto"/>
        <w:right w:val="none" w:sz="0" w:space="0" w:color="auto"/>
      </w:divBdr>
    </w:div>
    <w:div w:id="789124835">
      <w:bodyDiv w:val="1"/>
      <w:marLeft w:val="0"/>
      <w:marRight w:val="0"/>
      <w:marTop w:val="0"/>
      <w:marBottom w:val="0"/>
      <w:divBdr>
        <w:top w:val="none" w:sz="0" w:space="0" w:color="auto"/>
        <w:left w:val="none" w:sz="0" w:space="0" w:color="auto"/>
        <w:bottom w:val="none" w:sz="0" w:space="0" w:color="auto"/>
        <w:right w:val="none" w:sz="0" w:space="0" w:color="auto"/>
      </w:divBdr>
    </w:div>
    <w:div w:id="794131149">
      <w:bodyDiv w:val="1"/>
      <w:marLeft w:val="0"/>
      <w:marRight w:val="0"/>
      <w:marTop w:val="0"/>
      <w:marBottom w:val="0"/>
      <w:divBdr>
        <w:top w:val="none" w:sz="0" w:space="0" w:color="auto"/>
        <w:left w:val="none" w:sz="0" w:space="0" w:color="auto"/>
        <w:bottom w:val="none" w:sz="0" w:space="0" w:color="auto"/>
        <w:right w:val="none" w:sz="0" w:space="0" w:color="auto"/>
      </w:divBdr>
    </w:div>
    <w:div w:id="794182537">
      <w:bodyDiv w:val="1"/>
      <w:marLeft w:val="0"/>
      <w:marRight w:val="0"/>
      <w:marTop w:val="0"/>
      <w:marBottom w:val="0"/>
      <w:divBdr>
        <w:top w:val="none" w:sz="0" w:space="0" w:color="auto"/>
        <w:left w:val="none" w:sz="0" w:space="0" w:color="auto"/>
        <w:bottom w:val="none" w:sz="0" w:space="0" w:color="auto"/>
        <w:right w:val="none" w:sz="0" w:space="0" w:color="auto"/>
      </w:divBdr>
    </w:div>
    <w:div w:id="794254983">
      <w:bodyDiv w:val="1"/>
      <w:marLeft w:val="0"/>
      <w:marRight w:val="0"/>
      <w:marTop w:val="0"/>
      <w:marBottom w:val="0"/>
      <w:divBdr>
        <w:top w:val="none" w:sz="0" w:space="0" w:color="auto"/>
        <w:left w:val="none" w:sz="0" w:space="0" w:color="auto"/>
        <w:bottom w:val="none" w:sz="0" w:space="0" w:color="auto"/>
        <w:right w:val="none" w:sz="0" w:space="0" w:color="auto"/>
      </w:divBdr>
    </w:div>
    <w:div w:id="795566689">
      <w:bodyDiv w:val="1"/>
      <w:marLeft w:val="0"/>
      <w:marRight w:val="0"/>
      <w:marTop w:val="0"/>
      <w:marBottom w:val="0"/>
      <w:divBdr>
        <w:top w:val="none" w:sz="0" w:space="0" w:color="auto"/>
        <w:left w:val="none" w:sz="0" w:space="0" w:color="auto"/>
        <w:bottom w:val="none" w:sz="0" w:space="0" w:color="auto"/>
        <w:right w:val="none" w:sz="0" w:space="0" w:color="auto"/>
      </w:divBdr>
    </w:div>
    <w:div w:id="795953556">
      <w:bodyDiv w:val="1"/>
      <w:marLeft w:val="0"/>
      <w:marRight w:val="0"/>
      <w:marTop w:val="0"/>
      <w:marBottom w:val="0"/>
      <w:divBdr>
        <w:top w:val="none" w:sz="0" w:space="0" w:color="auto"/>
        <w:left w:val="none" w:sz="0" w:space="0" w:color="auto"/>
        <w:bottom w:val="none" w:sz="0" w:space="0" w:color="auto"/>
        <w:right w:val="none" w:sz="0" w:space="0" w:color="auto"/>
      </w:divBdr>
    </w:div>
    <w:div w:id="802314563">
      <w:bodyDiv w:val="1"/>
      <w:marLeft w:val="0"/>
      <w:marRight w:val="0"/>
      <w:marTop w:val="0"/>
      <w:marBottom w:val="0"/>
      <w:divBdr>
        <w:top w:val="none" w:sz="0" w:space="0" w:color="auto"/>
        <w:left w:val="none" w:sz="0" w:space="0" w:color="auto"/>
        <w:bottom w:val="none" w:sz="0" w:space="0" w:color="auto"/>
        <w:right w:val="none" w:sz="0" w:space="0" w:color="auto"/>
      </w:divBdr>
    </w:div>
    <w:div w:id="803040993">
      <w:bodyDiv w:val="1"/>
      <w:marLeft w:val="0"/>
      <w:marRight w:val="0"/>
      <w:marTop w:val="0"/>
      <w:marBottom w:val="0"/>
      <w:divBdr>
        <w:top w:val="none" w:sz="0" w:space="0" w:color="auto"/>
        <w:left w:val="none" w:sz="0" w:space="0" w:color="auto"/>
        <w:bottom w:val="none" w:sz="0" w:space="0" w:color="auto"/>
        <w:right w:val="none" w:sz="0" w:space="0" w:color="auto"/>
      </w:divBdr>
    </w:div>
    <w:div w:id="803080689">
      <w:bodyDiv w:val="1"/>
      <w:marLeft w:val="0"/>
      <w:marRight w:val="0"/>
      <w:marTop w:val="0"/>
      <w:marBottom w:val="0"/>
      <w:divBdr>
        <w:top w:val="none" w:sz="0" w:space="0" w:color="auto"/>
        <w:left w:val="none" w:sz="0" w:space="0" w:color="auto"/>
        <w:bottom w:val="none" w:sz="0" w:space="0" w:color="auto"/>
        <w:right w:val="none" w:sz="0" w:space="0" w:color="auto"/>
      </w:divBdr>
    </w:div>
    <w:div w:id="803893878">
      <w:bodyDiv w:val="1"/>
      <w:marLeft w:val="0"/>
      <w:marRight w:val="0"/>
      <w:marTop w:val="0"/>
      <w:marBottom w:val="0"/>
      <w:divBdr>
        <w:top w:val="none" w:sz="0" w:space="0" w:color="auto"/>
        <w:left w:val="none" w:sz="0" w:space="0" w:color="auto"/>
        <w:bottom w:val="none" w:sz="0" w:space="0" w:color="auto"/>
        <w:right w:val="none" w:sz="0" w:space="0" w:color="auto"/>
      </w:divBdr>
    </w:div>
    <w:div w:id="804079369">
      <w:bodyDiv w:val="1"/>
      <w:marLeft w:val="0"/>
      <w:marRight w:val="0"/>
      <w:marTop w:val="0"/>
      <w:marBottom w:val="0"/>
      <w:divBdr>
        <w:top w:val="none" w:sz="0" w:space="0" w:color="auto"/>
        <w:left w:val="none" w:sz="0" w:space="0" w:color="auto"/>
        <w:bottom w:val="none" w:sz="0" w:space="0" w:color="auto"/>
        <w:right w:val="none" w:sz="0" w:space="0" w:color="auto"/>
      </w:divBdr>
    </w:div>
    <w:div w:id="804733134">
      <w:bodyDiv w:val="1"/>
      <w:marLeft w:val="0"/>
      <w:marRight w:val="0"/>
      <w:marTop w:val="0"/>
      <w:marBottom w:val="0"/>
      <w:divBdr>
        <w:top w:val="none" w:sz="0" w:space="0" w:color="auto"/>
        <w:left w:val="none" w:sz="0" w:space="0" w:color="auto"/>
        <w:bottom w:val="none" w:sz="0" w:space="0" w:color="auto"/>
        <w:right w:val="none" w:sz="0" w:space="0" w:color="auto"/>
      </w:divBdr>
    </w:div>
    <w:div w:id="805584033">
      <w:bodyDiv w:val="1"/>
      <w:marLeft w:val="0"/>
      <w:marRight w:val="0"/>
      <w:marTop w:val="0"/>
      <w:marBottom w:val="0"/>
      <w:divBdr>
        <w:top w:val="none" w:sz="0" w:space="0" w:color="auto"/>
        <w:left w:val="none" w:sz="0" w:space="0" w:color="auto"/>
        <w:bottom w:val="none" w:sz="0" w:space="0" w:color="auto"/>
        <w:right w:val="none" w:sz="0" w:space="0" w:color="auto"/>
      </w:divBdr>
    </w:div>
    <w:div w:id="806317467">
      <w:bodyDiv w:val="1"/>
      <w:marLeft w:val="0"/>
      <w:marRight w:val="0"/>
      <w:marTop w:val="0"/>
      <w:marBottom w:val="0"/>
      <w:divBdr>
        <w:top w:val="none" w:sz="0" w:space="0" w:color="auto"/>
        <w:left w:val="none" w:sz="0" w:space="0" w:color="auto"/>
        <w:bottom w:val="none" w:sz="0" w:space="0" w:color="auto"/>
        <w:right w:val="none" w:sz="0" w:space="0" w:color="auto"/>
      </w:divBdr>
    </w:div>
    <w:div w:id="807934962">
      <w:bodyDiv w:val="1"/>
      <w:marLeft w:val="0"/>
      <w:marRight w:val="0"/>
      <w:marTop w:val="0"/>
      <w:marBottom w:val="0"/>
      <w:divBdr>
        <w:top w:val="none" w:sz="0" w:space="0" w:color="auto"/>
        <w:left w:val="none" w:sz="0" w:space="0" w:color="auto"/>
        <w:bottom w:val="none" w:sz="0" w:space="0" w:color="auto"/>
        <w:right w:val="none" w:sz="0" w:space="0" w:color="auto"/>
      </w:divBdr>
    </w:div>
    <w:div w:id="808861301">
      <w:bodyDiv w:val="1"/>
      <w:marLeft w:val="0"/>
      <w:marRight w:val="0"/>
      <w:marTop w:val="0"/>
      <w:marBottom w:val="0"/>
      <w:divBdr>
        <w:top w:val="none" w:sz="0" w:space="0" w:color="auto"/>
        <w:left w:val="none" w:sz="0" w:space="0" w:color="auto"/>
        <w:bottom w:val="none" w:sz="0" w:space="0" w:color="auto"/>
        <w:right w:val="none" w:sz="0" w:space="0" w:color="auto"/>
      </w:divBdr>
    </w:div>
    <w:div w:id="809713580">
      <w:bodyDiv w:val="1"/>
      <w:marLeft w:val="0"/>
      <w:marRight w:val="0"/>
      <w:marTop w:val="0"/>
      <w:marBottom w:val="0"/>
      <w:divBdr>
        <w:top w:val="none" w:sz="0" w:space="0" w:color="auto"/>
        <w:left w:val="none" w:sz="0" w:space="0" w:color="auto"/>
        <w:bottom w:val="none" w:sz="0" w:space="0" w:color="auto"/>
        <w:right w:val="none" w:sz="0" w:space="0" w:color="auto"/>
      </w:divBdr>
    </w:div>
    <w:div w:id="811824145">
      <w:bodyDiv w:val="1"/>
      <w:marLeft w:val="0"/>
      <w:marRight w:val="0"/>
      <w:marTop w:val="0"/>
      <w:marBottom w:val="0"/>
      <w:divBdr>
        <w:top w:val="none" w:sz="0" w:space="0" w:color="auto"/>
        <w:left w:val="none" w:sz="0" w:space="0" w:color="auto"/>
        <w:bottom w:val="none" w:sz="0" w:space="0" w:color="auto"/>
        <w:right w:val="none" w:sz="0" w:space="0" w:color="auto"/>
      </w:divBdr>
    </w:div>
    <w:div w:id="812329972">
      <w:bodyDiv w:val="1"/>
      <w:marLeft w:val="0"/>
      <w:marRight w:val="0"/>
      <w:marTop w:val="0"/>
      <w:marBottom w:val="0"/>
      <w:divBdr>
        <w:top w:val="none" w:sz="0" w:space="0" w:color="auto"/>
        <w:left w:val="none" w:sz="0" w:space="0" w:color="auto"/>
        <w:bottom w:val="none" w:sz="0" w:space="0" w:color="auto"/>
        <w:right w:val="none" w:sz="0" w:space="0" w:color="auto"/>
      </w:divBdr>
    </w:div>
    <w:div w:id="812450755">
      <w:bodyDiv w:val="1"/>
      <w:marLeft w:val="0"/>
      <w:marRight w:val="0"/>
      <w:marTop w:val="0"/>
      <w:marBottom w:val="0"/>
      <w:divBdr>
        <w:top w:val="none" w:sz="0" w:space="0" w:color="auto"/>
        <w:left w:val="none" w:sz="0" w:space="0" w:color="auto"/>
        <w:bottom w:val="none" w:sz="0" w:space="0" w:color="auto"/>
        <w:right w:val="none" w:sz="0" w:space="0" w:color="auto"/>
      </w:divBdr>
    </w:div>
    <w:div w:id="813568851">
      <w:bodyDiv w:val="1"/>
      <w:marLeft w:val="0"/>
      <w:marRight w:val="0"/>
      <w:marTop w:val="0"/>
      <w:marBottom w:val="0"/>
      <w:divBdr>
        <w:top w:val="none" w:sz="0" w:space="0" w:color="auto"/>
        <w:left w:val="none" w:sz="0" w:space="0" w:color="auto"/>
        <w:bottom w:val="none" w:sz="0" w:space="0" w:color="auto"/>
        <w:right w:val="none" w:sz="0" w:space="0" w:color="auto"/>
      </w:divBdr>
    </w:div>
    <w:div w:id="818689764">
      <w:bodyDiv w:val="1"/>
      <w:marLeft w:val="0"/>
      <w:marRight w:val="0"/>
      <w:marTop w:val="0"/>
      <w:marBottom w:val="0"/>
      <w:divBdr>
        <w:top w:val="none" w:sz="0" w:space="0" w:color="auto"/>
        <w:left w:val="none" w:sz="0" w:space="0" w:color="auto"/>
        <w:bottom w:val="none" w:sz="0" w:space="0" w:color="auto"/>
        <w:right w:val="none" w:sz="0" w:space="0" w:color="auto"/>
      </w:divBdr>
    </w:div>
    <w:div w:id="818809156">
      <w:bodyDiv w:val="1"/>
      <w:marLeft w:val="0"/>
      <w:marRight w:val="0"/>
      <w:marTop w:val="0"/>
      <w:marBottom w:val="0"/>
      <w:divBdr>
        <w:top w:val="none" w:sz="0" w:space="0" w:color="auto"/>
        <w:left w:val="none" w:sz="0" w:space="0" w:color="auto"/>
        <w:bottom w:val="none" w:sz="0" w:space="0" w:color="auto"/>
        <w:right w:val="none" w:sz="0" w:space="0" w:color="auto"/>
      </w:divBdr>
    </w:div>
    <w:div w:id="819231196">
      <w:bodyDiv w:val="1"/>
      <w:marLeft w:val="0"/>
      <w:marRight w:val="0"/>
      <w:marTop w:val="0"/>
      <w:marBottom w:val="0"/>
      <w:divBdr>
        <w:top w:val="none" w:sz="0" w:space="0" w:color="auto"/>
        <w:left w:val="none" w:sz="0" w:space="0" w:color="auto"/>
        <w:bottom w:val="none" w:sz="0" w:space="0" w:color="auto"/>
        <w:right w:val="none" w:sz="0" w:space="0" w:color="auto"/>
      </w:divBdr>
    </w:div>
    <w:div w:id="820148953">
      <w:bodyDiv w:val="1"/>
      <w:marLeft w:val="0"/>
      <w:marRight w:val="0"/>
      <w:marTop w:val="0"/>
      <w:marBottom w:val="0"/>
      <w:divBdr>
        <w:top w:val="none" w:sz="0" w:space="0" w:color="auto"/>
        <w:left w:val="none" w:sz="0" w:space="0" w:color="auto"/>
        <w:bottom w:val="none" w:sz="0" w:space="0" w:color="auto"/>
        <w:right w:val="none" w:sz="0" w:space="0" w:color="auto"/>
      </w:divBdr>
    </w:div>
    <w:div w:id="822042150">
      <w:bodyDiv w:val="1"/>
      <w:marLeft w:val="0"/>
      <w:marRight w:val="0"/>
      <w:marTop w:val="0"/>
      <w:marBottom w:val="0"/>
      <w:divBdr>
        <w:top w:val="none" w:sz="0" w:space="0" w:color="auto"/>
        <w:left w:val="none" w:sz="0" w:space="0" w:color="auto"/>
        <w:bottom w:val="none" w:sz="0" w:space="0" w:color="auto"/>
        <w:right w:val="none" w:sz="0" w:space="0" w:color="auto"/>
      </w:divBdr>
    </w:div>
    <w:div w:id="822967895">
      <w:bodyDiv w:val="1"/>
      <w:marLeft w:val="0"/>
      <w:marRight w:val="0"/>
      <w:marTop w:val="0"/>
      <w:marBottom w:val="0"/>
      <w:divBdr>
        <w:top w:val="none" w:sz="0" w:space="0" w:color="auto"/>
        <w:left w:val="none" w:sz="0" w:space="0" w:color="auto"/>
        <w:bottom w:val="none" w:sz="0" w:space="0" w:color="auto"/>
        <w:right w:val="none" w:sz="0" w:space="0" w:color="auto"/>
      </w:divBdr>
    </w:div>
    <w:div w:id="823855531">
      <w:bodyDiv w:val="1"/>
      <w:marLeft w:val="0"/>
      <w:marRight w:val="0"/>
      <w:marTop w:val="0"/>
      <w:marBottom w:val="0"/>
      <w:divBdr>
        <w:top w:val="none" w:sz="0" w:space="0" w:color="auto"/>
        <w:left w:val="none" w:sz="0" w:space="0" w:color="auto"/>
        <w:bottom w:val="none" w:sz="0" w:space="0" w:color="auto"/>
        <w:right w:val="none" w:sz="0" w:space="0" w:color="auto"/>
      </w:divBdr>
    </w:div>
    <w:div w:id="824200965">
      <w:bodyDiv w:val="1"/>
      <w:marLeft w:val="0"/>
      <w:marRight w:val="0"/>
      <w:marTop w:val="0"/>
      <w:marBottom w:val="0"/>
      <w:divBdr>
        <w:top w:val="none" w:sz="0" w:space="0" w:color="auto"/>
        <w:left w:val="none" w:sz="0" w:space="0" w:color="auto"/>
        <w:bottom w:val="none" w:sz="0" w:space="0" w:color="auto"/>
        <w:right w:val="none" w:sz="0" w:space="0" w:color="auto"/>
      </w:divBdr>
    </w:div>
    <w:div w:id="824473061">
      <w:bodyDiv w:val="1"/>
      <w:marLeft w:val="0"/>
      <w:marRight w:val="0"/>
      <w:marTop w:val="0"/>
      <w:marBottom w:val="0"/>
      <w:divBdr>
        <w:top w:val="none" w:sz="0" w:space="0" w:color="auto"/>
        <w:left w:val="none" w:sz="0" w:space="0" w:color="auto"/>
        <w:bottom w:val="none" w:sz="0" w:space="0" w:color="auto"/>
        <w:right w:val="none" w:sz="0" w:space="0" w:color="auto"/>
      </w:divBdr>
    </w:div>
    <w:div w:id="824473487">
      <w:bodyDiv w:val="1"/>
      <w:marLeft w:val="0"/>
      <w:marRight w:val="0"/>
      <w:marTop w:val="0"/>
      <w:marBottom w:val="0"/>
      <w:divBdr>
        <w:top w:val="none" w:sz="0" w:space="0" w:color="auto"/>
        <w:left w:val="none" w:sz="0" w:space="0" w:color="auto"/>
        <w:bottom w:val="none" w:sz="0" w:space="0" w:color="auto"/>
        <w:right w:val="none" w:sz="0" w:space="0" w:color="auto"/>
      </w:divBdr>
    </w:div>
    <w:div w:id="825513858">
      <w:bodyDiv w:val="1"/>
      <w:marLeft w:val="0"/>
      <w:marRight w:val="0"/>
      <w:marTop w:val="0"/>
      <w:marBottom w:val="0"/>
      <w:divBdr>
        <w:top w:val="none" w:sz="0" w:space="0" w:color="auto"/>
        <w:left w:val="none" w:sz="0" w:space="0" w:color="auto"/>
        <w:bottom w:val="none" w:sz="0" w:space="0" w:color="auto"/>
        <w:right w:val="none" w:sz="0" w:space="0" w:color="auto"/>
      </w:divBdr>
    </w:div>
    <w:div w:id="826286982">
      <w:bodyDiv w:val="1"/>
      <w:marLeft w:val="0"/>
      <w:marRight w:val="0"/>
      <w:marTop w:val="0"/>
      <w:marBottom w:val="0"/>
      <w:divBdr>
        <w:top w:val="none" w:sz="0" w:space="0" w:color="auto"/>
        <w:left w:val="none" w:sz="0" w:space="0" w:color="auto"/>
        <w:bottom w:val="none" w:sz="0" w:space="0" w:color="auto"/>
        <w:right w:val="none" w:sz="0" w:space="0" w:color="auto"/>
      </w:divBdr>
    </w:div>
    <w:div w:id="828639540">
      <w:bodyDiv w:val="1"/>
      <w:marLeft w:val="0"/>
      <w:marRight w:val="0"/>
      <w:marTop w:val="0"/>
      <w:marBottom w:val="0"/>
      <w:divBdr>
        <w:top w:val="none" w:sz="0" w:space="0" w:color="auto"/>
        <w:left w:val="none" w:sz="0" w:space="0" w:color="auto"/>
        <w:bottom w:val="none" w:sz="0" w:space="0" w:color="auto"/>
        <w:right w:val="none" w:sz="0" w:space="0" w:color="auto"/>
      </w:divBdr>
    </w:div>
    <w:div w:id="828711489">
      <w:bodyDiv w:val="1"/>
      <w:marLeft w:val="0"/>
      <w:marRight w:val="0"/>
      <w:marTop w:val="0"/>
      <w:marBottom w:val="0"/>
      <w:divBdr>
        <w:top w:val="none" w:sz="0" w:space="0" w:color="auto"/>
        <w:left w:val="none" w:sz="0" w:space="0" w:color="auto"/>
        <w:bottom w:val="none" w:sz="0" w:space="0" w:color="auto"/>
        <w:right w:val="none" w:sz="0" w:space="0" w:color="auto"/>
      </w:divBdr>
    </w:div>
    <w:div w:id="831066310">
      <w:bodyDiv w:val="1"/>
      <w:marLeft w:val="0"/>
      <w:marRight w:val="0"/>
      <w:marTop w:val="0"/>
      <w:marBottom w:val="0"/>
      <w:divBdr>
        <w:top w:val="none" w:sz="0" w:space="0" w:color="auto"/>
        <w:left w:val="none" w:sz="0" w:space="0" w:color="auto"/>
        <w:bottom w:val="none" w:sz="0" w:space="0" w:color="auto"/>
        <w:right w:val="none" w:sz="0" w:space="0" w:color="auto"/>
      </w:divBdr>
    </w:div>
    <w:div w:id="831457174">
      <w:bodyDiv w:val="1"/>
      <w:marLeft w:val="0"/>
      <w:marRight w:val="0"/>
      <w:marTop w:val="0"/>
      <w:marBottom w:val="0"/>
      <w:divBdr>
        <w:top w:val="none" w:sz="0" w:space="0" w:color="auto"/>
        <w:left w:val="none" w:sz="0" w:space="0" w:color="auto"/>
        <w:bottom w:val="none" w:sz="0" w:space="0" w:color="auto"/>
        <w:right w:val="none" w:sz="0" w:space="0" w:color="auto"/>
      </w:divBdr>
    </w:div>
    <w:div w:id="833495539">
      <w:bodyDiv w:val="1"/>
      <w:marLeft w:val="0"/>
      <w:marRight w:val="0"/>
      <w:marTop w:val="0"/>
      <w:marBottom w:val="0"/>
      <w:divBdr>
        <w:top w:val="none" w:sz="0" w:space="0" w:color="auto"/>
        <w:left w:val="none" w:sz="0" w:space="0" w:color="auto"/>
        <w:bottom w:val="none" w:sz="0" w:space="0" w:color="auto"/>
        <w:right w:val="none" w:sz="0" w:space="0" w:color="auto"/>
      </w:divBdr>
    </w:div>
    <w:div w:id="836655983">
      <w:bodyDiv w:val="1"/>
      <w:marLeft w:val="0"/>
      <w:marRight w:val="0"/>
      <w:marTop w:val="0"/>
      <w:marBottom w:val="0"/>
      <w:divBdr>
        <w:top w:val="none" w:sz="0" w:space="0" w:color="auto"/>
        <w:left w:val="none" w:sz="0" w:space="0" w:color="auto"/>
        <w:bottom w:val="none" w:sz="0" w:space="0" w:color="auto"/>
        <w:right w:val="none" w:sz="0" w:space="0" w:color="auto"/>
      </w:divBdr>
    </w:div>
    <w:div w:id="837575513">
      <w:bodyDiv w:val="1"/>
      <w:marLeft w:val="0"/>
      <w:marRight w:val="0"/>
      <w:marTop w:val="0"/>
      <w:marBottom w:val="0"/>
      <w:divBdr>
        <w:top w:val="none" w:sz="0" w:space="0" w:color="auto"/>
        <w:left w:val="none" w:sz="0" w:space="0" w:color="auto"/>
        <w:bottom w:val="none" w:sz="0" w:space="0" w:color="auto"/>
        <w:right w:val="none" w:sz="0" w:space="0" w:color="auto"/>
      </w:divBdr>
    </w:div>
    <w:div w:id="837580652">
      <w:bodyDiv w:val="1"/>
      <w:marLeft w:val="0"/>
      <w:marRight w:val="0"/>
      <w:marTop w:val="0"/>
      <w:marBottom w:val="0"/>
      <w:divBdr>
        <w:top w:val="none" w:sz="0" w:space="0" w:color="auto"/>
        <w:left w:val="none" w:sz="0" w:space="0" w:color="auto"/>
        <w:bottom w:val="none" w:sz="0" w:space="0" w:color="auto"/>
        <w:right w:val="none" w:sz="0" w:space="0" w:color="auto"/>
      </w:divBdr>
    </w:div>
    <w:div w:id="839079286">
      <w:bodyDiv w:val="1"/>
      <w:marLeft w:val="0"/>
      <w:marRight w:val="0"/>
      <w:marTop w:val="0"/>
      <w:marBottom w:val="0"/>
      <w:divBdr>
        <w:top w:val="none" w:sz="0" w:space="0" w:color="auto"/>
        <w:left w:val="none" w:sz="0" w:space="0" w:color="auto"/>
        <w:bottom w:val="none" w:sz="0" w:space="0" w:color="auto"/>
        <w:right w:val="none" w:sz="0" w:space="0" w:color="auto"/>
      </w:divBdr>
    </w:div>
    <w:div w:id="840123147">
      <w:bodyDiv w:val="1"/>
      <w:marLeft w:val="0"/>
      <w:marRight w:val="0"/>
      <w:marTop w:val="0"/>
      <w:marBottom w:val="0"/>
      <w:divBdr>
        <w:top w:val="none" w:sz="0" w:space="0" w:color="auto"/>
        <w:left w:val="none" w:sz="0" w:space="0" w:color="auto"/>
        <w:bottom w:val="none" w:sz="0" w:space="0" w:color="auto"/>
        <w:right w:val="none" w:sz="0" w:space="0" w:color="auto"/>
      </w:divBdr>
    </w:div>
    <w:div w:id="840388256">
      <w:bodyDiv w:val="1"/>
      <w:marLeft w:val="0"/>
      <w:marRight w:val="0"/>
      <w:marTop w:val="0"/>
      <w:marBottom w:val="0"/>
      <w:divBdr>
        <w:top w:val="none" w:sz="0" w:space="0" w:color="auto"/>
        <w:left w:val="none" w:sz="0" w:space="0" w:color="auto"/>
        <w:bottom w:val="none" w:sz="0" w:space="0" w:color="auto"/>
        <w:right w:val="none" w:sz="0" w:space="0" w:color="auto"/>
      </w:divBdr>
    </w:div>
    <w:div w:id="841509464">
      <w:bodyDiv w:val="1"/>
      <w:marLeft w:val="0"/>
      <w:marRight w:val="0"/>
      <w:marTop w:val="0"/>
      <w:marBottom w:val="0"/>
      <w:divBdr>
        <w:top w:val="none" w:sz="0" w:space="0" w:color="auto"/>
        <w:left w:val="none" w:sz="0" w:space="0" w:color="auto"/>
        <w:bottom w:val="none" w:sz="0" w:space="0" w:color="auto"/>
        <w:right w:val="none" w:sz="0" w:space="0" w:color="auto"/>
      </w:divBdr>
    </w:div>
    <w:div w:id="841816676">
      <w:bodyDiv w:val="1"/>
      <w:marLeft w:val="0"/>
      <w:marRight w:val="0"/>
      <w:marTop w:val="0"/>
      <w:marBottom w:val="0"/>
      <w:divBdr>
        <w:top w:val="none" w:sz="0" w:space="0" w:color="auto"/>
        <w:left w:val="none" w:sz="0" w:space="0" w:color="auto"/>
        <w:bottom w:val="none" w:sz="0" w:space="0" w:color="auto"/>
        <w:right w:val="none" w:sz="0" w:space="0" w:color="auto"/>
      </w:divBdr>
    </w:div>
    <w:div w:id="844514419">
      <w:bodyDiv w:val="1"/>
      <w:marLeft w:val="0"/>
      <w:marRight w:val="0"/>
      <w:marTop w:val="0"/>
      <w:marBottom w:val="0"/>
      <w:divBdr>
        <w:top w:val="none" w:sz="0" w:space="0" w:color="auto"/>
        <w:left w:val="none" w:sz="0" w:space="0" w:color="auto"/>
        <w:bottom w:val="none" w:sz="0" w:space="0" w:color="auto"/>
        <w:right w:val="none" w:sz="0" w:space="0" w:color="auto"/>
      </w:divBdr>
    </w:div>
    <w:div w:id="846211388">
      <w:bodyDiv w:val="1"/>
      <w:marLeft w:val="0"/>
      <w:marRight w:val="0"/>
      <w:marTop w:val="0"/>
      <w:marBottom w:val="0"/>
      <w:divBdr>
        <w:top w:val="none" w:sz="0" w:space="0" w:color="auto"/>
        <w:left w:val="none" w:sz="0" w:space="0" w:color="auto"/>
        <w:bottom w:val="none" w:sz="0" w:space="0" w:color="auto"/>
        <w:right w:val="none" w:sz="0" w:space="0" w:color="auto"/>
      </w:divBdr>
    </w:div>
    <w:div w:id="847331412">
      <w:bodyDiv w:val="1"/>
      <w:marLeft w:val="0"/>
      <w:marRight w:val="0"/>
      <w:marTop w:val="0"/>
      <w:marBottom w:val="0"/>
      <w:divBdr>
        <w:top w:val="none" w:sz="0" w:space="0" w:color="auto"/>
        <w:left w:val="none" w:sz="0" w:space="0" w:color="auto"/>
        <w:bottom w:val="none" w:sz="0" w:space="0" w:color="auto"/>
        <w:right w:val="none" w:sz="0" w:space="0" w:color="auto"/>
      </w:divBdr>
    </w:div>
    <w:div w:id="847451358">
      <w:bodyDiv w:val="1"/>
      <w:marLeft w:val="0"/>
      <w:marRight w:val="0"/>
      <w:marTop w:val="0"/>
      <w:marBottom w:val="0"/>
      <w:divBdr>
        <w:top w:val="none" w:sz="0" w:space="0" w:color="auto"/>
        <w:left w:val="none" w:sz="0" w:space="0" w:color="auto"/>
        <w:bottom w:val="none" w:sz="0" w:space="0" w:color="auto"/>
        <w:right w:val="none" w:sz="0" w:space="0" w:color="auto"/>
      </w:divBdr>
    </w:div>
    <w:div w:id="849873580">
      <w:bodyDiv w:val="1"/>
      <w:marLeft w:val="0"/>
      <w:marRight w:val="0"/>
      <w:marTop w:val="0"/>
      <w:marBottom w:val="0"/>
      <w:divBdr>
        <w:top w:val="none" w:sz="0" w:space="0" w:color="auto"/>
        <w:left w:val="none" w:sz="0" w:space="0" w:color="auto"/>
        <w:bottom w:val="none" w:sz="0" w:space="0" w:color="auto"/>
        <w:right w:val="none" w:sz="0" w:space="0" w:color="auto"/>
      </w:divBdr>
    </w:div>
    <w:div w:id="854731385">
      <w:bodyDiv w:val="1"/>
      <w:marLeft w:val="0"/>
      <w:marRight w:val="0"/>
      <w:marTop w:val="0"/>
      <w:marBottom w:val="0"/>
      <w:divBdr>
        <w:top w:val="none" w:sz="0" w:space="0" w:color="auto"/>
        <w:left w:val="none" w:sz="0" w:space="0" w:color="auto"/>
        <w:bottom w:val="none" w:sz="0" w:space="0" w:color="auto"/>
        <w:right w:val="none" w:sz="0" w:space="0" w:color="auto"/>
      </w:divBdr>
    </w:div>
    <w:div w:id="859666864">
      <w:bodyDiv w:val="1"/>
      <w:marLeft w:val="0"/>
      <w:marRight w:val="0"/>
      <w:marTop w:val="0"/>
      <w:marBottom w:val="0"/>
      <w:divBdr>
        <w:top w:val="none" w:sz="0" w:space="0" w:color="auto"/>
        <w:left w:val="none" w:sz="0" w:space="0" w:color="auto"/>
        <w:bottom w:val="none" w:sz="0" w:space="0" w:color="auto"/>
        <w:right w:val="none" w:sz="0" w:space="0" w:color="auto"/>
      </w:divBdr>
    </w:div>
    <w:div w:id="860171359">
      <w:bodyDiv w:val="1"/>
      <w:marLeft w:val="0"/>
      <w:marRight w:val="0"/>
      <w:marTop w:val="0"/>
      <w:marBottom w:val="0"/>
      <w:divBdr>
        <w:top w:val="none" w:sz="0" w:space="0" w:color="auto"/>
        <w:left w:val="none" w:sz="0" w:space="0" w:color="auto"/>
        <w:bottom w:val="none" w:sz="0" w:space="0" w:color="auto"/>
        <w:right w:val="none" w:sz="0" w:space="0" w:color="auto"/>
      </w:divBdr>
    </w:div>
    <w:div w:id="860819450">
      <w:bodyDiv w:val="1"/>
      <w:marLeft w:val="0"/>
      <w:marRight w:val="0"/>
      <w:marTop w:val="0"/>
      <w:marBottom w:val="0"/>
      <w:divBdr>
        <w:top w:val="none" w:sz="0" w:space="0" w:color="auto"/>
        <w:left w:val="none" w:sz="0" w:space="0" w:color="auto"/>
        <w:bottom w:val="none" w:sz="0" w:space="0" w:color="auto"/>
        <w:right w:val="none" w:sz="0" w:space="0" w:color="auto"/>
      </w:divBdr>
    </w:div>
    <w:div w:id="863521629">
      <w:bodyDiv w:val="1"/>
      <w:marLeft w:val="0"/>
      <w:marRight w:val="0"/>
      <w:marTop w:val="0"/>
      <w:marBottom w:val="0"/>
      <w:divBdr>
        <w:top w:val="none" w:sz="0" w:space="0" w:color="auto"/>
        <w:left w:val="none" w:sz="0" w:space="0" w:color="auto"/>
        <w:bottom w:val="none" w:sz="0" w:space="0" w:color="auto"/>
        <w:right w:val="none" w:sz="0" w:space="0" w:color="auto"/>
      </w:divBdr>
    </w:div>
    <w:div w:id="863904933">
      <w:bodyDiv w:val="1"/>
      <w:marLeft w:val="0"/>
      <w:marRight w:val="0"/>
      <w:marTop w:val="0"/>
      <w:marBottom w:val="0"/>
      <w:divBdr>
        <w:top w:val="none" w:sz="0" w:space="0" w:color="auto"/>
        <w:left w:val="none" w:sz="0" w:space="0" w:color="auto"/>
        <w:bottom w:val="none" w:sz="0" w:space="0" w:color="auto"/>
        <w:right w:val="none" w:sz="0" w:space="0" w:color="auto"/>
      </w:divBdr>
    </w:div>
    <w:div w:id="865413981">
      <w:bodyDiv w:val="1"/>
      <w:marLeft w:val="0"/>
      <w:marRight w:val="0"/>
      <w:marTop w:val="0"/>
      <w:marBottom w:val="0"/>
      <w:divBdr>
        <w:top w:val="none" w:sz="0" w:space="0" w:color="auto"/>
        <w:left w:val="none" w:sz="0" w:space="0" w:color="auto"/>
        <w:bottom w:val="none" w:sz="0" w:space="0" w:color="auto"/>
        <w:right w:val="none" w:sz="0" w:space="0" w:color="auto"/>
      </w:divBdr>
    </w:div>
    <w:div w:id="865677218">
      <w:bodyDiv w:val="1"/>
      <w:marLeft w:val="0"/>
      <w:marRight w:val="0"/>
      <w:marTop w:val="0"/>
      <w:marBottom w:val="0"/>
      <w:divBdr>
        <w:top w:val="none" w:sz="0" w:space="0" w:color="auto"/>
        <w:left w:val="none" w:sz="0" w:space="0" w:color="auto"/>
        <w:bottom w:val="none" w:sz="0" w:space="0" w:color="auto"/>
        <w:right w:val="none" w:sz="0" w:space="0" w:color="auto"/>
      </w:divBdr>
    </w:div>
    <w:div w:id="866259313">
      <w:bodyDiv w:val="1"/>
      <w:marLeft w:val="0"/>
      <w:marRight w:val="0"/>
      <w:marTop w:val="0"/>
      <w:marBottom w:val="0"/>
      <w:divBdr>
        <w:top w:val="none" w:sz="0" w:space="0" w:color="auto"/>
        <w:left w:val="none" w:sz="0" w:space="0" w:color="auto"/>
        <w:bottom w:val="none" w:sz="0" w:space="0" w:color="auto"/>
        <w:right w:val="none" w:sz="0" w:space="0" w:color="auto"/>
      </w:divBdr>
    </w:div>
    <w:div w:id="868488508">
      <w:bodyDiv w:val="1"/>
      <w:marLeft w:val="0"/>
      <w:marRight w:val="0"/>
      <w:marTop w:val="0"/>
      <w:marBottom w:val="0"/>
      <w:divBdr>
        <w:top w:val="none" w:sz="0" w:space="0" w:color="auto"/>
        <w:left w:val="none" w:sz="0" w:space="0" w:color="auto"/>
        <w:bottom w:val="none" w:sz="0" w:space="0" w:color="auto"/>
        <w:right w:val="none" w:sz="0" w:space="0" w:color="auto"/>
      </w:divBdr>
    </w:div>
    <w:div w:id="868831932">
      <w:bodyDiv w:val="1"/>
      <w:marLeft w:val="0"/>
      <w:marRight w:val="0"/>
      <w:marTop w:val="0"/>
      <w:marBottom w:val="0"/>
      <w:divBdr>
        <w:top w:val="none" w:sz="0" w:space="0" w:color="auto"/>
        <w:left w:val="none" w:sz="0" w:space="0" w:color="auto"/>
        <w:bottom w:val="none" w:sz="0" w:space="0" w:color="auto"/>
        <w:right w:val="none" w:sz="0" w:space="0" w:color="auto"/>
      </w:divBdr>
    </w:div>
    <w:div w:id="869878967">
      <w:bodyDiv w:val="1"/>
      <w:marLeft w:val="0"/>
      <w:marRight w:val="0"/>
      <w:marTop w:val="0"/>
      <w:marBottom w:val="0"/>
      <w:divBdr>
        <w:top w:val="none" w:sz="0" w:space="0" w:color="auto"/>
        <w:left w:val="none" w:sz="0" w:space="0" w:color="auto"/>
        <w:bottom w:val="none" w:sz="0" w:space="0" w:color="auto"/>
        <w:right w:val="none" w:sz="0" w:space="0" w:color="auto"/>
      </w:divBdr>
    </w:div>
    <w:div w:id="870457478">
      <w:bodyDiv w:val="1"/>
      <w:marLeft w:val="0"/>
      <w:marRight w:val="0"/>
      <w:marTop w:val="0"/>
      <w:marBottom w:val="0"/>
      <w:divBdr>
        <w:top w:val="none" w:sz="0" w:space="0" w:color="auto"/>
        <w:left w:val="none" w:sz="0" w:space="0" w:color="auto"/>
        <w:bottom w:val="none" w:sz="0" w:space="0" w:color="auto"/>
        <w:right w:val="none" w:sz="0" w:space="0" w:color="auto"/>
      </w:divBdr>
    </w:div>
    <w:div w:id="871306771">
      <w:bodyDiv w:val="1"/>
      <w:marLeft w:val="0"/>
      <w:marRight w:val="0"/>
      <w:marTop w:val="0"/>
      <w:marBottom w:val="0"/>
      <w:divBdr>
        <w:top w:val="none" w:sz="0" w:space="0" w:color="auto"/>
        <w:left w:val="none" w:sz="0" w:space="0" w:color="auto"/>
        <w:bottom w:val="none" w:sz="0" w:space="0" w:color="auto"/>
        <w:right w:val="none" w:sz="0" w:space="0" w:color="auto"/>
      </w:divBdr>
    </w:div>
    <w:div w:id="872500556">
      <w:bodyDiv w:val="1"/>
      <w:marLeft w:val="0"/>
      <w:marRight w:val="0"/>
      <w:marTop w:val="0"/>
      <w:marBottom w:val="0"/>
      <w:divBdr>
        <w:top w:val="none" w:sz="0" w:space="0" w:color="auto"/>
        <w:left w:val="none" w:sz="0" w:space="0" w:color="auto"/>
        <w:bottom w:val="none" w:sz="0" w:space="0" w:color="auto"/>
        <w:right w:val="none" w:sz="0" w:space="0" w:color="auto"/>
      </w:divBdr>
    </w:div>
    <w:div w:id="875654737">
      <w:bodyDiv w:val="1"/>
      <w:marLeft w:val="0"/>
      <w:marRight w:val="0"/>
      <w:marTop w:val="0"/>
      <w:marBottom w:val="0"/>
      <w:divBdr>
        <w:top w:val="none" w:sz="0" w:space="0" w:color="auto"/>
        <w:left w:val="none" w:sz="0" w:space="0" w:color="auto"/>
        <w:bottom w:val="none" w:sz="0" w:space="0" w:color="auto"/>
        <w:right w:val="none" w:sz="0" w:space="0" w:color="auto"/>
      </w:divBdr>
    </w:div>
    <w:div w:id="876623597">
      <w:bodyDiv w:val="1"/>
      <w:marLeft w:val="0"/>
      <w:marRight w:val="0"/>
      <w:marTop w:val="0"/>
      <w:marBottom w:val="0"/>
      <w:divBdr>
        <w:top w:val="none" w:sz="0" w:space="0" w:color="auto"/>
        <w:left w:val="none" w:sz="0" w:space="0" w:color="auto"/>
        <w:bottom w:val="none" w:sz="0" w:space="0" w:color="auto"/>
        <w:right w:val="none" w:sz="0" w:space="0" w:color="auto"/>
      </w:divBdr>
    </w:div>
    <w:div w:id="877276593">
      <w:bodyDiv w:val="1"/>
      <w:marLeft w:val="0"/>
      <w:marRight w:val="0"/>
      <w:marTop w:val="0"/>
      <w:marBottom w:val="0"/>
      <w:divBdr>
        <w:top w:val="none" w:sz="0" w:space="0" w:color="auto"/>
        <w:left w:val="none" w:sz="0" w:space="0" w:color="auto"/>
        <w:bottom w:val="none" w:sz="0" w:space="0" w:color="auto"/>
        <w:right w:val="none" w:sz="0" w:space="0" w:color="auto"/>
      </w:divBdr>
    </w:div>
    <w:div w:id="877278248">
      <w:bodyDiv w:val="1"/>
      <w:marLeft w:val="0"/>
      <w:marRight w:val="0"/>
      <w:marTop w:val="0"/>
      <w:marBottom w:val="0"/>
      <w:divBdr>
        <w:top w:val="none" w:sz="0" w:space="0" w:color="auto"/>
        <w:left w:val="none" w:sz="0" w:space="0" w:color="auto"/>
        <w:bottom w:val="none" w:sz="0" w:space="0" w:color="auto"/>
        <w:right w:val="none" w:sz="0" w:space="0" w:color="auto"/>
      </w:divBdr>
    </w:div>
    <w:div w:id="878007389">
      <w:bodyDiv w:val="1"/>
      <w:marLeft w:val="0"/>
      <w:marRight w:val="0"/>
      <w:marTop w:val="0"/>
      <w:marBottom w:val="0"/>
      <w:divBdr>
        <w:top w:val="none" w:sz="0" w:space="0" w:color="auto"/>
        <w:left w:val="none" w:sz="0" w:space="0" w:color="auto"/>
        <w:bottom w:val="none" w:sz="0" w:space="0" w:color="auto"/>
        <w:right w:val="none" w:sz="0" w:space="0" w:color="auto"/>
      </w:divBdr>
    </w:div>
    <w:div w:id="878279492">
      <w:bodyDiv w:val="1"/>
      <w:marLeft w:val="0"/>
      <w:marRight w:val="0"/>
      <w:marTop w:val="0"/>
      <w:marBottom w:val="0"/>
      <w:divBdr>
        <w:top w:val="none" w:sz="0" w:space="0" w:color="auto"/>
        <w:left w:val="none" w:sz="0" w:space="0" w:color="auto"/>
        <w:bottom w:val="none" w:sz="0" w:space="0" w:color="auto"/>
        <w:right w:val="none" w:sz="0" w:space="0" w:color="auto"/>
      </w:divBdr>
    </w:div>
    <w:div w:id="882711130">
      <w:bodyDiv w:val="1"/>
      <w:marLeft w:val="0"/>
      <w:marRight w:val="0"/>
      <w:marTop w:val="0"/>
      <w:marBottom w:val="0"/>
      <w:divBdr>
        <w:top w:val="none" w:sz="0" w:space="0" w:color="auto"/>
        <w:left w:val="none" w:sz="0" w:space="0" w:color="auto"/>
        <w:bottom w:val="none" w:sz="0" w:space="0" w:color="auto"/>
        <w:right w:val="none" w:sz="0" w:space="0" w:color="auto"/>
      </w:divBdr>
    </w:div>
    <w:div w:id="883176899">
      <w:bodyDiv w:val="1"/>
      <w:marLeft w:val="0"/>
      <w:marRight w:val="0"/>
      <w:marTop w:val="0"/>
      <w:marBottom w:val="0"/>
      <w:divBdr>
        <w:top w:val="none" w:sz="0" w:space="0" w:color="auto"/>
        <w:left w:val="none" w:sz="0" w:space="0" w:color="auto"/>
        <w:bottom w:val="none" w:sz="0" w:space="0" w:color="auto"/>
        <w:right w:val="none" w:sz="0" w:space="0" w:color="auto"/>
      </w:divBdr>
    </w:div>
    <w:div w:id="884294272">
      <w:bodyDiv w:val="1"/>
      <w:marLeft w:val="0"/>
      <w:marRight w:val="0"/>
      <w:marTop w:val="0"/>
      <w:marBottom w:val="0"/>
      <w:divBdr>
        <w:top w:val="none" w:sz="0" w:space="0" w:color="auto"/>
        <w:left w:val="none" w:sz="0" w:space="0" w:color="auto"/>
        <w:bottom w:val="none" w:sz="0" w:space="0" w:color="auto"/>
        <w:right w:val="none" w:sz="0" w:space="0" w:color="auto"/>
      </w:divBdr>
    </w:div>
    <w:div w:id="884560148">
      <w:bodyDiv w:val="1"/>
      <w:marLeft w:val="0"/>
      <w:marRight w:val="0"/>
      <w:marTop w:val="0"/>
      <w:marBottom w:val="0"/>
      <w:divBdr>
        <w:top w:val="none" w:sz="0" w:space="0" w:color="auto"/>
        <w:left w:val="none" w:sz="0" w:space="0" w:color="auto"/>
        <w:bottom w:val="none" w:sz="0" w:space="0" w:color="auto"/>
        <w:right w:val="none" w:sz="0" w:space="0" w:color="auto"/>
      </w:divBdr>
    </w:div>
    <w:div w:id="884876688">
      <w:bodyDiv w:val="1"/>
      <w:marLeft w:val="0"/>
      <w:marRight w:val="0"/>
      <w:marTop w:val="0"/>
      <w:marBottom w:val="0"/>
      <w:divBdr>
        <w:top w:val="none" w:sz="0" w:space="0" w:color="auto"/>
        <w:left w:val="none" w:sz="0" w:space="0" w:color="auto"/>
        <w:bottom w:val="none" w:sz="0" w:space="0" w:color="auto"/>
        <w:right w:val="none" w:sz="0" w:space="0" w:color="auto"/>
      </w:divBdr>
    </w:div>
    <w:div w:id="888610807">
      <w:bodyDiv w:val="1"/>
      <w:marLeft w:val="0"/>
      <w:marRight w:val="0"/>
      <w:marTop w:val="0"/>
      <w:marBottom w:val="0"/>
      <w:divBdr>
        <w:top w:val="none" w:sz="0" w:space="0" w:color="auto"/>
        <w:left w:val="none" w:sz="0" w:space="0" w:color="auto"/>
        <w:bottom w:val="none" w:sz="0" w:space="0" w:color="auto"/>
        <w:right w:val="none" w:sz="0" w:space="0" w:color="auto"/>
      </w:divBdr>
    </w:div>
    <w:div w:id="890851064">
      <w:bodyDiv w:val="1"/>
      <w:marLeft w:val="0"/>
      <w:marRight w:val="0"/>
      <w:marTop w:val="0"/>
      <w:marBottom w:val="0"/>
      <w:divBdr>
        <w:top w:val="none" w:sz="0" w:space="0" w:color="auto"/>
        <w:left w:val="none" w:sz="0" w:space="0" w:color="auto"/>
        <w:bottom w:val="none" w:sz="0" w:space="0" w:color="auto"/>
        <w:right w:val="none" w:sz="0" w:space="0" w:color="auto"/>
      </w:divBdr>
    </w:div>
    <w:div w:id="894317958">
      <w:bodyDiv w:val="1"/>
      <w:marLeft w:val="0"/>
      <w:marRight w:val="0"/>
      <w:marTop w:val="0"/>
      <w:marBottom w:val="0"/>
      <w:divBdr>
        <w:top w:val="none" w:sz="0" w:space="0" w:color="auto"/>
        <w:left w:val="none" w:sz="0" w:space="0" w:color="auto"/>
        <w:bottom w:val="none" w:sz="0" w:space="0" w:color="auto"/>
        <w:right w:val="none" w:sz="0" w:space="0" w:color="auto"/>
      </w:divBdr>
    </w:div>
    <w:div w:id="897595957">
      <w:bodyDiv w:val="1"/>
      <w:marLeft w:val="0"/>
      <w:marRight w:val="0"/>
      <w:marTop w:val="0"/>
      <w:marBottom w:val="0"/>
      <w:divBdr>
        <w:top w:val="none" w:sz="0" w:space="0" w:color="auto"/>
        <w:left w:val="none" w:sz="0" w:space="0" w:color="auto"/>
        <w:bottom w:val="none" w:sz="0" w:space="0" w:color="auto"/>
        <w:right w:val="none" w:sz="0" w:space="0" w:color="auto"/>
      </w:divBdr>
    </w:div>
    <w:div w:id="897665781">
      <w:bodyDiv w:val="1"/>
      <w:marLeft w:val="0"/>
      <w:marRight w:val="0"/>
      <w:marTop w:val="0"/>
      <w:marBottom w:val="0"/>
      <w:divBdr>
        <w:top w:val="none" w:sz="0" w:space="0" w:color="auto"/>
        <w:left w:val="none" w:sz="0" w:space="0" w:color="auto"/>
        <w:bottom w:val="none" w:sz="0" w:space="0" w:color="auto"/>
        <w:right w:val="none" w:sz="0" w:space="0" w:color="auto"/>
      </w:divBdr>
    </w:div>
    <w:div w:id="898708217">
      <w:bodyDiv w:val="1"/>
      <w:marLeft w:val="0"/>
      <w:marRight w:val="0"/>
      <w:marTop w:val="0"/>
      <w:marBottom w:val="0"/>
      <w:divBdr>
        <w:top w:val="none" w:sz="0" w:space="0" w:color="auto"/>
        <w:left w:val="none" w:sz="0" w:space="0" w:color="auto"/>
        <w:bottom w:val="none" w:sz="0" w:space="0" w:color="auto"/>
        <w:right w:val="none" w:sz="0" w:space="0" w:color="auto"/>
      </w:divBdr>
    </w:div>
    <w:div w:id="901209507">
      <w:bodyDiv w:val="1"/>
      <w:marLeft w:val="0"/>
      <w:marRight w:val="0"/>
      <w:marTop w:val="0"/>
      <w:marBottom w:val="0"/>
      <w:divBdr>
        <w:top w:val="none" w:sz="0" w:space="0" w:color="auto"/>
        <w:left w:val="none" w:sz="0" w:space="0" w:color="auto"/>
        <w:bottom w:val="none" w:sz="0" w:space="0" w:color="auto"/>
        <w:right w:val="none" w:sz="0" w:space="0" w:color="auto"/>
      </w:divBdr>
    </w:div>
    <w:div w:id="902837089">
      <w:bodyDiv w:val="1"/>
      <w:marLeft w:val="0"/>
      <w:marRight w:val="0"/>
      <w:marTop w:val="0"/>
      <w:marBottom w:val="0"/>
      <w:divBdr>
        <w:top w:val="none" w:sz="0" w:space="0" w:color="auto"/>
        <w:left w:val="none" w:sz="0" w:space="0" w:color="auto"/>
        <w:bottom w:val="none" w:sz="0" w:space="0" w:color="auto"/>
        <w:right w:val="none" w:sz="0" w:space="0" w:color="auto"/>
      </w:divBdr>
    </w:div>
    <w:div w:id="903029026">
      <w:bodyDiv w:val="1"/>
      <w:marLeft w:val="0"/>
      <w:marRight w:val="0"/>
      <w:marTop w:val="0"/>
      <w:marBottom w:val="0"/>
      <w:divBdr>
        <w:top w:val="none" w:sz="0" w:space="0" w:color="auto"/>
        <w:left w:val="none" w:sz="0" w:space="0" w:color="auto"/>
        <w:bottom w:val="none" w:sz="0" w:space="0" w:color="auto"/>
        <w:right w:val="none" w:sz="0" w:space="0" w:color="auto"/>
      </w:divBdr>
    </w:div>
    <w:div w:id="903489279">
      <w:bodyDiv w:val="1"/>
      <w:marLeft w:val="0"/>
      <w:marRight w:val="0"/>
      <w:marTop w:val="0"/>
      <w:marBottom w:val="0"/>
      <w:divBdr>
        <w:top w:val="none" w:sz="0" w:space="0" w:color="auto"/>
        <w:left w:val="none" w:sz="0" w:space="0" w:color="auto"/>
        <w:bottom w:val="none" w:sz="0" w:space="0" w:color="auto"/>
        <w:right w:val="none" w:sz="0" w:space="0" w:color="auto"/>
      </w:divBdr>
    </w:div>
    <w:div w:id="907150771">
      <w:bodyDiv w:val="1"/>
      <w:marLeft w:val="0"/>
      <w:marRight w:val="0"/>
      <w:marTop w:val="0"/>
      <w:marBottom w:val="0"/>
      <w:divBdr>
        <w:top w:val="none" w:sz="0" w:space="0" w:color="auto"/>
        <w:left w:val="none" w:sz="0" w:space="0" w:color="auto"/>
        <w:bottom w:val="none" w:sz="0" w:space="0" w:color="auto"/>
        <w:right w:val="none" w:sz="0" w:space="0" w:color="auto"/>
      </w:divBdr>
    </w:div>
    <w:div w:id="908073004">
      <w:bodyDiv w:val="1"/>
      <w:marLeft w:val="0"/>
      <w:marRight w:val="0"/>
      <w:marTop w:val="0"/>
      <w:marBottom w:val="0"/>
      <w:divBdr>
        <w:top w:val="none" w:sz="0" w:space="0" w:color="auto"/>
        <w:left w:val="none" w:sz="0" w:space="0" w:color="auto"/>
        <w:bottom w:val="none" w:sz="0" w:space="0" w:color="auto"/>
        <w:right w:val="none" w:sz="0" w:space="0" w:color="auto"/>
      </w:divBdr>
    </w:div>
    <w:div w:id="908881002">
      <w:bodyDiv w:val="1"/>
      <w:marLeft w:val="0"/>
      <w:marRight w:val="0"/>
      <w:marTop w:val="0"/>
      <w:marBottom w:val="0"/>
      <w:divBdr>
        <w:top w:val="none" w:sz="0" w:space="0" w:color="auto"/>
        <w:left w:val="none" w:sz="0" w:space="0" w:color="auto"/>
        <w:bottom w:val="none" w:sz="0" w:space="0" w:color="auto"/>
        <w:right w:val="none" w:sz="0" w:space="0" w:color="auto"/>
      </w:divBdr>
    </w:div>
    <w:div w:id="910391375">
      <w:bodyDiv w:val="1"/>
      <w:marLeft w:val="0"/>
      <w:marRight w:val="0"/>
      <w:marTop w:val="0"/>
      <w:marBottom w:val="0"/>
      <w:divBdr>
        <w:top w:val="none" w:sz="0" w:space="0" w:color="auto"/>
        <w:left w:val="none" w:sz="0" w:space="0" w:color="auto"/>
        <w:bottom w:val="none" w:sz="0" w:space="0" w:color="auto"/>
        <w:right w:val="none" w:sz="0" w:space="0" w:color="auto"/>
      </w:divBdr>
    </w:div>
    <w:div w:id="910578126">
      <w:bodyDiv w:val="1"/>
      <w:marLeft w:val="0"/>
      <w:marRight w:val="0"/>
      <w:marTop w:val="0"/>
      <w:marBottom w:val="0"/>
      <w:divBdr>
        <w:top w:val="none" w:sz="0" w:space="0" w:color="auto"/>
        <w:left w:val="none" w:sz="0" w:space="0" w:color="auto"/>
        <w:bottom w:val="none" w:sz="0" w:space="0" w:color="auto"/>
        <w:right w:val="none" w:sz="0" w:space="0" w:color="auto"/>
      </w:divBdr>
    </w:div>
    <w:div w:id="911934024">
      <w:bodyDiv w:val="1"/>
      <w:marLeft w:val="0"/>
      <w:marRight w:val="0"/>
      <w:marTop w:val="0"/>
      <w:marBottom w:val="0"/>
      <w:divBdr>
        <w:top w:val="none" w:sz="0" w:space="0" w:color="auto"/>
        <w:left w:val="none" w:sz="0" w:space="0" w:color="auto"/>
        <w:bottom w:val="none" w:sz="0" w:space="0" w:color="auto"/>
        <w:right w:val="none" w:sz="0" w:space="0" w:color="auto"/>
      </w:divBdr>
    </w:div>
    <w:div w:id="912008938">
      <w:bodyDiv w:val="1"/>
      <w:marLeft w:val="0"/>
      <w:marRight w:val="0"/>
      <w:marTop w:val="0"/>
      <w:marBottom w:val="0"/>
      <w:divBdr>
        <w:top w:val="none" w:sz="0" w:space="0" w:color="auto"/>
        <w:left w:val="none" w:sz="0" w:space="0" w:color="auto"/>
        <w:bottom w:val="none" w:sz="0" w:space="0" w:color="auto"/>
        <w:right w:val="none" w:sz="0" w:space="0" w:color="auto"/>
      </w:divBdr>
    </w:div>
    <w:div w:id="913704206">
      <w:bodyDiv w:val="1"/>
      <w:marLeft w:val="0"/>
      <w:marRight w:val="0"/>
      <w:marTop w:val="0"/>
      <w:marBottom w:val="0"/>
      <w:divBdr>
        <w:top w:val="none" w:sz="0" w:space="0" w:color="auto"/>
        <w:left w:val="none" w:sz="0" w:space="0" w:color="auto"/>
        <w:bottom w:val="none" w:sz="0" w:space="0" w:color="auto"/>
        <w:right w:val="none" w:sz="0" w:space="0" w:color="auto"/>
      </w:divBdr>
    </w:div>
    <w:div w:id="914046898">
      <w:bodyDiv w:val="1"/>
      <w:marLeft w:val="0"/>
      <w:marRight w:val="0"/>
      <w:marTop w:val="0"/>
      <w:marBottom w:val="0"/>
      <w:divBdr>
        <w:top w:val="none" w:sz="0" w:space="0" w:color="auto"/>
        <w:left w:val="none" w:sz="0" w:space="0" w:color="auto"/>
        <w:bottom w:val="none" w:sz="0" w:space="0" w:color="auto"/>
        <w:right w:val="none" w:sz="0" w:space="0" w:color="auto"/>
      </w:divBdr>
    </w:div>
    <w:div w:id="915016655">
      <w:bodyDiv w:val="1"/>
      <w:marLeft w:val="0"/>
      <w:marRight w:val="0"/>
      <w:marTop w:val="0"/>
      <w:marBottom w:val="0"/>
      <w:divBdr>
        <w:top w:val="none" w:sz="0" w:space="0" w:color="auto"/>
        <w:left w:val="none" w:sz="0" w:space="0" w:color="auto"/>
        <w:bottom w:val="none" w:sz="0" w:space="0" w:color="auto"/>
        <w:right w:val="none" w:sz="0" w:space="0" w:color="auto"/>
      </w:divBdr>
    </w:div>
    <w:div w:id="915017979">
      <w:bodyDiv w:val="1"/>
      <w:marLeft w:val="0"/>
      <w:marRight w:val="0"/>
      <w:marTop w:val="0"/>
      <w:marBottom w:val="0"/>
      <w:divBdr>
        <w:top w:val="none" w:sz="0" w:space="0" w:color="auto"/>
        <w:left w:val="none" w:sz="0" w:space="0" w:color="auto"/>
        <w:bottom w:val="none" w:sz="0" w:space="0" w:color="auto"/>
        <w:right w:val="none" w:sz="0" w:space="0" w:color="auto"/>
      </w:divBdr>
    </w:div>
    <w:div w:id="915167438">
      <w:bodyDiv w:val="1"/>
      <w:marLeft w:val="0"/>
      <w:marRight w:val="0"/>
      <w:marTop w:val="0"/>
      <w:marBottom w:val="0"/>
      <w:divBdr>
        <w:top w:val="none" w:sz="0" w:space="0" w:color="auto"/>
        <w:left w:val="none" w:sz="0" w:space="0" w:color="auto"/>
        <w:bottom w:val="none" w:sz="0" w:space="0" w:color="auto"/>
        <w:right w:val="none" w:sz="0" w:space="0" w:color="auto"/>
      </w:divBdr>
    </w:div>
    <w:div w:id="915895009">
      <w:bodyDiv w:val="1"/>
      <w:marLeft w:val="0"/>
      <w:marRight w:val="0"/>
      <w:marTop w:val="0"/>
      <w:marBottom w:val="0"/>
      <w:divBdr>
        <w:top w:val="none" w:sz="0" w:space="0" w:color="auto"/>
        <w:left w:val="none" w:sz="0" w:space="0" w:color="auto"/>
        <w:bottom w:val="none" w:sz="0" w:space="0" w:color="auto"/>
        <w:right w:val="none" w:sz="0" w:space="0" w:color="auto"/>
      </w:divBdr>
    </w:div>
    <w:div w:id="916325172">
      <w:bodyDiv w:val="1"/>
      <w:marLeft w:val="0"/>
      <w:marRight w:val="0"/>
      <w:marTop w:val="0"/>
      <w:marBottom w:val="0"/>
      <w:divBdr>
        <w:top w:val="none" w:sz="0" w:space="0" w:color="auto"/>
        <w:left w:val="none" w:sz="0" w:space="0" w:color="auto"/>
        <w:bottom w:val="none" w:sz="0" w:space="0" w:color="auto"/>
        <w:right w:val="none" w:sz="0" w:space="0" w:color="auto"/>
      </w:divBdr>
    </w:div>
    <w:div w:id="916327667">
      <w:bodyDiv w:val="1"/>
      <w:marLeft w:val="0"/>
      <w:marRight w:val="0"/>
      <w:marTop w:val="0"/>
      <w:marBottom w:val="0"/>
      <w:divBdr>
        <w:top w:val="none" w:sz="0" w:space="0" w:color="auto"/>
        <w:left w:val="none" w:sz="0" w:space="0" w:color="auto"/>
        <w:bottom w:val="none" w:sz="0" w:space="0" w:color="auto"/>
        <w:right w:val="none" w:sz="0" w:space="0" w:color="auto"/>
      </w:divBdr>
    </w:div>
    <w:div w:id="918519708">
      <w:bodyDiv w:val="1"/>
      <w:marLeft w:val="0"/>
      <w:marRight w:val="0"/>
      <w:marTop w:val="0"/>
      <w:marBottom w:val="0"/>
      <w:divBdr>
        <w:top w:val="none" w:sz="0" w:space="0" w:color="auto"/>
        <w:left w:val="none" w:sz="0" w:space="0" w:color="auto"/>
        <w:bottom w:val="none" w:sz="0" w:space="0" w:color="auto"/>
        <w:right w:val="none" w:sz="0" w:space="0" w:color="auto"/>
      </w:divBdr>
    </w:div>
    <w:div w:id="918709100">
      <w:bodyDiv w:val="1"/>
      <w:marLeft w:val="0"/>
      <w:marRight w:val="0"/>
      <w:marTop w:val="0"/>
      <w:marBottom w:val="0"/>
      <w:divBdr>
        <w:top w:val="none" w:sz="0" w:space="0" w:color="auto"/>
        <w:left w:val="none" w:sz="0" w:space="0" w:color="auto"/>
        <w:bottom w:val="none" w:sz="0" w:space="0" w:color="auto"/>
        <w:right w:val="none" w:sz="0" w:space="0" w:color="auto"/>
      </w:divBdr>
    </w:div>
    <w:div w:id="921062311">
      <w:bodyDiv w:val="1"/>
      <w:marLeft w:val="0"/>
      <w:marRight w:val="0"/>
      <w:marTop w:val="0"/>
      <w:marBottom w:val="0"/>
      <w:divBdr>
        <w:top w:val="none" w:sz="0" w:space="0" w:color="auto"/>
        <w:left w:val="none" w:sz="0" w:space="0" w:color="auto"/>
        <w:bottom w:val="none" w:sz="0" w:space="0" w:color="auto"/>
        <w:right w:val="none" w:sz="0" w:space="0" w:color="auto"/>
      </w:divBdr>
    </w:div>
    <w:div w:id="922180404">
      <w:bodyDiv w:val="1"/>
      <w:marLeft w:val="0"/>
      <w:marRight w:val="0"/>
      <w:marTop w:val="0"/>
      <w:marBottom w:val="0"/>
      <w:divBdr>
        <w:top w:val="none" w:sz="0" w:space="0" w:color="auto"/>
        <w:left w:val="none" w:sz="0" w:space="0" w:color="auto"/>
        <w:bottom w:val="none" w:sz="0" w:space="0" w:color="auto"/>
        <w:right w:val="none" w:sz="0" w:space="0" w:color="auto"/>
      </w:divBdr>
    </w:div>
    <w:div w:id="923685814">
      <w:bodyDiv w:val="1"/>
      <w:marLeft w:val="0"/>
      <w:marRight w:val="0"/>
      <w:marTop w:val="0"/>
      <w:marBottom w:val="0"/>
      <w:divBdr>
        <w:top w:val="none" w:sz="0" w:space="0" w:color="auto"/>
        <w:left w:val="none" w:sz="0" w:space="0" w:color="auto"/>
        <w:bottom w:val="none" w:sz="0" w:space="0" w:color="auto"/>
        <w:right w:val="none" w:sz="0" w:space="0" w:color="auto"/>
      </w:divBdr>
    </w:div>
    <w:div w:id="924607052">
      <w:bodyDiv w:val="1"/>
      <w:marLeft w:val="0"/>
      <w:marRight w:val="0"/>
      <w:marTop w:val="0"/>
      <w:marBottom w:val="0"/>
      <w:divBdr>
        <w:top w:val="none" w:sz="0" w:space="0" w:color="auto"/>
        <w:left w:val="none" w:sz="0" w:space="0" w:color="auto"/>
        <w:bottom w:val="none" w:sz="0" w:space="0" w:color="auto"/>
        <w:right w:val="none" w:sz="0" w:space="0" w:color="auto"/>
      </w:divBdr>
    </w:div>
    <w:div w:id="924609891">
      <w:bodyDiv w:val="1"/>
      <w:marLeft w:val="0"/>
      <w:marRight w:val="0"/>
      <w:marTop w:val="0"/>
      <w:marBottom w:val="0"/>
      <w:divBdr>
        <w:top w:val="none" w:sz="0" w:space="0" w:color="auto"/>
        <w:left w:val="none" w:sz="0" w:space="0" w:color="auto"/>
        <w:bottom w:val="none" w:sz="0" w:space="0" w:color="auto"/>
        <w:right w:val="none" w:sz="0" w:space="0" w:color="auto"/>
      </w:divBdr>
    </w:div>
    <w:div w:id="927884152">
      <w:bodyDiv w:val="1"/>
      <w:marLeft w:val="0"/>
      <w:marRight w:val="0"/>
      <w:marTop w:val="0"/>
      <w:marBottom w:val="0"/>
      <w:divBdr>
        <w:top w:val="none" w:sz="0" w:space="0" w:color="auto"/>
        <w:left w:val="none" w:sz="0" w:space="0" w:color="auto"/>
        <w:bottom w:val="none" w:sz="0" w:space="0" w:color="auto"/>
        <w:right w:val="none" w:sz="0" w:space="0" w:color="auto"/>
      </w:divBdr>
    </w:div>
    <w:div w:id="929772730">
      <w:bodyDiv w:val="1"/>
      <w:marLeft w:val="0"/>
      <w:marRight w:val="0"/>
      <w:marTop w:val="0"/>
      <w:marBottom w:val="0"/>
      <w:divBdr>
        <w:top w:val="none" w:sz="0" w:space="0" w:color="auto"/>
        <w:left w:val="none" w:sz="0" w:space="0" w:color="auto"/>
        <w:bottom w:val="none" w:sz="0" w:space="0" w:color="auto"/>
        <w:right w:val="none" w:sz="0" w:space="0" w:color="auto"/>
      </w:divBdr>
    </w:div>
    <w:div w:id="930166348">
      <w:bodyDiv w:val="1"/>
      <w:marLeft w:val="0"/>
      <w:marRight w:val="0"/>
      <w:marTop w:val="0"/>
      <w:marBottom w:val="0"/>
      <w:divBdr>
        <w:top w:val="none" w:sz="0" w:space="0" w:color="auto"/>
        <w:left w:val="none" w:sz="0" w:space="0" w:color="auto"/>
        <w:bottom w:val="none" w:sz="0" w:space="0" w:color="auto"/>
        <w:right w:val="none" w:sz="0" w:space="0" w:color="auto"/>
      </w:divBdr>
    </w:div>
    <w:div w:id="930429772">
      <w:bodyDiv w:val="1"/>
      <w:marLeft w:val="0"/>
      <w:marRight w:val="0"/>
      <w:marTop w:val="0"/>
      <w:marBottom w:val="0"/>
      <w:divBdr>
        <w:top w:val="none" w:sz="0" w:space="0" w:color="auto"/>
        <w:left w:val="none" w:sz="0" w:space="0" w:color="auto"/>
        <w:bottom w:val="none" w:sz="0" w:space="0" w:color="auto"/>
        <w:right w:val="none" w:sz="0" w:space="0" w:color="auto"/>
      </w:divBdr>
    </w:div>
    <w:div w:id="932056261">
      <w:bodyDiv w:val="1"/>
      <w:marLeft w:val="0"/>
      <w:marRight w:val="0"/>
      <w:marTop w:val="0"/>
      <w:marBottom w:val="0"/>
      <w:divBdr>
        <w:top w:val="none" w:sz="0" w:space="0" w:color="auto"/>
        <w:left w:val="none" w:sz="0" w:space="0" w:color="auto"/>
        <w:bottom w:val="none" w:sz="0" w:space="0" w:color="auto"/>
        <w:right w:val="none" w:sz="0" w:space="0" w:color="auto"/>
      </w:divBdr>
    </w:div>
    <w:div w:id="932515130">
      <w:bodyDiv w:val="1"/>
      <w:marLeft w:val="0"/>
      <w:marRight w:val="0"/>
      <w:marTop w:val="0"/>
      <w:marBottom w:val="0"/>
      <w:divBdr>
        <w:top w:val="none" w:sz="0" w:space="0" w:color="auto"/>
        <w:left w:val="none" w:sz="0" w:space="0" w:color="auto"/>
        <w:bottom w:val="none" w:sz="0" w:space="0" w:color="auto"/>
        <w:right w:val="none" w:sz="0" w:space="0" w:color="auto"/>
      </w:divBdr>
    </w:div>
    <w:div w:id="934089760">
      <w:bodyDiv w:val="1"/>
      <w:marLeft w:val="0"/>
      <w:marRight w:val="0"/>
      <w:marTop w:val="0"/>
      <w:marBottom w:val="0"/>
      <w:divBdr>
        <w:top w:val="none" w:sz="0" w:space="0" w:color="auto"/>
        <w:left w:val="none" w:sz="0" w:space="0" w:color="auto"/>
        <w:bottom w:val="none" w:sz="0" w:space="0" w:color="auto"/>
        <w:right w:val="none" w:sz="0" w:space="0" w:color="auto"/>
      </w:divBdr>
    </w:div>
    <w:div w:id="934097995">
      <w:bodyDiv w:val="1"/>
      <w:marLeft w:val="0"/>
      <w:marRight w:val="0"/>
      <w:marTop w:val="0"/>
      <w:marBottom w:val="0"/>
      <w:divBdr>
        <w:top w:val="none" w:sz="0" w:space="0" w:color="auto"/>
        <w:left w:val="none" w:sz="0" w:space="0" w:color="auto"/>
        <w:bottom w:val="none" w:sz="0" w:space="0" w:color="auto"/>
        <w:right w:val="none" w:sz="0" w:space="0" w:color="auto"/>
      </w:divBdr>
    </w:div>
    <w:div w:id="934943504">
      <w:bodyDiv w:val="1"/>
      <w:marLeft w:val="0"/>
      <w:marRight w:val="0"/>
      <w:marTop w:val="0"/>
      <w:marBottom w:val="0"/>
      <w:divBdr>
        <w:top w:val="none" w:sz="0" w:space="0" w:color="auto"/>
        <w:left w:val="none" w:sz="0" w:space="0" w:color="auto"/>
        <w:bottom w:val="none" w:sz="0" w:space="0" w:color="auto"/>
        <w:right w:val="none" w:sz="0" w:space="0" w:color="auto"/>
      </w:divBdr>
    </w:div>
    <w:div w:id="935091040">
      <w:bodyDiv w:val="1"/>
      <w:marLeft w:val="0"/>
      <w:marRight w:val="0"/>
      <w:marTop w:val="0"/>
      <w:marBottom w:val="0"/>
      <w:divBdr>
        <w:top w:val="none" w:sz="0" w:space="0" w:color="auto"/>
        <w:left w:val="none" w:sz="0" w:space="0" w:color="auto"/>
        <w:bottom w:val="none" w:sz="0" w:space="0" w:color="auto"/>
        <w:right w:val="none" w:sz="0" w:space="0" w:color="auto"/>
      </w:divBdr>
    </w:div>
    <w:div w:id="935946940">
      <w:bodyDiv w:val="1"/>
      <w:marLeft w:val="0"/>
      <w:marRight w:val="0"/>
      <w:marTop w:val="0"/>
      <w:marBottom w:val="0"/>
      <w:divBdr>
        <w:top w:val="none" w:sz="0" w:space="0" w:color="auto"/>
        <w:left w:val="none" w:sz="0" w:space="0" w:color="auto"/>
        <w:bottom w:val="none" w:sz="0" w:space="0" w:color="auto"/>
        <w:right w:val="none" w:sz="0" w:space="0" w:color="auto"/>
      </w:divBdr>
    </w:div>
    <w:div w:id="938415464">
      <w:bodyDiv w:val="1"/>
      <w:marLeft w:val="0"/>
      <w:marRight w:val="0"/>
      <w:marTop w:val="0"/>
      <w:marBottom w:val="0"/>
      <w:divBdr>
        <w:top w:val="none" w:sz="0" w:space="0" w:color="auto"/>
        <w:left w:val="none" w:sz="0" w:space="0" w:color="auto"/>
        <w:bottom w:val="none" w:sz="0" w:space="0" w:color="auto"/>
        <w:right w:val="none" w:sz="0" w:space="0" w:color="auto"/>
      </w:divBdr>
    </w:div>
    <w:div w:id="942230491">
      <w:bodyDiv w:val="1"/>
      <w:marLeft w:val="0"/>
      <w:marRight w:val="0"/>
      <w:marTop w:val="0"/>
      <w:marBottom w:val="0"/>
      <w:divBdr>
        <w:top w:val="none" w:sz="0" w:space="0" w:color="auto"/>
        <w:left w:val="none" w:sz="0" w:space="0" w:color="auto"/>
        <w:bottom w:val="none" w:sz="0" w:space="0" w:color="auto"/>
        <w:right w:val="none" w:sz="0" w:space="0" w:color="auto"/>
      </w:divBdr>
    </w:div>
    <w:div w:id="942567127">
      <w:bodyDiv w:val="1"/>
      <w:marLeft w:val="0"/>
      <w:marRight w:val="0"/>
      <w:marTop w:val="0"/>
      <w:marBottom w:val="0"/>
      <w:divBdr>
        <w:top w:val="none" w:sz="0" w:space="0" w:color="auto"/>
        <w:left w:val="none" w:sz="0" w:space="0" w:color="auto"/>
        <w:bottom w:val="none" w:sz="0" w:space="0" w:color="auto"/>
        <w:right w:val="none" w:sz="0" w:space="0" w:color="auto"/>
      </w:divBdr>
    </w:div>
    <w:div w:id="942765613">
      <w:bodyDiv w:val="1"/>
      <w:marLeft w:val="0"/>
      <w:marRight w:val="0"/>
      <w:marTop w:val="0"/>
      <w:marBottom w:val="0"/>
      <w:divBdr>
        <w:top w:val="none" w:sz="0" w:space="0" w:color="auto"/>
        <w:left w:val="none" w:sz="0" w:space="0" w:color="auto"/>
        <w:bottom w:val="none" w:sz="0" w:space="0" w:color="auto"/>
        <w:right w:val="none" w:sz="0" w:space="0" w:color="auto"/>
      </w:divBdr>
    </w:div>
    <w:div w:id="943027709">
      <w:bodyDiv w:val="1"/>
      <w:marLeft w:val="0"/>
      <w:marRight w:val="0"/>
      <w:marTop w:val="0"/>
      <w:marBottom w:val="0"/>
      <w:divBdr>
        <w:top w:val="none" w:sz="0" w:space="0" w:color="auto"/>
        <w:left w:val="none" w:sz="0" w:space="0" w:color="auto"/>
        <w:bottom w:val="none" w:sz="0" w:space="0" w:color="auto"/>
        <w:right w:val="none" w:sz="0" w:space="0" w:color="auto"/>
      </w:divBdr>
    </w:div>
    <w:div w:id="945619769">
      <w:bodyDiv w:val="1"/>
      <w:marLeft w:val="0"/>
      <w:marRight w:val="0"/>
      <w:marTop w:val="0"/>
      <w:marBottom w:val="0"/>
      <w:divBdr>
        <w:top w:val="none" w:sz="0" w:space="0" w:color="auto"/>
        <w:left w:val="none" w:sz="0" w:space="0" w:color="auto"/>
        <w:bottom w:val="none" w:sz="0" w:space="0" w:color="auto"/>
        <w:right w:val="none" w:sz="0" w:space="0" w:color="auto"/>
      </w:divBdr>
    </w:div>
    <w:div w:id="949818542">
      <w:bodyDiv w:val="1"/>
      <w:marLeft w:val="0"/>
      <w:marRight w:val="0"/>
      <w:marTop w:val="0"/>
      <w:marBottom w:val="0"/>
      <w:divBdr>
        <w:top w:val="none" w:sz="0" w:space="0" w:color="auto"/>
        <w:left w:val="none" w:sz="0" w:space="0" w:color="auto"/>
        <w:bottom w:val="none" w:sz="0" w:space="0" w:color="auto"/>
        <w:right w:val="none" w:sz="0" w:space="0" w:color="auto"/>
      </w:divBdr>
    </w:div>
    <w:div w:id="952323407">
      <w:bodyDiv w:val="1"/>
      <w:marLeft w:val="0"/>
      <w:marRight w:val="0"/>
      <w:marTop w:val="0"/>
      <w:marBottom w:val="0"/>
      <w:divBdr>
        <w:top w:val="none" w:sz="0" w:space="0" w:color="auto"/>
        <w:left w:val="none" w:sz="0" w:space="0" w:color="auto"/>
        <w:bottom w:val="none" w:sz="0" w:space="0" w:color="auto"/>
        <w:right w:val="none" w:sz="0" w:space="0" w:color="auto"/>
      </w:divBdr>
    </w:div>
    <w:div w:id="952400249">
      <w:bodyDiv w:val="1"/>
      <w:marLeft w:val="0"/>
      <w:marRight w:val="0"/>
      <w:marTop w:val="0"/>
      <w:marBottom w:val="0"/>
      <w:divBdr>
        <w:top w:val="none" w:sz="0" w:space="0" w:color="auto"/>
        <w:left w:val="none" w:sz="0" w:space="0" w:color="auto"/>
        <w:bottom w:val="none" w:sz="0" w:space="0" w:color="auto"/>
        <w:right w:val="none" w:sz="0" w:space="0" w:color="auto"/>
      </w:divBdr>
    </w:div>
    <w:div w:id="952640237">
      <w:bodyDiv w:val="1"/>
      <w:marLeft w:val="0"/>
      <w:marRight w:val="0"/>
      <w:marTop w:val="0"/>
      <w:marBottom w:val="0"/>
      <w:divBdr>
        <w:top w:val="none" w:sz="0" w:space="0" w:color="auto"/>
        <w:left w:val="none" w:sz="0" w:space="0" w:color="auto"/>
        <w:bottom w:val="none" w:sz="0" w:space="0" w:color="auto"/>
        <w:right w:val="none" w:sz="0" w:space="0" w:color="auto"/>
      </w:divBdr>
    </w:div>
    <w:div w:id="953051259">
      <w:bodyDiv w:val="1"/>
      <w:marLeft w:val="0"/>
      <w:marRight w:val="0"/>
      <w:marTop w:val="0"/>
      <w:marBottom w:val="0"/>
      <w:divBdr>
        <w:top w:val="none" w:sz="0" w:space="0" w:color="auto"/>
        <w:left w:val="none" w:sz="0" w:space="0" w:color="auto"/>
        <w:bottom w:val="none" w:sz="0" w:space="0" w:color="auto"/>
        <w:right w:val="none" w:sz="0" w:space="0" w:color="auto"/>
      </w:divBdr>
    </w:div>
    <w:div w:id="953563781">
      <w:bodyDiv w:val="1"/>
      <w:marLeft w:val="0"/>
      <w:marRight w:val="0"/>
      <w:marTop w:val="0"/>
      <w:marBottom w:val="0"/>
      <w:divBdr>
        <w:top w:val="none" w:sz="0" w:space="0" w:color="auto"/>
        <w:left w:val="none" w:sz="0" w:space="0" w:color="auto"/>
        <w:bottom w:val="none" w:sz="0" w:space="0" w:color="auto"/>
        <w:right w:val="none" w:sz="0" w:space="0" w:color="auto"/>
      </w:divBdr>
    </w:div>
    <w:div w:id="954141447">
      <w:bodyDiv w:val="1"/>
      <w:marLeft w:val="0"/>
      <w:marRight w:val="0"/>
      <w:marTop w:val="0"/>
      <w:marBottom w:val="0"/>
      <w:divBdr>
        <w:top w:val="none" w:sz="0" w:space="0" w:color="auto"/>
        <w:left w:val="none" w:sz="0" w:space="0" w:color="auto"/>
        <w:bottom w:val="none" w:sz="0" w:space="0" w:color="auto"/>
        <w:right w:val="none" w:sz="0" w:space="0" w:color="auto"/>
      </w:divBdr>
    </w:div>
    <w:div w:id="955403549">
      <w:bodyDiv w:val="1"/>
      <w:marLeft w:val="0"/>
      <w:marRight w:val="0"/>
      <w:marTop w:val="0"/>
      <w:marBottom w:val="0"/>
      <w:divBdr>
        <w:top w:val="none" w:sz="0" w:space="0" w:color="auto"/>
        <w:left w:val="none" w:sz="0" w:space="0" w:color="auto"/>
        <w:bottom w:val="none" w:sz="0" w:space="0" w:color="auto"/>
        <w:right w:val="none" w:sz="0" w:space="0" w:color="auto"/>
      </w:divBdr>
    </w:div>
    <w:div w:id="957418316">
      <w:bodyDiv w:val="1"/>
      <w:marLeft w:val="0"/>
      <w:marRight w:val="0"/>
      <w:marTop w:val="0"/>
      <w:marBottom w:val="0"/>
      <w:divBdr>
        <w:top w:val="none" w:sz="0" w:space="0" w:color="auto"/>
        <w:left w:val="none" w:sz="0" w:space="0" w:color="auto"/>
        <w:bottom w:val="none" w:sz="0" w:space="0" w:color="auto"/>
        <w:right w:val="none" w:sz="0" w:space="0" w:color="auto"/>
      </w:divBdr>
    </w:div>
    <w:div w:id="959610350">
      <w:bodyDiv w:val="1"/>
      <w:marLeft w:val="0"/>
      <w:marRight w:val="0"/>
      <w:marTop w:val="0"/>
      <w:marBottom w:val="0"/>
      <w:divBdr>
        <w:top w:val="none" w:sz="0" w:space="0" w:color="auto"/>
        <w:left w:val="none" w:sz="0" w:space="0" w:color="auto"/>
        <w:bottom w:val="none" w:sz="0" w:space="0" w:color="auto"/>
        <w:right w:val="none" w:sz="0" w:space="0" w:color="auto"/>
      </w:divBdr>
    </w:div>
    <w:div w:id="962073589">
      <w:bodyDiv w:val="1"/>
      <w:marLeft w:val="0"/>
      <w:marRight w:val="0"/>
      <w:marTop w:val="0"/>
      <w:marBottom w:val="0"/>
      <w:divBdr>
        <w:top w:val="none" w:sz="0" w:space="0" w:color="auto"/>
        <w:left w:val="none" w:sz="0" w:space="0" w:color="auto"/>
        <w:bottom w:val="none" w:sz="0" w:space="0" w:color="auto"/>
        <w:right w:val="none" w:sz="0" w:space="0" w:color="auto"/>
      </w:divBdr>
    </w:div>
    <w:div w:id="964046463">
      <w:bodyDiv w:val="1"/>
      <w:marLeft w:val="0"/>
      <w:marRight w:val="0"/>
      <w:marTop w:val="0"/>
      <w:marBottom w:val="0"/>
      <w:divBdr>
        <w:top w:val="none" w:sz="0" w:space="0" w:color="auto"/>
        <w:left w:val="none" w:sz="0" w:space="0" w:color="auto"/>
        <w:bottom w:val="none" w:sz="0" w:space="0" w:color="auto"/>
        <w:right w:val="none" w:sz="0" w:space="0" w:color="auto"/>
      </w:divBdr>
    </w:div>
    <w:div w:id="965962477">
      <w:bodyDiv w:val="1"/>
      <w:marLeft w:val="0"/>
      <w:marRight w:val="0"/>
      <w:marTop w:val="0"/>
      <w:marBottom w:val="0"/>
      <w:divBdr>
        <w:top w:val="none" w:sz="0" w:space="0" w:color="auto"/>
        <w:left w:val="none" w:sz="0" w:space="0" w:color="auto"/>
        <w:bottom w:val="none" w:sz="0" w:space="0" w:color="auto"/>
        <w:right w:val="none" w:sz="0" w:space="0" w:color="auto"/>
      </w:divBdr>
    </w:div>
    <w:div w:id="966862765">
      <w:bodyDiv w:val="1"/>
      <w:marLeft w:val="0"/>
      <w:marRight w:val="0"/>
      <w:marTop w:val="0"/>
      <w:marBottom w:val="0"/>
      <w:divBdr>
        <w:top w:val="none" w:sz="0" w:space="0" w:color="auto"/>
        <w:left w:val="none" w:sz="0" w:space="0" w:color="auto"/>
        <w:bottom w:val="none" w:sz="0" w:space="0" w:color="auto"/>
        <w:right w:val="none" w:sz="0" w:space="0" w:color="auto"/>
      </w:divBdr>
    </w:div>
    <w:div w:id="969214041">
      <w:bodyDiv w:val="1"/>
      <w:marLeft w:val="0"/>
      <w:marRight w:val="0"/>
      <w:marTop w:val="0"/>
      <w:marBottom w:val="0"/>
      <w:divBdr>
        <w:top w:val="none" w:sz="0" w:space="0" w:color="auto"/>
        <w:left w:val="none" w:sz="0" w:space="0" w:color="auto"/>
        <w:bottom w:val="none" w:sz="0" w:space="0" w:color="auto"/>
        <w:right w:val="none" w:sz="0" w:space="0" w:color="auto"/>
      </w:divBdr>
    </w:div>
    <w:div w:id="969827694">
      <w:bodyDiv w:val="1"/>
      <w:marLeft w:val="0"/>
      <w:marRight w:val="0"/>
      <w:marTop w:val="0"/>
      <w:marBottom w:val="0"/>
      <w:divBdr>
        <w:top w:val="none" w:sz="0" w:space="0" w:color="auto"/>
        <w:left w:val="none" w:sz="0" w:space="0" w:color="auto"/>
        <w:bottom w:val="none" w:sz="0" w:space="0" w:color="auto"/>
        <w:right w:val="none" w:sz="0" w:space="0" w:color="auto"/>
      </w:divBdr>
    </w:div>
    <w:div w:id="971250430">
      <w:bodyDiv w:val="1"/>
      <w:marLeft w:val="0"/>
      <w:marRight w:val="0"/>
      <w:marTop w:val="0"/>
      <w:marBottom w:val="0"/>
      <w:divBdr>
        <w:top w:val="none" w:sz="0" w:space="0" w:color="auto"/>
        <w:left w:val="none" w:sz="0" w:space="0" w:color="auto"/>
        <w:bottom w:val="none" w:sz="0" w:space="0" w:color="auto"/>
        <w:right w:val="none" w:sz="0" w:space="0" w:color="auto"/>
      </w:divBdr>
    </w:div>
    <w:div w:id="973021664">
      <w:bodyDiv w:val="1"/>
      <w:marLeft w:val="0"/>
      <w:marRight w:val="0"/>
      <w:marTop w:val="0"/>
      <w:marBottom w:val="0"/>
      <w:divBdr>
        <w:top w:val="none" w:sz="0" w:space="0" w:color="auto"/>
        <w:left w:val="none" w:sz="0" w:space="0" w:color="auto"/>
        <w:bottom w:val="none" w:sz="0" w:space="0" w:color="auto"/>
        <w:right w:val="none" w:sz="0" w:space="0" w:color="auto"/>
      </w:divBdr>
    </w:div>
    <w:div w:id="974914592">
      <w:bodyDiv w:val="1"/>
      <w:marLeft w:val="0"/>
      <w:marRight w:val="0"/>
      <w:marTop w:val="0"/>
      <w:marBottom w:val="0"/>
      <w:divBdr>
        <w:top w:val="none" w:sz="0" w:space="0" w:color="auto"/>
        <w:left w:val="none" w:sz="0" w:space="0" w:color="auto"/>
        <w:bottom w:val="none" w:sz="0" w:space="0" w:color="auto"/>
        <w:right w:val="none" w:sz="0" w:space="0" w:color="auto"/>
      </w:divBdr>
    </w:div>
    <w:div w:id="977611106">
      <w:bodyDiv w:val="1"/>
      <w:marLeft w:val="0"/>
      <w:marRight w:val="0"/>
      <w:marTop w:val="0"/>
      <w:marBottom w:val="0"/>
      <w:divBdr>
        <w:top w:val="none" w:sz="0" w:space="0" w:color="auto"/>
        <w:left w:val="none" w:sz="0" w:space="0" w:color="auto"/>
        <w:bottom w:val="none" w:sz="0" w:space="0" w:color="auto"/>
        <w:right w:val="none" w:sz="0" w:space="0" w:color="auto"/>
      </w:divBdr>
    </w:div>
    <w:div w:id="977997900">
      <w:bodyDiv w:val="1"/>
      <w:marLeft w:val="0"/>
      <w:marRight w:val="0"/>
      <w:marTop w:val="0"/>
      <w:marBottom w:val="0"/>
      <w:divBdr>
        <w:top w:val="none" w:sz="0" w:space="0" w:color="auto"/>
        <w:left w:val="none" w:sz="0" w:space="0" w:color="auto"/>
        <w:bottom w:val="none" w:sz="0" w:space="0" w:color="auto"/>
        <w:right w:val="none" w:sz="0" w:space="0" w:color="auto"/>
      </w:divBdr>
    </w:div>
    <w:div w:id="979112330">
      <w:bodyDiv w:val="1"/>
      <w:marLeft w:val="0"/>
      <w:marRight w:val="0"/>
      <w:marTop w:val="0"/>
      <w:marBottom w:val="0"/>
      <w:divBdr>
        <w:top w:val="none" w:sz="0" w:space="0" w:color="auto"/>
        <w:left w:val="none" w:sz="0" w:space="0" w:color="auto"/>
        <w:bottom w:val="none" w:sz="0" w:space="0" w:color="auto"/>
        <w:right w:val="none" w:sz="0" w:space="0" w:color="auto"/>
      </w:divBdr>
    </w:div>
    <w:div w:id="979767619">
      <w:bodyDiv w:val="1"/>
      <w:marLeft w:val="0"/>
      <w:marRight w:val="0"/>
      <w:marTop w:val="0"/>
      <w:marBottom w:val="0"/>
      <w:divBdr>
        <w:top w:val="none" w:sz="0" w:space="0" w:color="auto"/>
        <w:left w:val="none" w:sz="0" w:space="0" w:color="auto"/>
        <w:bottom w:val="none" w:sz="0" w:space="0" w:color="auto"/>
        <w:right w:val="none" w:sz="0" w:space="0" w:color="auto"/>
      </w:divBdr>
    </w:div>
    <w:div w:id="979918204">
      <w:bodyDiv w:val="1"/>
      <w:marLeft w:val="0"/>
      <w:marRight w:val="0"/>
      <w:marTop w:val="0"/>
      <w:marBottom w:val="0"/>
      <w:divBdr>
        <w:top w:val="none" w:sz="0" w:space="0" w:color="auto"/>
        <w:left w:val="none" w:sz="0" w:space="0" w:color="auto"/>
        <w:bottom w:val="none" w:sz="0" w:space="0" w:color="auto"/>
        <w:right w:val="none" w:sz="0" w:space="0" w:color="auto"/>
      </w:divBdr>
    </w:div>
    <w:div w:id="980379741">
      <w:bodyDiv w:val="1"/>
      <w:marLeft w:val="0"/>
      <w:marRight w:val="0"/>
      <w:marTop w:val="0"/>
      <w:marBottom w:val="0"/>
      <w:divBdr>
        <w:top w:val="none" w:sz="0" w:space="0" w:color="auto"/>
        <w:left w:val="none" w:sz="0" w:space="0" w:color="auto"/>
        <w:bottom w:val="none" w:sz="0" w:space="0" w:color="auto"/>
        <w:right w:val="none" w:sz="0" w:space="0" w:color="auto"/>
      </w:divBdr>
    </w:div>
    <w:div w:id="980842498">
      <w:bodyDiv w:val="1"/>
      <w:marLeft w:val="0"/>
      <w:marRight w:val="0"/>
      <w:marTop w:val="0"/>
      <w:marBottom w:val="0"/>
      <w:divBdr>
        <w:top w:val="none" w:sz="0" w:space="0" w:color="auto"/>
        <w:left w:val="none" w:sz="0" w:space="0" w:color="auto"/>
        <w:bottom w:val="none" w:sz="0" w:space="0" w:color="auto"/>
        <w:right w:val="none" w:sz="0" w:space="0" w:color="auto"/>
      </w:divBdr>
    </w:div>
    <w:div w:id="982199028">
      <w:bodyDiv w:val="1"/>
      <w:marLeft w:val="0"/>
      <w:marRight w:val="0"/>
      <w:marTop w:val="0"/>
      <w:marBottom w:val="0"/>
      <w:divBdr>
        <w:top w:val="none" w:sz="0" w:space="0" w:color="auto"/>
        <w:left w:val="none" w:sz="0" w:space="0" w:color="auto"/>
        <w:bottom w:val="none" w:sz="0" w:space="0" w:color="auto"/>
        <w:right w:val="none" w:sz="0" w:space="0" w:color="auto"/>
      </w:divBdr>
    </w:div>
    <w:div w:id="984042897">
      <w:bodyDiv w:val="1"/>
      <w:marLeft w:val="0"/>
      <w:marRight w:val="0"/>
      <w:marTop w:val="0"/>
      <w:marBottom w:val="0"/>
      <w:divBdr>
        <w:top w:val="none" w:sz="0" w:space="0" w:color="auto"/>
        <w:left w:val="none" w:sz="0" w:space="0" w:color="auto"/>
        <w:bottom w:val="none" w:sz="0" w:space="0" w:color="auto"/>
        <w:right w:val="none" w:sz="0" w:space="0" w:color="auto"/>
      </w:divBdr>
    </w:div>
    <w:div w:id="984048534">
      <w:bodyDiv w:val="1"/>
      <w:marLeft w:val="0"/>
      <w:marRight w:val="0"/>
      <w:marTop w:val="0"/>
      <w:marBottom w:val="0"/>
      <w:divBdr>
        <w:top w:val="none" w:sz="0" w:space="0" w:color="auto"/>
        <w:left w:val="none" w:sz="0" w:space="0" w:color="auto"/>
        <w:bottom w:val="none" w:sz="0" w:space="0" w:color="auto"/>
        <w:right w:val="none" w:sz="0" w:space="0" w:color="auto"/>
      </w:divBdr>
    </w:div>
    <w:div w:id="984973203">
      <w:bodyDiv w:val="1"/>
      <w:marLeft w:val="0"/>
      <w:marRight w:val="0"/>
      <w:marTop w:val="0"/>
      <w:marBottom w:val="0"/>
      <w:divBdr>
        <w:top w:val="none" w:sz="0" w:space="0" w:color="auto"/>
        <w:left w:val="none" w:sz="0" w:space="0" w:color="auto"/>
        <w:bottom w:val="none" w:sz="0" w:space="0" w:color="auto"/>
        <w:right w:val="none" w:sz="0" w:space="0" w:color="auto"/>
      </w:divBdr>
    </w:div>
    <w:div w:id="985938286">
      <w:bodyDiv w:val="1"/>
      <w:marLeft w:val="0"/>
      <w:marRight w:val="0"/>
      <w:marTop w:val="0"/>
      <w:marBottom w:val="0"/>
      <w:divBdr>
        <w:top w:val="none" w:sz="0" w:space="0" w:color="auto"/>
        <w:left w:val="none" w:sz="0" w:space="0" w:color="auto"/>
        <w:bottom w:val="none" w:sz="0" w:space="0" w:color="auto"/>
        <w:right w:val="none" w:sz="0" w:space="0" w:color="auto"/>
      </w:divBdr>
    </w:div>
    <w:div w:id="986007505">
      <w:bodyDiv w:val="1"/>
      <w:marLeft w:val="0"/>
      <w:marRight w:val="0"/>
      <w:marTop w:val="0"/>
      <w:marBottom w:val="0"/>
      <w:divBdr>
        <w:top w:val="none" w:sz="0" w:space="0" w:color="auto"/>
        <w:left w:val="none" w:sz="0" w:space="0" w:color="auto"/>
        <w:bottom w:val="none" w:sz="0" w:space="0" w:color="auto"/>
        <w:right w:val="none" w:sz="0" w:space="0" w:color="auto"/>
      </w:divBdr>
    </w:div>
    <w:div w:id="986126966">
      <w:bodyDiv w:val="1"/>
      <w:marLeft w:val="0"/>
      <w:marRight w:val="0"/>
      <w:marTop w:val="0"/>
      <w:marBottom w:val="0"/>
      <w:divBdr>
        <w:top w:val="none" w:sz="0" w:space="0" w:color="auto"/>
        <w:left w:val="none" w:sz="0" w:space="0" w:color="auto"/>
        <w:bottom w:val="none" w:sz="0" w:space="0" w:color="auto"/>
        <w:right w:val="none" w:sz="0" w:space="0" w:color="auto"/>
      </w:divBdr>
    </w:div>
    <w:div w:id="986474122">
      <w:bodyDiv w:val="1"/>
      <w:marLeft w:val="0"/>
      <w:marRight w:val="0"/>
      <w:marTop w:val="0"/>
      <w:marBottom w:val="0"/>
      <w:divBdr>
        <w:top w:val="none" w:sz="0" w:space="0" w:color="auto"/>
        <w:left w:val="none" w:sz="0" w:space="0" w:color="auto"/>
        <w:bottom w:val="none" w:sz="0" w:space="0" w:color="auto"/>
        <w:right w:val="none" w:sz="0" w:space="0" w:color="auto"/>
      </w:divBdr>
    </w:div>
    <w:div w:id="988898156">
      <w:bodyDiv w:val="1"/>
      <w:marLeft w:val="0"/>
      <w:marRight w:val="0"/>
      <w:marTop w:val="0"/>
      <w:marBottom w:val="0"/>
      <w:divBdr>
        <w:top w:val="none" w:sz="0" w:space="0" w:color="auto"/>
        <w:left w:val="none" w:sz="0" w:space="0" w:color="auto"/>
        <w:bottom w:val="none" w:sz="0" w:space="0" w:color="auto"/>
        <w:right w:val="none" w:sz="0" w:space="0" w:color="auto"/>
      </w:divBdr>
    </w:div>
    <w:div w:id="989023869">
      <w:bodyDiv w:val="1"/>
      <w:marLeft w:val="0"/>
      <w:marRight w:val="0"/>
      <w:marTop w:val="0"/>
      <w:marBottom w:val="0"/>
      <w:divBdr>
        <w:top w:val="none" w:sz="0" w:space="0" w:color="auto"/>
        <w:left w:val="none" w:sz="0" w:space="0" w:color="auto"/>
        <w:bottom w:val="none" w:sz="0" w:space="0" w:color="auto"/>
        <w:right w:val="none" w:sz="0" w:space="0" w:color="auto"/>
      </w:divBdr>
    </w:div>
    <w:div w:id="991375334">
      <w:bodyDiv w:val="1"/>
      <w:marLeft w:val="0"/>
      <w:marRight w:val="0"/>
      <w:marTop w:val="0"/>
      <w:marBottom w:val="0"/>
      <w:divBdr>
        <w:top w:val="none" w:sz="0" w:space="0" w:color="auto"/>
        <w:left w:val="none" w:sz="0" w:space="0" w:color="auto"/>
        <w:bottom w:val="none" w:sz="0" w:space="0" w:color="auto"/>
        <w:right w:val="none" w:sz="0" w:space="0" w:color="auto"/>
      </w:divBdr>
    </w:div>
    <w:div w:id="991980760">
      <w:bodyDiv w:val="1"/>
      <w:marLeft w:val="0"/>
      <w:marRight w:val="0"/>
      <w:marTop w:val="0"/>
      <w:marBottom w:val="0"/>
      <w:divBdr>
        <w:top w:val="none" w:sz="0" w:space="0" w:color="auto"/>
        <w:left w:val="none" w:sz="0" w:space="0" w:color="auto"/>
        <w:bottom w:val="none" w:sz="0" w:space="0" w:color="auto"/>
        <w:right w:val="none" w:sz="0" w:space="0" w:color="auto"/>
      </w:divBdr>
    </w:div>
    <w:div w:id="993096974">
      <w:bodyDiv w:val="1"/>
      <w:marLeft w:val="0"/>
      <w:marRight w:val="0"/>
      <w:marTop w:val="0"/>
      <w:marBottom w:val="0"/>
      <w:divBdr>
        <w:top w:val="none" w:sz="0" w:space="0" w:color="auto"/>
        <w:left w:val="none" w:sz="0" w:space="0" w:color="auto"/>
        <w:bottom w:val="none" w:sz="0" w:space="0" w:color="auto"/>
        <w:right w:val="none" w:sz="0" w:space="0" w:color="auto"/>
      </w:divBdr>
    </w:div>
    <w:div w:id="994458880">
      <w:bodyDiv w:val="1"/>
      <w:marLeft w:val="0"/>
      <w:marRight w:val="0"/>
      <w:marTop w:val="0"/>
      <w:marBottom w:val="0"/>
      <w:divBdr>
        <w:top w:val="none" w:sz="0" w:space="0" w:color="auto"/>
        <w:left w:val="none" w:sz="0" w:space="0" w:color="auto"/>
        <w:bottom w:val="none" w:sz="0" w:space="0" w:color="auto"/>
        <w:right w:val="none" w:sz="0" w:space="0" w:color="auto"/>
      </w:divBdr>
    </w:div>
    <w:div w:id="994722062">
      <w:bodyDiv w:val="1"/>
      <w:marLeft w:val="0"/>
      <w:marRight w:val="0"/>
      <w:marTop w:val="0"/>
      <w:marBottom w:val="0"/>
      <w:divBdr>
        <w:top w:val="none" w:sz="0" w:space="0" w:color="auto"/>
        <w:left w:val="none" w:sz="0" w:space="0" w:color="auto"/>
        <w:bottom w:val="none" w:sz="0" w:space="0" w:color="auto"/>
        <w:right w:val="none" w:sz="0" w:space="0" w:color="auto"/>
      </w:divBdr>
    </w:div>
    <w:div w:id="996153560">
      <w:bodyDiv w:val="1"/>
      <w:marLeft w:val="0"/>
      <w:marRight w:val="0"/>
      <w:marTop w:val="0"/>
      <w:marBottom w:val="0"/>
      <w:divBdr>
        <w:top w:val="none" w:sz="0" w:space="0" w:color="auto"/>
        <w:left w:val="none" w:sz="0" w:space="0" w:color="auto"/>
        <w:bottom w:val="none" w:sz="0" w:space="0" w:color="auto"/>
        <w:right w:val="none" w:sz="0" w:space="0" w:color="auto"/>
      </w:divBdr>
    </w:div>
    <w:div w:id="997267360">
      <w:bodyDiv w:val="1"/>
      <w:marLeft w:val="0"/>
      <w:marRight w:val="0"/>
      <w:marTop w:val="0"/>
      <w:marBottom w:val="0"/>
      <w:divBdr>
        <w:top w:val="none" w:sz="0" w:space="0" w:color="auto"/>
        <w:left w:val="none" w:sz="0" w:space="0" w:color="auto"/>
        <w:bottom w:val="none" w:sz="0" w:space="0" w:color="auto"/>
        <w:right w:val="none" w:sz="0" w:space="0" w:color="auto"/>
      </w:divBdr>
    </w:div>
    <w:div w:id="997657327">
      <w:bodyDiv w:val="1"/>
      <w:marLeft w:val="0"/>
      <w:marRight w:val="0"/>
      <w:marTop w:val="0"/>
      <w:marBottom w:val="0"/>
      <w:divBdr>
        <w:top w:val="none" w:sz="0" w:space="0" w:color="auto"/>
        <w:left w:val="none" w:sz="0" w:space="0" w:color="auto"/>
        <w:bottom w:val="none" w:sz="0" w:space="0" w:color="auto"/>
        <w:right w:val="none" w:sz="0" w:space="0" w:color="auto"/>
      </w:divBdr>
    </w:div>
    <w:div w:id="997804745">
      <w:bodyDiv w:val="1"/>
      <w:marLeft w:val="0"/>
      <w:marRight w:val="0"/>
      <w:marTop w:val="0"/>
      <w:marBottom w:val="0"/>
      <w:divBdr>
        <w:top w:val="none" w:sz="0" w:space="0" w:color="auto"/>
        <w:left w:val="none" w:sz="0" w:space="0" w:color="auto"/>
        <w:bottom w:val="none" w:sz="0" w:space="0" w:color="auto"/>
        <w:right w:val="none" w:sz="0" w:space="0" w:color="auto"/>
      </w:divBdr>
    </w:div>
    <w:div w:id="998927252">
      <w:bodyDiv w:val="1"/>
      <w:marLeft w:val="0"/>
      <w:marRight w:val="0"/>
      <w:marTop w:val="0"/>
      <w:marBottom w:val="0"/>
      <w:divBdr>
        <w:top w:val="none" w:sz="0" w:space="0" w:color="auto"/>
        <w:left w:val="none" w:sz="0" w:space="0" w:color="auto"/>
        <w:bottom w:val="none" w:sz="0" w:space="0" w:color="auto"/>
        <w:right w:val="none" w:sz="0" w:space="0" w:color="auto"/>
      </w:divBdr>
    </w:div>
    <w:div w:id="999313995">
      <w:bodyDiv w:val="1"/>
      <w:marLeft w:val="0"/>
      <w:marRight w:val="0"/>
      <w:marTop w:val="0"/>
      <w:marBottom w:val="0"/>
      <w:divBdr>
        <w:top w:val="none" w:sz="0" w:space="0" w:color="auto"/>
        <w:left w:val="none" w:sz="0" w:space="0" w:color="auto"/>
        <w:bottom w:val="none" w:sz="0" w:space="0" w:color="auto"/>
        <w:right w:val="none" w:sz="0" w:space="0" w:color="auto"/>
      </w:divBdr>
    </w:div>
    <w:div w:id="1000081504">
      <w:bodyDiv w:val="1"/>
      <w:marLeft w:val="0"/>
      <w:marRight w:val="0"/>
      <w:marTop w:val="0"/>
      <w:marBottom w:val="0"/>
      <w:divBdr>
        <w:top w:val="none" w:sz="0" w:space="0" w:color="auto"/>
        <w:left w:val="none" w:sz="0" w:space="0" w:color="auto"/>
        <w:bottom w:val="none" w:sz="0" w:space="0" w:color="auto"/>
        <w:right w:val="none" w:sz="0" w:space="0" w:color="auto"/>
      </w:divBdr>
    </w:div>
    <w:div w:id="1000232333">
      <w:bodyDiv w:val="1"/>
      <w:marLeft w:val="0"/>
      <w:marRight w:val="0"/>
      <w:marTop w:val="0"/>
      <w:marBottom w:val="0"/>
      <w:divBdr>
        <w:top w:val="none" w:sz="0" w:space="0" w:color="auto"/>
        <w:left w:val="none" w:sz="0" w:space="0" w:color="auto"/>
        <w:bottom w:val="none" w:sz="0" w:space="0" w:color="auto"/>
        <w:right w:val="none" w:sz="0" w:space="0" w:color="auto"/>
      </w:divBdr>
    </w:div>
    <w:div w:id="1001543689">
      <w:bodyDiv w:val="1"/>
      <w:marLeft w:val="0"/>
      <w:marRight w:val="0"/>
      <w:marTop w:val="0"/>
      <w:marBottom w:val="0"/>
      <w:divBdr>
        <w:top w:val="none" w:sz="0" w:space="0" w:color="auto"/>
        <w:left w:val="none" w:sz="0" w:space="0" w:color="auto"/>
        <w:bottom w:val="none" w:sz="0" w:space="0" w:color="auto"/>
        <w:right w:val="none" w:sz="0" w:space="0" w:color="auto"/>
      </w:divBdr>
    </w:div>
    <w:div w:id="1001591551">
      <w:bodyDiv w:val="1"/>
      <w:marLeft w:val="0"/>
      <w:marRight w:val="0"/>
      <w:marTop w:val="0"/>
      <w:marBottom w:val="0"/>
      <w:divBdr>
        <w:top w:val="none" w:sz="0" w:space="0" w:color="auto"/>
        <w:left w:val="none" w:sz="0" w:space="0" w:color="auto"/>
        <w:bottom w:val="none" w:sz="0" w:space="0" w:color="auto"/>
        <w:right w:val="none" w:sz="0" w:space="0" w:color="auto"/>
      </w:divBdr>
    </w:div>
    <w:div w:id="1002397031">
      <w:bodyDiv w:val="1"/>
      <w:marLeft w:val="0"/>
      <w:marRight w:val="0"/>
      <w:marTop w:val="0"/>
      <w:marBottom w:val="0"/>
      <w:divBdr>
        <w:top w:val="none" w:sz="0" w:space="0" w:color="auto"/>
        <w:left w:val="none" w:sz="0" w:space="0" w:color="auto"/>
        <w:bottom w:val="none" w:sz="0" w:space="0" w:color="auto"/>
        <w:right w:val="none" w:sz="0" w:space="0" w:color="auto"/>
      </w:divBdr>
    </w:div>
    <w:div w:id="1006251322">
      <w:bodyDiv w:val="1"/>
      <w:marLeft w:val="0"/>
      <w:marRight w:val="0"/>
      <w:marTop w:val="0"/>
      <w:marBottom w:val="0"/>
      <w:divBdr>
        <w:top w:val="none" w:sz="0" w:space="0" w:color="auto"/>
        <w:left w:val="none" w:sz="0" w:space="0" w:color="auto"/>
        <w:bottom w:val="none" w:sz="0" w:space="0" w:color="auto"/>
        <w:right w:val="none" w:sz="0" w:space="0" w:color="auto"/>
      </w:divBdr>
    </w:div>
    <w:div w:id="1006395980">
      <w:bodyDiv w:val="1"/>
      <w:marLeft w:val="0"/>
      <w:marRight w:val="0"/>
      <w:marTop w:val="0"/>
      <w:marBottom w:val="0"/>
      <w:divBdr>
        <w:top w:val="none" w:sz="0" w:space="0" w:color="auto"/>
        <w:left w:val="none" w:sz="0" w:space="0" w:color="auto"/>
        <w:bottom w:val="none" w:sz="0" w:space="0" w:color="auto"/>
        <w:right w:val="none" w:sz="0" w:space="0" w:color="auto"/>
      </w:divBdr>
    </w:div>
    <w:div w:id="1006592793">
      <w:bodyDiv w:val="1"/>
      <w:marLeft w:val="0"/>
      <w:marRight w:val="0"/>
      <w:marTop w:val="0"/>
      <w:marBottom w:val="0"/>
      <w:divBdr>
        <w:top w:val="none" w:sz="0" w:space="0" w:color="auto"/>
        <w:left w:val="none" w:sz="0" w:space="0" w:color="auto"/>
        <w:bottom w:val="none" w:sz="0" w:space="0" w:color="auto"/>
        <w:right w:val="none" w:sz="0" w:space="0" w:color="auto"/>
      </w:divBdr>
    </w:div>
    <w:div w:id="1006598189">
      <w:bodyDiv w:val="1"/>
      <w:marLeft w:val="0"/>
      <w:marRight w:val="0"/>
      <w:marTop w:val="0"/>
      <w:marBottom w:val="0"/>
      <w:divBdr>
        <w:top w:val="none" w:sz="0" w:space="0" w:color="auto"/>
        <w:left w:val="none" w:sz="0" w:space="0" w:color="auto"/>
        <w:bottom w:val="none" w:sz="0" w:space="0" w:color="auto"/>
        <w:right w:val="none" w:sz="0" w:space="0" w:color="auto"/>
      </w:divBdr>
    </w:div>
    <w:div w:id="1007252916">
      <w:bodyDiv w:val="1"/>
      <w:marLeft w:val="0"/>
      <w:marRight w:val="0"/>
      <w:marTop w:val="0"/>
      <w:marBottom w:val="0"/>
      <w:divBdr>
        <w:top w:val="none" w:sz="0" w:space="0" w:color="auto"/>
        <w:left w:val="none" w:sz="0" w:space="0" w:color="auto"/>
        <w:bottom w:val="none" w:sz="0" w:space="0" w:color="auto"/>
        <w:right w:val="none" w:sz="0" w:space="0" w:color="auto"/>
      </w:divBdr>
    </w:div>
    <w:div w:id="1007899141">
      <w:bodyDiv w:val="1"/>
      <w:marLeft w:val="0"/>
      <w:marRight w:val="0"/>
      <w:marTop w:val="0"/>
      <w:marBottom w:val="0"/>
      <w:divBdr>
        <w:top w:val="none" w:sz="0" w:space="0" w:color="auto"/>
        <w:left w:val="none" w:sz="0" w:space="0" w:color="auto"/>
        <w:bottom w:val="none" w:sz="0" w:space="0" w:color="auto"/>
        <w:right w:val="none" w:sz="0" w:space="0" w:color="auto"/>
      </w:divBdr>
    </w:div>
    <w:div w:id="1010135056">
      <w:bodyDiv w:val="1"/>
      <w:marLeft w:val="0"/>
      <w:marRight w:val="0"/>
      <w:marTop w:val="0"/>
      <w:marBottom w:val="0"/>
      <w:divBdr>
        <w:top w:val="none" w:sz="0" w:space="0" w:color="auto"/>
        <w:left w:val="none" w:sz="0" w:space="0" w:color="auto"/>
        <w:bottom w:val="none" w:sz="0" w:space="0" w:color="auto"/>
        <w:right w:val="none" w:sz="0" w:space="0" w:color="auto"/>
      </w:divBdr>
    </w:div>
    <w:div w:id="1013531718">
      <w:bodyDiv w:val="1"/>
      <w:marLeft w:val="0"/>
      <w:marRight w:val="0"/>
      <w:marTop w:val="0"/>
      <w:marBottom w:val="0"/>
      <w:divBdr>
        <w:top w:val="none" w:sz="0" w:space="0" w:color="auto"/>
        <w:left w:val="none" w:sz="0" w:space="0" w:color="auto"/>
        <w:bottom w:val="none" w:sz="0" w:space="0" w:color="auto"/>
        <w:right w:val="none" w:sz="0" w:space="0" w:color="auto"/>
      </w:divBdr>
    </w:div>
    <w:div w:id="1015350007">
      <w:bodyDiv w:val="1"/>
      <w:marLeft w:val="0"/>
      <w:marRight w:val="0"/>
      <w:marTop w:val="0"/>
      <w:marBottom w:val="0"/>
      <w:divBdr>
        <w:top w:val="none" w:sz="0" w:space="0" w:color="auto"/>
        <w:left w:val="none" w:sz="0" w:space="0" w:color="auto"/>
        <w:bottom w:val="none" w:sz="0" w:space="0" w:color="auto"/>
        <w:right w:val="none" w:sz="0" w:space="0" w:color="auto"/>
      </w:divBdr>
    </w:div>
    <w:div w:id="1015619011">
      <w:bodyDiv w:val="1"/>
      <w:marLeft w:val="0"/>
      <w:marRight w:val="0"/>
      <w:marTop w:val="0"/>
      <w:marBottom w:val="0"/>
      <w:divBdr>
        <w:top w:val="none" w:sz="0" w:space="0" w:color="auto"/>
        <w:left w:val="none" w:sz="0" w:space="0" w:color="auto"/>
        <w:bottom w:val="none" w:sz="0" w:space="0" w:color="auto"/>
        <w:right w:val="none" w:sz="0" w:space="0" w:color="auto"/>
      </w:divBdr>
    </w:div>
    <w:div w:id="1015694942">
      <w:bodyDiv w:val="1"/>
      <w:marLeft w:val="0"/>
      <w:marRight w:val="0"/>
      <w:marTop w:val="0"/>
      <w:marBottom w:val="0"/>
      <w:divBdr>
        <w:top w:val="none" w:sz="0" w:space="0" w:color="auto"/>
        <w:left w:val="none" w:sz="0" w:space="0" w:color="auto"/>
        <w:bottom w:val="none" w:sz="0" w:space="0" w:color="auto"/>
        <w:right w:val="none" w:sz="0" w:space="0" w:color="auto"/>
      </w:divBdr>
    </w:div>
    <w:div w:id="1015771982">
      <w:bodyDiv w:val="1"/>
      <w:marLeft w:val="0"/>
      <w:marRight w:val="0"/>
      <w:marTop w:val="0"/>
      <w:marBottom w:val="0"/>
      <w:divBdr>
        <w:top w:val="none" w:sz="0" w:space="0" w:color="auto"/>
        <w:left w:val="none" w:sz="0" w:space="0" w:color="auto"/>
        <w:bottom w:val="none" w:sz="0" w:space="0" w:color="auto"/>
        <w:right w:val="none" w:sz="0" w:space="0" w:color="auto"/>
      </w:divBdr>
    </w:div>
    <w:div w:id="1017661180">
      <w:bodyDiv w:val="1"/>
      <w:marLeft w:val="0"/>
      <w:marRight w:val="0"/>
      <w:marTop w:val="0"/>
      <w:marBottom w:val="0"/>
      <w:divBdr>
        <w:top w:val="none" w:sz="0" w:space="0" w:color="auto"/>
        <w:left w:val="none" w:sz="0" w:space="0" w:color="auto"/>
        <w:bottom w:val="none" w:sz="0" w:space="0" w:color="auto"/>
        <w:right w:val="none" w:sz="0" w:space="0" w:color="auto"/>
      </w:divBdr>
    </w:div>
    <w:div w:id="1018577887">
      <w:bodyDiv w:val="1"/>
      <w:marLeft w:val="0"/>
      <w:marRight w:val="0"/>
      <w:marTop w:val="0"/>
      <w:marBottom w:val="0"/>
      <w:divBdr>
        <w:top w:val="none" w:sz="0" w:space="0" w:color="auto"/>
        <w:left w:val="none" w:sz="0" w:space="0" w:color="auto"/>
        <w:bottom w:val="none" w:sz="0" w:space="0" w:color="auto"/>
        <w:right w:val="none" w:sz="0" w:space="0" w:color="auto"/>
      </w:divBdr>
    </w:div>
    <w:div w:id="1018697134">
      <w:bodyDiv w:val="1"/>
      <w:marLeft w:val="0"/>
      <w:marRight w:val="0"/>
      <w:marTop w:val="0"/>
      <w:marBottom w:val="0"/>
      <w:divBdr>
        <w:top w:val="none" w:sz="0" w:space="0" w:color="auto"/>
        <w:left w:val="none" w:sz="0" w:space="0" w:color="auto"/>
        <w:bottom w:val="none" w:sz="0" w:space="0" w:color="auto"/>
        <w:right w:val="none" w:sz="0" w:space="0" w:color="auto"/>
      </w:divBdr>
    </w:div>
    <w:div w:id="1019504762">
      <w:bodyDiv w:val="1"/>
      <w:marLeft w:val="0"/>
      <w:marRight w:val="0"/>
      <w:marTop w:val="0"/>
      <w:marBottom w:val="0"/>
      <w:divBdr>
        <w:top w:val="none" w:sz="0" w:space="0" w:color="auto"/>
        <w:left w:val="none" w:sz="0" w:space="0" w:color="auto"/>
        <w:bottom w:val="none" w:sz="0" w:space="0" w:color="auto"/>
        <w:right w:val="none" w:sz="0" w:space="0" w:color="auto"/>
      </w:divBdr>
    </w:div>
    <w:div w:id="1026173053">
      <w:bodyDiv w:val="1"/>
      <w:marLeft w:val="0"/>
      <w:marRight w:val="0"/>
      <w:marTop w:val="0"/>
      <w:marBottom w:val="0"/>
      <w:divBdr>
        <w:top w:val="none" w:sz="0" w:space="0" w:color="auto"/>
        <w:left w:val="none" w:sz="0" w:space="0" w:color="auto"/>
        <w:bottom w:val="none" w:sz="0" w:space="0" w:color="auto"/>
        <w:right w:val="none" w:sz="0" w:space="0" w:color="auto"/>
      </w:divBdr>
    </w:div>
    <w:div w:id="1026175318">
      <w:bodyDiv w:val="1"/>
      <w:marLeft w:val="0"/>
      <w:marRight w:val="0"/>
      <w:marTop w:val="0"/>
      <w:marBottom w:val="0"/>
      <w:divBdr>
        <w:top w:val="none" w:sz="0" w:space="0" w:color="auto"/>
        <w:left w:val="none" w:sz="0" w:space="0" w:color="auto"/>
        <w:bottom w:val="none" w:sz="0" w:space="0" w:color="auto"/>
        <w:right w:val="none" w:sz="0" w:space="0" w:color="auto"/>
      </w:divBdr>
    </w:div>
    <w:div w:id="1028020890">
      <w:bodyDiv w:val="1"/>
      <w:marLeft w:val="0"/>
      <w:marRight w:val="0"/>
      <w:marTop w:val="0"/>
      <w:marBottom w:val="0"/>
      <w:divBdr>
        <w:top w:val="none" w:sz="0" w:space="0" w:color="auto"/>
        <w:left w:val="none" w:sz="0" w:space="0" w:color="auto"/>
        <w:bottom w:val="none" w:sz="0" w:space="0" w:color="auto"/>
        <w:right w:val="none" w:sz="0" w:space="0" w:color="auto"/>
      </w:divBdr>
    </w:div>
    <w:div w:id="1029642577">
      <w:bodyDiv w:val="1"/>
      <w:marLeft w:val="0"/>
      <w:marRight w:val="0"/>
      <w:marTop w:val="0"/>
      <w:marBottom w:val="0"/>
      <w:divBdr>
        <w:top w:val="none" w:sz="0" w:space="0" w:color="auto"/>
        <w:left w:val="none" w:sz="0" w:space="0" w:color="auto"/>
        <w:bottom w:val="none" w:sz="0" w:space="0" w:color="auto"/>
        <w:right w:val="none" w:sz="0" w:space="0" w:color="auto"/>
      </w:divBdr>
    </w:div>
    <w:div w:id="1030254710">
      <w:bodyDiv w:val="1"/>
      <w:marLeft w:val="0"/>
      <w:marRight w:val="0"/>
      <w:marTop w:val="0"/>
      <w:marBottom w:val="0"/>
      <w:divBdr>
        <w:top w:val="none" w:sz="0" w:space="0" w:color="auto"/>
        <w:left w:val="none" w:sz="0" w:space="0" w:color="auto"/>
        <w:bottom w:val="none" w:sz="0" w:space="0" w:color="auto"/>
        <w:right w:val="none" w:sz="0" w:space="0" w:color="auto"/>
      </w:divBdr>
    </w:div>
    <w:div w:id="1030449080">
      <w:bodyDiv w:val="1"/>
      <w:marLeft w:val="0"/>
      <w:marRight w:val="0"/>
      <w:marTop w:val="0"/>
      <w:marBottom w:val="0"/>
      <w:divBdr>
        <w:top w:val="none" w:sz="0" w:space="0" w:color="auto"/>
        <w:left w:val="none" w:sz="0" w:space="0" w:color="auto"/>
        <w:bottom w:val="none" w:sz="0" w:space="0" w:color="auto"/>
        <w:right w:val="none" w:sz="0" w:space="0" w:color="auto"/>
      </w:divBdr>
    </w:div>
    <w:div w:id="1031295821">
      <w:bodyDiv w:val="1"/>
      <w:marLeft w:val="0"/>
      <w:marRight w:val="0"/>
      <w:marTop w:val="0"/>
      <w:marBottom w:val="0"/>
      <w:divBdr>
        <w:top w:val="none" w:sz="0" w:space="0" w:color="auto"/>
        <w:left w:val="none" w:sz="0" w:space="0" w:color="auto"/>
        <w:bottom w:val="none" w:sz="0" w:space="0" w:color="auto"/>
        <w:right w:val="none" w:sz="0" w:space="0" w:color="auto"/>
      </w:divBdr>
    </w:div>
    <w:div w:id="1035733259">
      <w:bodyDiv w:val="1"/>
      <w:marLeft w:val="0"/>
      <w:marRight w:val="0"/>
      <w:marTop w:val="0"/>
      <w:marBottom w:val="0"/>
      <w:divBdr>
        <w:top w:val="none" w:sz="0" w:space="0" w:color="auto"/>
        <w:left w:val="none" w:sz="0" w:space="0" w:color="auto"/>
        <w:bottom w:val="none" w:sz="0" w:space="0" w:color="auto"/>
        <w:right w:val="none" w:sz="0" w:space="0" w:color="auto"/>
      </w:divBdr>
    </w:div>
    <w:div w:id="1035888613">
      <w:bodyDiv w:val="1"/>
      <w:marLeft w:val="0"/>
      <w:marRight w:val="0"/>
      <w:marTop w:val="0"/>
      <w:marBottom w:val="0"/>
      <w:divBdr>
        <w:top w:val="none" w:sz="0" w:space="0" w:color="auto"/>
        <w:left w:val="none" w:sz="0" w:space="0" w:color="auto"/>
        <w:bottom w:val="none" w:sz="0" w:space="0" w:color="auto"/>
        <w:right w:val="none" w:sz="0" w:space="0" w:color="auto"/>
      </w:divBdr>
    </w:div>
    <w:div w:id="1036467816">
      <w:bodyDiv w:val="1"/>
      <w:marLeft w:val="0"/>
      <w:marRight w:val="0"/>
      <w:marTop w:val="0"/>
      <w:marBottom w:val="0"/>
      <w:divBdr>
        <w:top w:val="none" w:sz="0" w:space="0" w:color="auto"/>
        <w:left w:val="none" w:sz="0" w:space="0" w:color="auto"/>
        <w:bottom w:val="none" w:sz="0" w:space="0" w:color="auto"/>
        <w:right w:val="none" w:sz="0" w:space="0" w:color="auto"/>
      </w:divBdr>
    </w:div>
    <w:div w:id="1036662004">
      <w:bodyDiv w:val="1"/>
      <w:marLeft w:val="0"/>
      <w:marRight w:val="0"/>
      <w:marTop w:val="0"/>
      <w:marBottom w:val="0"/>
      <w:divBdr>
        <w:top w:val="none" w:sz="0" w:space="0" w:color="auto"/>
        <w:left w:val="none" w:sz="0" w:space="0" w:color="auto"/>
        <w:bottom w:val="none" w:sz="0" w:space="0" w:color="auto"/>
        <w:right w:val="none" w:sz="0" w:space="0" w:color="auto"/>
      </w:divBdr>
    </w:div>
    <w:div w:id="1037311245">
      <w:bodyDiv w:val="1"/>
      <w:marLeft w:val="0"/>
      <w:marRight w:val="0"/>
      <w:marTop w:val="0"/>
      <w:marBottom w:val="0"/>
      <w:divBdr>
        <w:top w:val="none" w:sz="0" w:space="0" w:color="auto"/>
        <w:left w:val="none" w:sz="0" w:space="0" w:color="auto"/>
        <w:bottom w:val="none" w:sz="0" w:space="0" w:color="auto"/>
        <w:right w:val="none" w:sz="0" w:space="0" w:color="auto"/>
      </w:divBdr>
    </w:div>
    <w:div w:id="1041323476">
      <w:bodyDiv w:val="1"/>
      <w:marLeft w:val="0"/>
      <w:marRight w:val="0"/>
      <w:marTop w:val="0"/>
      <w:marBottom w:val="0"/>
      <w:divBdr>
        <w:top w:val="none" w:sz="0" w:space="0" w:color="auto"/>
        <w:left w:val="none" w:sz="0" w:space="0" w:color="auto"/>
        <w:bottom w:val="none" w:sz="0" w:space="0" w:color="auto"/>
        <w:right w:val="none" w:sz="0" w:space="0" w:color="auto"/>
      </w:divBdr>
    </w:div>
    <w:div w:id="1043871087">
      <w:bodyDiv w:val="1"/>
      <w:marLeft w:val="0"/>
      <w:marRight w:val="0"/>
      <w:marTop w:val="0"/>
      <w:marBottom w:val="0"/>
      <w:divBdr>
        <w:top w:val="none" w:sz="0" w:space="0" w:color="auto"/>
        <w:left w:val="none" w:sz="0" w:space="0" w:color="auto"/>
        <w:bottom w:val="none" w:sz="0" w:space="0" w:color="auto"/>
        <w:right w:val="none" w:sz="0" w:space="0" w:color="auto"/>
      </w:divBdr>
    </w:div>
    <w:div w:id="1044017651">
      <w:bodyDiv w:val="1"/>
      <w:marLeft w:val="0"/>
      <w:marRight w:val="0"/>
      <w:marTop w:val="0"/>
      <w:marBottom w:val="0"/>
      <w:divBdr>
        <w:top w:val="none" w:sz="0" w:space="0" w:color="auto"/>
        <w:left w:val="none" w:sz="0" w:space="0" w:color="auto"/>
        <w:bottom w:val="none" w:sz="0" w:space="0" w:color="auto"/>
        <w:right w:val="none" w:sz="0" w:space="0" w:color="auto"/>
      </w:divBdr>
    </w:div>
    <w:div w:id="1044865304">
      <w:bodyDiv w:val="1"/>
      <w:marLeft w:val="0"/>
      <w:marRight w:val="0"/>
      <w:marTop w:val="0"/>
      <w:marBottom w:val="0"/>
      <w:divBdr>
        <w:top w:val="none" w:sz="0" w:space="0" w:color="auto"/>
        <w:left w:val="none" w:sz="0" w:space="0" w:color="auto"/>
        <w:bottom w:val="none" w:sz="0" w:space="0" w:color="auto"/>
        <w:right w:val="none" w:sz="0" w:space="0" w:color="auto"/>
      </w:divBdr>
    </w:div>
    <w:div w:id="1045829790">
      <w:bodyDiv w:val="1"/>
      <w:marLeft w:val="0"/>
      <w:marRight w:val="0"/>
      <w:marTop w:val="0"/>
      <w:marBottom w:val="0"/>
      <w:divBdr>
        <w:top w:val="none" w:sz="0" w:space="0" w:color="auto"/>
        <w:left w:val="none" w:sz="0" w:space="0" w:color="auto"/>
        <w:bottom w:val="none" w:sz="0" w:space="0" w:color="auto"/>
        <w:right w:val="none" w:sz="0" w:space="0" w:color="auto"/>
      </w:divBdr>
    </w:div>
    <w:div w:id="1046443071">
      <w:bodyDiv w:val="1"/>
      <w:marLeft w:val="0"/>
      <w:marRight w:val="0"/>
      <w:marTop w:val="0"/>
      <w:marBottom w:val="0"/>
      <w:divBdr>
        <w:top w:val="none" w:sz="0" w:space="0" w:color="auto"/>
        <w:left w:val="none" w:sz="0" w:space="0" w:color="auto"/>
        <w:bottom w:val="none" w:sz="0" w:space="0" w:color="auto"/>
        <w:right w:val="none" w:sz="0" w:space="0" w:color="auto"/>
      </w:divBdr>
    </w:div>
    <w:div w:id="1050307226">
      <w:bodyDiv w:val="1"/>
      <w:marLeft w:val="0"/>
      <w:marRight w:val="0"/>
      <w:marTop w:val="0"/>
      <w:marBottom w:val="0"/>
      <w:divBdr>
        <w:top w:val="none" w:sz="0" w:space="0" w:color="auto"/>
        <w:left w:val="none" w:sz="0" w:space="0" w:color="auto"/>
        <w:bottom w:val="none" w:sz="0" w:space="0" w:color="auto"/>
        <w:right w:val="none" w:sz="0" w:space="0" w:color="auto"/>
      </w:divBdr>
    </w:div>
    <w:div w:id="1052383445">
      <w:bodyDiv w:val="1"/>
      <w:marLeft w:val="0"/>
      <w:marRight w:val="0"/>
      <w:marTop w:val="0"/>
      <w:marBottom w:val="0"/>
      <w:divBdr>
        <w:top w:val="none" w:sz="0" w:space="0" w:color="auto"/>
        <w:left w:val="none" w:sz="0" w:space="0" w:color="auto"/>
        <w:bottom w:val="none" w:sz="0" w:space="0" w:color="auto"/>
        <w:right w:val="none" w:sz="0" w:space="0" w:color="auto"/>
      </w:divBdr>
    </w:div>
    <w:div w:id="1052384040">
      <w:bodyDiv w:val="1"/>
      <w:marLeft w:val="0"/>
      <w:marRight w:val="0"/>
      <w:marTop w:val="0"/>
      <w:marBottom w:val="0"/>
      <w:divBdr>
        <w:top w:val="none" w:sz="0" w:space="0" w:color="auto"/>
        <w:left w:val="none" w:sz="0" w:space="0" w:color="auto"/>
        <w:bottom w:val="none" w:sz="0" w:space="0" w:color="auto"/>
        <w:right w:val="none" w:sz="0" w:space="0" w:color="auto"/>
      </w:divBdr>
    </w:div>
    <w:div w:id="1053651392">
      <w:bodyDiv w:val="1"/>
      <w:marLeft w:val="0"/>
      <w:marRight w:val="0"/>
      <w:marTop w:val="0"/>
      <w:marBottom w:val="0"/>
      <w:divBdr>
        <w:top w:val="none" w:sz="0" w:space="0" w:color="auto"/>
        <w:left w:val="none" w:sz="0" w:space="0" w:color="auto"/>
        <w:bottom w:val="none" w:sz="0" w:space="0" w:color="auto"/>
        <w:right w:val="none" w:sz="0" w:space="0" w:color="auto"/>
      </w:divBdr>
    </w:div>
    <w:div w:id="1056243826">
      <w:bodyDiv w:val="1"/>
      <w:marLeft w:val="0"/>
      <w:marRight w:val="0"/>
      <w:marTop w:val="0"/>
      <w:marBottom w:val="0"/>
      <w:divBdr>
        <w:top w:val="none" w:sz="0" w:space="0" w:color="auto"/>
        <w:left w:val="none" w:sz="0" w:space="0" w:color="auto"/>
        <w:bottom w:val="none" w:sz="0" w:space="0" w:color="auto"/>
        <w:right w:val="none" w:sz="0" w:space="0" w:color="auto"/>
      </w:divBdr>
    </w:div>
    <w:div w:id="1056245139">
      <w:bodyDiv w:val="1"/>
      <w:marLeft w:val="0"/>
      <w:marRight w:val="0"/>
      <w:marTop w:val="0"/>
      <w:marBottom w:val="0"/>
      <w:divBdr>
        <w:top w:val="none" w:sz="0" w:space="0" w:color="auto"/>
        <w:left w:val="none" w:sz="0" w:space="0" w:color="auto"/>
        <w:bottom w:val="none" w:sz="0" w:space="0" w:color="auto"/>
        <w:right w:val="none" w:sz="0" w:space="0" w:color="auto"/>
      </w:divBdr>
    </w:div>
    <w:div w:id="1057046643">
      <w:bodyDiv w:val="1"/>
      <w:marLeft w:val="0"/>
      <w:marRight w:val="0"/>
      <w:marTop w:val="0"/>
      <w:marBottom w:val="0"/>
      <w:divBdr>
        <w:top w:val="none" w:sz="0" w:space="0" w:color="auto"/>
        <w:left w:val="none" w:sz="0" w:space="0" w:color="auto"/>
        <w:bottom w:val="none" w:sz="0" w:space="0" w:color="auto"/>
        <w:right w:val="none" w:sz="0" w:space="0" w:color="auto"/>
      </w:divBdr>
    </w:div>
    <w:div w:id="1062171420">
      <w:bodyDiv w:val="1"/>
      <w:marLeft w:val="0"/>
      <w:marRight w:val="0"/>
      <w:marTop w:val="0"/>
      <w:marBottom w:val="0"/>
      <w:divBdr>
        <w:top w:val="none" w:sz="0" w:space="0" w:color="auto"/>
        <w:left w:val="none" w:sz="0" w:space="0" w:color="auto"/>
        <w:bottom w:val="none" w:sz="0" w:space="0" w:color="auto"/>
        <w:right w:val="none" w:sz="0" w:space="0" w:color="auto"/>
      </w:divBdr>
    </w:div>
    <w:div w:id="1062559016">
      <w:bodyDiv w:val="1"/>
      <w:marLeft w:val="0"/>
      <w:marRight w:val="0"/>
      <w:marTop w:val="0"/>
      <w:marBottom w:val="0"/>
      <w:divBdr>
        <w:top w:val="none" w:sz="0" w:space="0" w:color="auto"/>
        <w:left w:val="none" w:sz="0" w:space="0" w:color="auto"/>
        <w:bottom w:val="none" w:sz="0" w:space="0" w:color="auto"/>
        <w:right w:val="none" w:sz="0" w:space="0" w:color="auto"/>
      </w:divBdr>
    </w:div>
    <w:div w:id="1064832509">
      <w:bodyDiv w:val="1"/>
      <w:marLeft w:val="0"/>
      <w:marRight w:val="0"/>
      <w:marTop w:val="0"/>
      <w:marBottom w:val="0"/>
      <w:divBdr>
        <w:top w:val="none" w:sz="0" w:space="0" w:color="auto"/>
        <w:left w:val="none" w:sz="0" w:space="0" w:color="auto"/>
        <w:bottom w:val="none" w:sz="0" w:space="0" w:color="auto"/>
        <w:right w:val="none" w:sz="0" w:space="0" w:color="auto"/>
      </w:divBdr>
    </w:div>
    <w:div w:id="1068306578">
      <w:bodyDiv w:val="1"/>
      <w:marLeft w:val="0"/>
      <w:marRight w:val="0"/>
      <w:marTop w:val="0"/>
      <w:marBottom w:val="0"/>
      <w:divBdr>
        <w:top w:val="none" w:sz="0" w:space="0" w:color="auto"/>
        <w:left w:val="none" w:sz="0" w:space="0" w:color="auto"/>
        <w:bottom w:val="none" w:sz="0" w:space="0" w:color="auto"/>
        <w:right w:val="none" w:sz="0" w:space="0" w:color="auto"/>
      </w:divBdr>
    </w:div>
    <w:div w:id="1069381252">
      <w:bodyDiv w:val="1"/>
      <w:marLeft w:val="0"/>
      <w:marRight w:val="0"/>
      <w:marTop w:val="0"/>
      <w:marBottom w:val="0"/>
      <w:divBdr>
        <w:top w:val="none" w:sz="0" w:space="0" w:color="auto"/>
        <w:left w:val="none" w:sz="0" w:space="0" w:color="auto"/>
        <w:bottom w:val="none" w:sz="0" w:space="0" w:color="auto"/>
        <w:right w:val="none" w:sz="0" w:space="0" w:color="auto"/>
      </w:divBdr>
    </w:div>
    <w:div w:id="1070083382">
      <w:bodyDiv w:val="1"/>
      <w:marLeft w:val="0"/>
      <w:marRight w:val="0"/>
      <w:marTop w:val="0"/>
      <w:marBottom w:val="0"/>
      <w:divBdr>
        <w:top w:val="none" w:sz="0" w:space="0" w:color="auto"/>
        <w:left w:val="none" w:sz="0" w:space="0" w:color="auto"/>
        <w:bottom w:val="none" w:sz="0" w:space="0" w:color="auto"/>
        <w:right w:val="none" w:sz="0" w:space="0" w:color="auto"/>
      </w:divBdr>
    </w:div>
    <w:div w:id="1070618502">
      <w:bodyDiv w:val="1"/>
      <w:marLeft w:val="0"/>
      <w:marRight w:val="0"/>
      <w:marTop w:val="0"/>
      <w:marBottom w:val="0"/>
      <w:divBdr>
        <w:top w:val="none" w:sz="0" w:space="0" w:color="auto"/>
        <w:left w:val="none" w:sz="0" w:space="0" w:color="auto"/>
        <w:bottom w:val="none" w:sz="0" w:space="0" w:color="auto"/>
        <w:right w:val="none" w:sz="0" w:space="0" w:color="auto"/>
      </w:divBdr>
    </w:div>
    <w:div w:id="1070813253">
      <w:bodyDiv w:val="1"/>
      <w:marLeft w:val="0"/>
      <w:marRight w:val="0"/>
      <w:marTop w:val="0"/>
      <w:marBottom w:val="0"/>
      <w:divBdr>
        <w:top w:val="none" w:sz="0" w:space="0" w:color="auto"/>
        <w:left w:val="none" w:sz="0" w:space="0" w:color="auto"/>
        <w:bottom w:val="none" w:sz="0" w:space="0" w:color="auto"/>
        <w:right w:val="none" w:sz="0" w:space="0" w:color="auto"/>
      </w:divBdr>
    </w:div>
    <w:div w:id="1072042164">
      <w:bodyDiv w:val="1"/>
      <w:marLeft w:val="0"/>
      <w:marRight w:val="0"/>
      <w:marTop w:val="0"/>
      <w:marBottom w:val="0"/>
      <w:divBdr>
        <w:top w:val="none" w:sz="0" w:space="0" w:color="auto"/>
        <w:left w:val="none" w:sz="0" w:space="0" w:color="auto"/>
        <w:bottom w:val="none" w:sz="0" w:space="0" w:color="auto"/>
        <w:right w:val="none" w:sz="0" w:space="0" w:color="auto"/>
      </w:divBdr>
    </w:div>
    <w:div w:id="1075587900">
      <w:bodyDiv w:val="1"/>
      <w:marLeft w:val="0"/>
      <w:marRight w:val="0"/>
      <w:marTop w:val="0"/>
      <w:marBottom w:val="0"/>
      <w:divBdr>
        <w:top w:val="none" w:sz="0" w:space="0" w:color="auto"/>
        <w:left w:val="none" w:sz="0" w:space="0" w:color="auto"/>
        <w:bottom w:val="none" w:sz="0" w:space="0" w:color="auto"/>
        <w:right w:val="none" w:sz="0" w:space="0" w:color="auto"/>
      </w:divBdr>
    </w:div>
    <w:div w:id="1077283226">
      <w:bodyDiv w:val="1"/>
      <w:marLeft w:val="0"/>
      <w:marRight w:val="0"/>
      <w:marTop w:val="0"/>
      <w:marBottom w:val="0"/>
      <w:divBdr>
        <w:top w:val="none" w:sz="0" w:space="0" w:color="auto"/>
        <w:left w:val="none" w:sz="0" w:space="0" w:color="auto"/>
        <w:bottom w:val="none" w:sz="0" w:space="0" w:color="auto"/>
        <w:right w:val="none" w:sz="0" w:space="0" w:color="auto"/>
      </w:divBdr>
    </w:div>
    <w:div w:id="1079785423">
      <w:bodyDiv w:val="1"/>
      <w:marLeft w:val="0"/>
      <w:marRight w:val="0"/>
      <w:marTop w:val="0"/>
      <w:marBottom w:val="0"/>
      <w:divBdr>
        <w:top w:val="none" w:sz="0" w:space="0" w:color="auto"/>
        <w:left w:val="none" w:sz="0" w:space="0" w:color="auto"/>
        <w:bottom w:val="none" w:sz="0" w:space="0" w:color="auto"/>
        <w:right w:val="none" w:sz="0" w:space="0" w:color="auto"/>
      </w:divBdr>
    </w:div>
    <w:div w:id="1080129573">
      <w:bodyDiv w:val="1"/>
      <w:marLeft w:val="0"/>
      <w:marRight w:val="0"/>
      <w:marTop w:val="0"/>
      <w:marBottom w:val="0"/>
      <w:divBdr>
        <w:top w:val="none" w:sz="0" w:space="0" w:color="auto"/>
        <w:left w:val="none" w:sz="0" w:space="0" w:color="auto"/>
        <w:bottom w:val="none" w:sz="0" w:space="0" w:color="auto"/>
        <w:right w:val="none" w:sz="0" w:space="0" w:color="auto"/>
      </w:divBdr>
    </w:div>
    <w:div w:id="1080327501">
      <w:bodyDiv w:val="1"/>
      <w:marLeft w:val="0"/>
      <w:marRight w:val="0"/>
      <w:marTop w:val="0"/>
      <w:marBottom w:val="0"/>
      <w:divBdr>
        <w:top w:val="none" w:sz="0" w:space="0" w:color="auto"/>
        <w:left w:val="none" w:sz="0" w:space="0" w:color="auto"/>
        <w:bottom w:val="none" w:sz="0" w:space="0" w:color="auto"/>
        <w:right w:val="none" w:sz="0" w:space="0" w:color="auto"/>
      </w:divBdr>
    </w:div>
    <w:div w:id="1081832179">
      <w:bodyDiv w:val="1"/>
      <w:marLeft w:val="0"/>
      <w:marRight w:val="0"/>
      <w:marTop w:val="0"/>
      <w:marBottom w:val="0"/>
      <w:divBdr>
        <w:top w:val="none" w:sz="0" w:space="0" w:color="auto"/>
        <w:left w:val="none" w:sz="0" w:space="0" w:color="auto"/>
        <w:bottom w:val="none" w:sz="0" w:space="0" w:color="auto"/>
        <w:right w:val="none" w:sz="0" w:space="0" w:color="auto"/>
      </w:divBdr>
    </w:div>
    <w:div w:id="1081874100">
      <w:bodyDiv w:val="1"/>
      <w:marLeft w:val="0"/>
      <w:marRight w:val="0"/>
      <w:marTop w:val="0"/>
      <w:marBottom w:val="0"/>
      <w:divBdr>
        <w:top w:val="none" w:sz="0" w:space="0" w:color="auto"/>
        <w:left w:val="none" w:sz="0" w:space="0" w:color="auto"/>
        <w:bottom w:val="none" w:sz="0" w:space="0" w:color="auto"/>
        <w:right w:val="none" w:sz="0" w:space="0" w:color="auto"/>
      </w:divBdr>
    </w:div>
    <w:div w:id="1082216414">
      <w:bodyDiv w:val="1"/>
      <w:marLeft w:val="0"/>
      <w:marRight w:val="0"/>
      <w:marTop w:val="0"/>
      <w:marBottom w:val="0"/>
      <w:divBdr>
        <w:top w:val="none" w:sz="0" w:space="0" w:color="auto"/>
        <w:left w:val="none" w:sz="0" w:space="0" w:color="auto"/>
        <w:bottom w:val="none" w:sz="0" w:space="0" w:color="auto"/>
        <w:right w:val="none" w:sz="0" w:space="0" w:color="auto"/>
      </w:divBdr>
    </w:div>
    <w:div w:id="1085346739">
      <w:bodyDiv w:val="1"/>
      <w:marLeft w:val="0"/>
      <w:marRight w:val="0"/>
      <w:marTop w:val="0"/>
      <w:marBottom w:val="0"/>
      <w:divBdr>
        <w:top w:val="none" w:sz="0" w:space="0" w:color="auto"/>
        <w:left w:val="none" w:sz="0" w:space="0" w:color="auto"/>
        <w:bottom w:val="none" w:sz="0" w:space="0" w:color="auto"/>
        <w:right w:val="none" w:sz="0" w:space="0" w:color="auto"/>
      </w:divBdr>
    </w:div>
    <w:div w:id="1085419756">
      <w:bodyDiv w:val="1"/>
      <w:marLeft w:val="0"/>
      <w:marRight w:val="0"/>
      <w:marTop w:val="0"/>
      <w:marBottom w:val="0"/>
      <w:divBdr>
        <w:top w:val="none" w:sz="0" w:space="0" w:color="auto"/>
        <w:left w:val="none" w:sz="0" w:space="0" w:color="auto"/>
        <w:bottom w:val="none" w:sz="0" w:space="0" w:color="auto"/>
        <w:right w:val="none" w:sz="0" w:space="0" w:color="auto"/>
      </w:divBdr>
    </w:div>
    <w:div w:id="1086612658">
      <w:bodyDiv w:val="1"/>
      <w:marLeft w:val="0"/>
      <w:marRight w:val="0"/>
      <w:marTop w:val="0"/>
      <w:marBottom w:val="0"/>
      <w:divBdr>
        <w:top w:val="none" w:sz="0" w:space="0" w:color="auto"/>
        <w:left w:val="none" w:sz="0" w:space="0" w:color="auto"/>
        <w:bottom w:val="none" w:sz="0" w:space="0" w:color="auto"/>
        <w:right w:val="none" w:sz="0" w:space="0" w:color="auto"/>
      </w:divBdr>
    </w:div>
    <w:div w:id="1089348364">
      <w:bodyDiv w:val="1"/>
      <w:marLeft w:val="0"/>
      <w:marRight w:val="0"/>
      <w:marTop w:val="0"/>
      <w:marBottom w:val="0"/>
      <w:divBdr>
        <w:top w:val="none" w:sz="0" w:space="0" w:color="auto"/>
        <w:left w:val="none" w:sz="0" w:space="0" w:color="auto"/>
        <w:bottom w:val="none" w:sz="0" w:space="0" w:color="auto"/>
        <w:right w:val="none" w:sz="0" w:space="0" w:color="auto"/>
      </w:divBdr>
    </w:div>
    <w:div w:id="1089472568">
      <w:bodyDiv w:val="1"/>
      <w:marLeft w:val="0"/>
      <w:marRight w:val="0"/>
      <w:marTop w:val="0"/>
      <w:marBottom w:val="0"/>
      <w:divBdr>
        <w:top w:val="none" w:sz="0" w:space="0" w:color="auto"/>
        <w:left w:val="none" w:sz="0" w:space="0" w:color="auto"/>
        <w:bottom w:val="none" w:sz="0" w:space="0" w:color="auto"/>
        <w:right w:val="none" w:sz="0" w:space="0" w:color="auto"/>
      </w:divBdr>
    </w:div>
    <w:div w:id="1090737420">
      <w:bodyDiv w:val="1"/>
      <w:marLeft w:val="0"/>
      <w:marRight w:val="0"/>
      <w:marTop w:val="0"/>
      <w:marBottom w:val="0"/>
      <w:divBdr>
        <w:top w:val="none" w:sz="0" w:space="0" w:color="auto"/>
        <w:left w:val="none" w:sz="0" w:space="0" w:color="auto"/>
        <w:bottom w:val="none" w:sz="0" w:space="0" w:color="auto"/>
        <w:right w:val="none" w:sz="0" w:space="0" w:color="auto"/>
      </w:divBdr>
    </w:div>
    <w:div w:id="1091781105">
      <w:bodyDiv w:val="1"/>
      <w:marLeft w:val="0"/>
      <w:marRight w:val="0"/>
      <w:marTop w:val="0"/>
      <w:marBottom w:val="0"/>
      <w:divBdr>
        <w:top w:val="none" w:sz="0" w:space="0" w:color="auto"/>
        <w:left w:val="none" w:sz="0" w:space="0" w:color="auto"/>
        <w:bottom w:val="none" w:sz="0" w:space="0" w:color="auto"/>
        <w:right w:val="none" w:sz="0" w:space="0" w:color="auto"/>
      </w:divBdr>
    </w:div>
    <w:div w:id="1091972890">
      <w:bodyDiv w:val="1"/>
      <w:marLeft w:val="0"/>
      <w:marRight w:val="0"/>
      <w:marTop w:val="0"/>
      <w:marBottom w:val="0"/>
      <w:divBdr>
        <w:top w:val="none" w:sz="0" w:space="0" w:color="auto"/>
        <w:left w:val="none" w:sz="0" w:space="0" w:color="auto"/>
        <w:bottom w:val="none" w:sz="0" w:space="0" w:color="auto"/>
        <w:right w:val="none" w:sz="0" w:space="0" w:color="auto"/>
      </w:divBdr>
    </w:div>
    <w:div w:id="1093211627">
      <w:bodyDiv w:val="1"/>
      <w:marLeft w:val="0"/>
      <w:marRight w:val="0"/>
      <w:marTop w:val="0"/>
      <w:marBottom w:val="0"/>
      <w:divBdr>
        <w:top w:val="none" w:sz="0" w:space="0" w:color="auto"/>
        <w:left w:val="none" w:sz="0" w:space="0" w:color="auto"/>
        <w:bottom w:val="none" w:sz="0" w:space="0" w:color="auto"/>
        <w:right w:val="none" w:sz="0" w:space="0" w:color="auto"/>
      </w:divBdr>
    </w:div>
    <w:div w:id="1094479623">
      <w:bodyDiv w:val="1"/>
      <w:marLeft w:val="0"/>
      <w:marRight w:val="0"/>
      <w:marTop w:val="0"/>
      <w:marBottom w:val="0"/>
      <w:divBdr>
        <w:top w:val="none" w:sz="0" w:space="0" w:color="auto"/>
        <w:left w:val="none" w:sz="0" w:space="0" w:color="auto"/>
        <w:bottom w:val="none" w:sz="0" w:space="0" w:color="auto"/>
        <w:right w:val="none" w:sz="0" w:space="0" w:color="auto"/>
      </w:divBdr>
    </w:div>
    <w:div w:id="1095395130">
      <w:bodyDiv w:val="1"/>
      <w:marLeft w:val="0"/>
      <w:marRight w:val="0"/>
      <w:marTop w:val="0"/>
      <w:marBottom w:val="0"/>
      <w:divBdr>
        <w:top w:val="none" w:sz="0" w:space="0" w:color="auto"/>
        <w:left w:val="none" w:sz="0" w:space="0" w:color="auto"/>
        <w:bottom w:val="none" w:sz="0" w:space="0" w:color="auto"/>
        <w:right w:val="none" w:sz="0" w:space="0" w:color="auto"/>
      </w:divBdr>
    </w:div>
    <w:div w:id="1095400152">
      <w:bodyDiv w:val="1"/>
      <w:marLeft w:val="0"/>
      <w:marRight w:val="0"/>
      <w:marTop w:val="0"/>
      <w:marBottom w:val="0"/>
      <w:divBdr>
        <w:top w:val="none" w:sz="0" w:space="0" w:color="auto"/>
        <w:left w:val="none" w:sz="0" w:space="0" w:color="auto"/>
        <w:bottom w:val="none" w:sz="0" w:space="0" w:color="auto"/>
        <w:right w:val="none" w:sz="0" w:space="0" w:color="auto"/>
      </w:divBdr>
    </w:div>
    <w:div w:id="1096094459">
      <w:bodyDiv w:val="1"/>
      <w:marLeft w:val="0"/>
      <w:marRight w:val="0"/>
      <w:marTop w:val="0"/>
      <w:marBottom w:val="0"/>
      <w:divBdr>
        <w:top w:val="none" w:sz="0" w:space="0" w:color="auto"/>
        <w:left w:val="none" w:sz="0" w:space="0" w:color="auto"/>
        <w:bottom w:val="none" w:sz="0" w:space="0" w:color="auto"/>
        <w:right w:val="none" w:sz="0" w:space="0" w:color="auto"/>
      </w:divBdr>
    </w:div>
    <w:div w:id="1096514818">
      <w:bodyDiv w:val="1"/>
      <w:marLeft w:val="0"/>
      <w:marRight w:val="0"/>
      <w:marTop w:val="0"/>
      <w:marBottom w:val="0"/>
      <w:divBdr>
        <w:top w:val="none" w:sz="0" w:space="0" w:color="auto"/>
        <w:left w:val="none" w:sz="0" w:space="0" w:color="auto"/>
        <w:bottom w:val="none" w:sz="0" w:space="0" w:color="auto"/>
        <w:right w:val="none" w:sz="0" w:space="0" w:color="auto"/>
      </w:divBdr>
    </w:div>
    <w:div w:id="1096903291">
      <w:bodyDiv w:val="1"/>
      <w:marLeft w:val="0"/>
      <w:marRight w:val="0"/>
      <w:marTop w:val="0"/>
      <w:marBottom w:val="0"/>
      <w:divBdr>
        <w:top w:val="none" w:sz="0" w:space="0" w:color="auto"/>
        <w:left w:val="none" w:sz="0" w:space="0" w:color="auto"/>
        <w:bottom w:val="none" w:sz="0" w:space="0" w:color="auto"/>
        <w:right w:val="none" w:sz="0" w:space="0" w:color="auto"/>
      </w:divBdr>
    </w:div>
    <w:div w:id="1098868051">
      <w:bodyDiv w:val="1"/>
      <w:marLeft w:val="0"/>
      <w:marRight w:val="0"/>
      <w:marTop w:val="0"/>
      <w:marBottom w:val="0"/>
      <w:divBdr>
        <w:top w:val="none" w:sz="0" w:space="0" w:color="auto"/>
        <w:left w:val="none" w:sz="0" w:space="0" w:color="auto"/>
        <w:bottom w:val="none" w:sz="0" w:space="0" w:color="auto"/>
        <w:right w:val="none" w:sz="0" w:space="0" w:color="auto"/>
      </w:divBdr>
    </w:div>
    <w:div w:id="1102413132">
      <w:bodyDiv w:val="1"/>
      <w:marLeft w:val="0"/>
      <w:marRight w:val="0"/>
      <w:marTop w:val="0"/>
      <w:marBottom w:val="0"/>
      <w:divBdr>
        <w:top w:val="none" w:sz="0" w:space="0" w:color="auto"/>
        <w:left w:val="none" w:sz="0" w:space="0" w:color="auto"/>
        <w:bottom w:val="none" w:sz="0" w:space="0" w:color="auto"/>
        <w:right w:val="none" w:sz="0" w:space="0" w:color="auto"/>
      </w:divBdr>
    </w:div>
    <w:div w:id="1102872016">
      <w:bodyDiv w:val="1"/>
      <w:marLeft w:val="0"/>
      <w:marRight w:val="0"/>
      <w:marTop w:val="0"/>
      <w:marBottom w:val="0"/>
      <w:divBdr>
        <w:top w:val="none" w:sz="0" w:space="0" w:color="auto"/>
        <w:left w:val="none" w:sz="0" w:space="0" w:color="auto"/>
        <w:bottom w:val="none" w:sz="0" w:space="0" w:color="auto"/>
        <w:right w:val="none" w:sz="0" w:space="0" w:color="auto"/>
      </w:divBdr>
    </w:div>
    <w:div w:id="1103458670">
      <w:bodyDiv w:val="1"/>
      <w:marLeft w:val="0"/>
      <w:marRight w:val="0"/>
      <w:marTop w:val="0"/>
      <w:marBottom w:val="0"/>
      <w:divBdr>
        <w:top w:val="none" w:sz="0" w:space="0" w:color="auto"/>
        <w:left w:val="none" w:sz="0" w:space="0" w:color="auto"/>
        <w:bottom w:val="none" w:sz="0" w:space="0" w:color="auto"/>
        <w:right w:val="none" w:sz="0" w:space="0" w:color="auto"/>
      </w:divBdr>
    </w:div>
    <w:div w:id="1104114458">
      <w:bodyDiv w:val="1"/>
      <w:marLeft w:val="0"/>
      <w:marRight w:val="0"/>
      <w:marTop w:val="0"/>
      <w:marBottom w:val="0"/>
      <w:divBdr>
        <w:top w:val="none" w:sz="0" w:space="0" w:color="auto"/>
        <w:left w:val="none" w:sz="0" w:space="0" w:color="auto"/>
        <w:bottom w:val="none" w:sz="0" w:space="0" w:color="auto"/>
        <w:right w:val="none" w:sz="0" w:space="0" w:color="auto"/>
      </w:divBdr>
    </w:div>
    <w:div w:id="1104232638">
      <w:bodyDiv w:val="1"/>
      <w:marLeft w:val="0"/>
      <w:marRight w:val="0"/>
      <w:marTop w:val="0"/>
      <w:marBottom w:val="0"/>
      <w:divBdr>
        <w:top w:val="none" w:sz="0" w:space="0" w:color="auto"/>
        <w:left w:val="none" w:sz="0" w:space="0" w:color="auto"/>
        <w:bottom w:val="none" w:sz="0" w:space="0" w:color="auto"/>
        <w:right w:val="none" w:sz="0" w:space="0" w:color="auto"/>
      </w:divBdr>
    </w:div>
    <w:div w:id="1105035129">
      <w:bodyDiv w:val="1"/>
      <w:marLeft w:val="0"/>
      <w:marRight w:val="0"/>
      <w:marTop w:val="0"/>
      <w:marBottom w:val="0"/>
      <w:divBdr>
        <w:top w:val="none" w:sz="0" w:space="0" w:color="auto"/>
        <w:left w:val="none" w:sz="0" w:space="0" w:color="auto"/>
        <w:bottom w:val="none" w:sz="0" w:space="0" w:color="auto"/>
        <w:right w:val="none" w:sz="0" w:space="0" w:color="auto"/>
      </w:divBdr>
    </w:div>
    <w:div w:id="1105155040">
      <w:bodyDiv w:val="1"/>
      <w:marLeft w:val="0"/>
      <w:marRight w:val="0"/>
      <w:marTop w:val="0"/>
      <w:marBottom w:val="0"/>
      <w:divBdr>
        <w:top w:val="none" w:sz="0" w:space="0" w:color="auto"/>
        <w:left w:val="none" w:sz="0" w:space="0" w:color="auto"/>
        <w:bottom w:val="none" w:sz="0" w:space="0" w:color="auto"/>
        <w:right w:val="none" w:sz="0" w:space="0" w:color="auto"/>
      </w:divBdr>
    </w:div>
    <w:div w:id="1105731052">
      <w:bodyDiv w:val="1"/>
      <w:marLeft w:val="0"/>
      <w:marRight w:val="0"/>
      <w:marTop w:val="0"/>
      <w:marBottom w:val="0"/>
      <w:divBdr>
        <w:top w:val="none" w:sz="0" w:space="0" w:color="auto"/>
        <w:left w:val="none" w:sz="0" w:space="0" w:color="auto"/>
        <w:bottom w:val="none" w:sz="0" w:space="0" w:color="auto"/>
        <w:right w:val="none" w:sz="0" w:space="0" w:color="auto"/>
      </w:divBdr>
    </w:div>
    <w:div w:id="1106536613">
      <w:bodyDiv w:val="1"/>
      <w:marLeft w:val="0"/>
      <w:marRight w:val="0"/>
      <w:marTop w:val="0"/>
      <w:marBottom w:val="0"/>
      <w:divBdr>
        <w:top w:val="none" w:sz="0" w:space="0" w:color="auto"/>
        <w:left w:val="none" w:sz="0" w:space="0" w:color="auto"/>
        <w:bottom w:val="none" w:sz="0" w:space="0" w:color="auto"/>
        <w:right w:val="none" w:sz="0" w:space="0" w:color="auto"/>
      </w:divBdr>
    </w:div>
    <w:div w:id="1108045411">
      <w:bodyDiv w:val="1"/>
      <w:marLeft w:val="0"/>
      <w:marRight w:val="0"/>
      <w:marTop w:val="0"/>
      <w:marBottom w:val="0"/>
      <w:divBdr>
        <w:top w:val="none" w:sz="0" w:space="0" w:color="auto"/>
        <w:left w:val="none" w:sz="0" w:space="0" w:color="auto"/>
        <w:bottom w:val="none" w:sz="0" w:space="0" w:color="auto"/>
        <w:right w:val="none" w:sz="0" w:space="0" w:color="auto"/>
      </w:divBdr>
    </w:div>
    <w:div w:id="1109202070">
      <w:bodyDiv w:val="1"/>
      <w:marLeft w:val="0"/>
      <w:marRight w:val="0"/>
      <w:marTop w:val="0"/>
      <w:marBottom w:val="0"/>
      <w:divBdr>
        <w:top w:val="none" w:sz="0" w:space="0" w:color="auto"/>
        <w:left w:val="none" w:sz="0" w:space="0" w:color="auto"/>
        <w:bottom w:val="none" w:sz="0" w:space="0" w:color="auto"/>
        <w:right w:val="none" w:sz="0" w:space="0" w:color="auto"/>
      </w:divBdr>
    </w:div>
    <w:div w:id="1109737670">
      <w:bodyDiv w:val="1"/>
      <w:marLeft w:val="0"/>
      <w:marRight w:val="0"/>
      <w:marTop w:val="0"/>
      <w:marBottom w:val="0"/>
      <w:divBdr>
        <w:top w:val="none" w:sz="0" w:space="0" w:color="auto"/>
        <w:left w:val="none" w:sz="0" w:space="0" w:color="auto"/>
        <w:bottom w:val="none" w:sz="0" w:space="0" w:color="auto"/>
        <w:right w:val="none" w:sz="0" w:space="0" w:color="auto"/>
      </w:divBdr>
    </w:div>
    <w:div w:id="1112437472">
      <w:bodyDiv w:val="1"/>
      <w:marLeft w:val="0"/>
      <w:marRight w:val="0"/>
      <w:marTop w:val="0"/>
      <w:marBottom w:val="0"/>
      <w:divBdr>
        <w:top w:val="none" w:sz="0" w:space="0" w:color="auto"/>
        <w:left w:val="none" w:sz="0" w:space="0" w:color="auto"/>
        <w:bottom w:val="none" w:sz="0" w:space="0" w:color="auto"/>
        <w:right w:val="none" w:sz="0" w:space="0" w:color="auto"/>
      </w:divBdr>
    </w:div>
    <w:div w:id="1113671629">
      <w:bodyDiv w:val="1"/>
      <w:marLeft w:val="0"/>
      <w:marRight w:val="0"/>
      <w:marTop w:val="0"/>
      <w:marBottom w:val="0"/>
      <w:divBdr>
        <w:top w:val="none" w:sz="0" w:space="0" w:color="auto"/>
        <w:left w:val="none" w:sz="0" w:space="0" w:color="auto"/>
        <w:bottom w:val="none" w:sz="0" w:space="0" w:color="auto"/>
        <w:right w:val="none" w:sz="0" w:space="0" w:color="auto"/>
      </w:divBdr>
    </w:div>
    <w:div w:id="1114977710">
      <w:bodyDiv w:val="1"/>
      <w:marLeft w:val="0"/>
      <w:marRight w:val="0"/>
      <w:marTop w:val="0"/>
      <w:marBottom w:val="0"/>
      <w:divBdr>
        <w:top w:val="none" w:sz="0" w:space="0" w:color="auto"/>
        <w:left w:val="none" w:sz="0" w:space="0" w:color="auto"/>
        <w:bottom w:val="none" w:sz="0" w:space="0" w:color="auto"/>
        <w:right w:val="none" w:sz="0" w:space="0" w:color="auto"/>
      </w:divBdr>
    </w:div>
    <w:div w:id="1118453382">
      <w:bodyDiv w:val="1"/>
      <w:marLeft w:val="0"/>
      <w:marRight w:val="0"/>
      <w:marTop w:val="0"/>
      <w:marBottom w:val="0"/>
      <w:divBdr>
        <w:top w:val="none" w:sz="0" w:space="0" w:color="auto"/>
        <w:left w:val="none" w:sz="0" w:space="0" w:color="auto"/>
        <w:bottom w:val="none" w:sz="0" w:space="0" w:color="auto"/>
        <w:right w:val="none" w:sz="0" w:space="0" w:color="auto"/>
      </w:divBdr>
    </w:div>
    <w:div w:id="1121269575">
      <w:bodyDiv w:val="1"/>
      <w:marLeft w:val="0"/>
      <w:marRight w:val="0"/>
      <w:marTop w:val="0"/>
      <w:marBottom w:val="0"/>
      <w:divBdr>
        <w:top w:val="none" w:sz="0" w:space="0" w:color="auto"/>
        <w:left w:val="none" w:sz="0" w:space="0" w:color="auto"/>
        <w:bottom w:val="none" w:sz="0" w:space="0" w:color="auto"/>
        <w:right w:val="none" w:sz="0" w:space="0" w:color="auto"/>
      </w:divBdr>
    </w:div>
    <w:div w:id="1122042694">
      <w:bodyDiv w:val="1"/>
      <w:marLeft w:val="0"/>
      <w:marRight w:val="0"/>
      <w:marTop w:val="0"/>
      <w:marBottom w:val="0"/>
      <w:divBdr>
        <w:top w:val="none" w:sz="0" w:space="0" w:color="auto"/>
        <w:left w:val="none" w:sz="0" w:space="0" w:color="auto"/>
        <w:bottom w:val="none" w:sz="0" w:space="0" w:color="auto"/>
        <w:right w:val="none" w:sz="0" w:space="0" w:color="auto"/>
      </w:divBdr>
    </w:div>
    <w:div w:id="1124032958">
      <w:bodyDiv w:val="1"/>
      <w:marLeft w:val="0"/>
      <w:marRight w:val="0"/>
      <w:marTop w:val="0"/>
      <w:marBottom w:val="0"/>
      <w:divBdr>
        <w:top w:val="none" w:sz="0" w:space="0" w:color="auto"/>
        <w:left w:val="none" w:sz="0" w:space="0" w:color="auto"/>
        <w:bottom w:val="none" w:sz="0" w:space="0" w:color="auto"/>
        <w:right w:val="none" w:sz="0" w:space="0" w:color="auto"/>
      </w:divBdr>
    </w:div>
    <w:div w:id="1124884472">
      <w:bodyDiv w:val="1"/>
      <w:marLeft w:val="0"/>
      <w:marRight w:val="0"/>
      <w:marTop w:val="0"/>
      <w:marBottom w:val="0"/>
      <w:divBdr>
        <w:top w:val="none" w:sz="0" w:space="0" w:color="auto"/>
        <w:left w:val="none" w:sz="0" w:space="0" w:color="auto"/>
        <w:bottom w:val="none" w:sz="0" w:space="0" w:color="auto"/>
        <w:right w:val="none" w:sz="0" w:space="0" w:color="auto"/>
      </w:divBdr>
    </w:div>
    <w:div w:id="1126122018">
      <w:bodyDiv w:val="1"/>
      <w:marLeft w:val="0"/>
      <w:marRight w:val="0"/>
      <w:marTop w:val="0"/>
      <w:marBottom w:val="0"/>
      <w:divBdr>
        <w:top w:val="none" w:sz="0" w:space="0" w:color="auto"/>
        <w:left w:val="none" w:sz="0" w:space="0" w:color="auto"/>
        <w:bottom w:val="none" w:sz="0" w:space="0" w:color="auto"/>
        <w:right w:val="none" w:sz="0" w:space="0" w:color="auto"/>
      </w:divBdr>
    </w:div>
    <w:div w:id="1126390995">
      <w:bodyDiv w:val="1"/>
      <w:marLeft w:val="0"/>
      <w:marRight w:val="0"/>
      <w:marTop w:val="0"/>
      <w:marBottom w:val="0"/>
      <w:divBdr>
        <w:top w:val="none" w:sz="0" w:space="0" w:color="auto"/>
        <w:left w:val="none" w:sz="0" w:space="0" w:color="auto"/>
        <w:bottom w:val="none" w:sz="0" w:space="0" w:color="auto"/>
        <w:right w:val="none" w:sz="0" w:space="0" w:color="auto"/>
      </w:divBdr>
    </w:div>
    <w:div w:id="1127431736">
      <w:bodyDiv w:val="1"/>
      <w:marLeft w:val="0"/>
      <w:marRight w:val="0"/>
      <w:marTop w:val="0"/>
      <w:marBottom w:val="0"/>
      <w:divBdr>
        <w:top w:val="none" w:sz="0" w:space="0" w:color="auto"/>
        <w:left w:val="none" w:sz="0" w:space="0" w:color="auto"/>
        <w:bottom w:val="none" w:sz="0" w:space="0" w:color="auto"/>
        <w:right w:val="none" w:sz="0" w:space="0" w:color="auto"/>
      </w:divBdr>
    </w:div>
    <w:div w:id="1132408855">
      <w:bodyDiv w:val="1"/>
      <w:marLeft w:val="0"/>
      <w:marRight w:val="0"/>
      <w:marTop w:val="0"/>
      <w:marBottom w:val="0"/>
      <w:divBdr>
        <w:top w:val="none" w:sz="0" w:space="0" w:color="auto"/>
        <w:left w:val="none" w:sz="0" w:space="0" w:color="auto"/>
        <w:bottom w:val="none" w:sz="0" w:space="0" w:color="auto"/>
        <w:right w:val="none" w:sz="0" w:space="0" w:color="auto"/>
      </w:divBdr>
    </w:div>
    <w:div w:id="1134835300">
      <w:bodyDiv w:val="1"/>
      <w:marLeft w:val="0"/>
      <w:marRight w:val="0"/>
      <w:marTop w:val="0"/>
      <w:marBottom w:val="0"/>
      <w:divBdr>
        <w:top w:val="none" w:sz="0" w:space="0" w:color="auto"/>
        <w:left w:val="none" w:sz="0" w:space="0" w:color="auto"/>
        <w:bottom w:val="none" w:sz="0" w:space="0" w:color="auto"/>
        <w:right w:val="none" w:sz="0" w:space="0" w:color="auto"/>
      </w:divBdr>
    </w:div>
    <w:div w:id="1134835510">
      <w:bodyDiv w:val="1"/>
      <w:marLeft w:val="0"/>
      <w:marRight w:val="0"/>
      <w:marTop w:val="0"/>
      <w:marBottom w:val="0"/>
      <w:divBdr>
        <w:top w:val="none" w:sz="0" w:space="0" w:color="auto"/>
        <w:left w:val="none" w:sz="0" w:space="0" w:color="auto"/>
        <w:bottom w:val="none" w:sz="0" w:space="0" w:color="auto"/>
        <w:right w:val="none" w:sz="0" w:space="0" w:color="auto"/>
      </w:divBdr>
    </w:div>
    <w:div w:id="1137795094">
      <w:bodyDiv w:val="1"/>
      <w:marLeft w:val="0"/>
      <w:marRight w:val="0"/>
      <w:marTop w:val="0"/>
      <w:marBottom w:val="0"/>
      <w:divBdr>
        <w:top w:val="none" w:sz="0" w:space="0" w:color="auto"/>
        <w:left w:val="none" w:sz="0" w:space="0" w:color="auto"/>
        <w:bottom w:val="none" w:sz="0" w:space="0" w:color="auto"/>
        <w:right w:val="none" w:sz="0" w:space="0" w:color="auto"/>
      </w:divBdr>
    </w:div>
    <w:div w:id="1137836119">
      <w:bodyDiv w:val="1"/>
      <w:marLeft w:val="0"/>
      <w:marRight w:val="0"/>
      <w:marTop w:val="0"/>
      <w:marBottom w:val="0"/>
      <w:divBdr>
        <w:top w:val="none" w:sz="0" w:space="0" w:color="auto"/>
        <w:left w:val="none" w:sz="0" w:space="0" w:color="auto"/>
        <w:bottom w:val="none" w:sz="0" w:space="0" w:color="auto"/>
        <w:right w:val="none" w:sz="0" w:space="0" w:color="auto"/>
      </w:divBdr>
    </w:div>
    <w:div w:id="1138114133">
      <w:bodyDiv w:val="1"/>
      <w:marLeft w:val="0"/>
      <w:marRight w:val="0"/>
      <w:marTop w:val="0"/>
      <w:marBottom w:val="0"/>
      <w:divBdr>
        <w:top w:val="none" w:sz="0" w:space="0" w:color="auto"/>
        <w:left w:val="none" w:sz="0" w:space="0" w:color="auto"/>
        <w:bottom w:val="none" w:sz="0" w:space="0" w:color="auto"/>
        <w:right w:val="none" w:sz="0" w:space="0" w:color="auto"/>
      </w:divBdr>
    </w:div>
    <w:div w:id="1138910984">
      <w:bodyDiv w:val="1"/>
      <w:marLeft w:val="0"/>
      <w:marRight w:val="0"/>
      <w:marTop w:val="0"/>
      <w:marBottom w:val="0"/>
      <w:divBdr>
        <w:top w:val="none" w:sz="0" w:space="0" w:color="auto"/>
        <w:left w:val="none" w:sz="0" w:space="0" w:color="auto"/>
        <w:bottom w:val="none" w:sz="0" w:space="0" w:color="auto"/>
        <w:right w:val="none" w:sz="0" w:space="0" w:color="auto"/>
      </w:divBdr>
    </w:div>
    <w:div w:id="1139765146">
      <w:bodyDiv w:val="1"/>
      <w:marLeft w:val="0"/>
      <w:marRight w:val="0"/>
      <w:marTop w:val="0"/>
      <w:marBottom w:val="0"/>
      <w:divBdr>
        <w:top w:val="none" w:sz="0" w:space="0" w:color="auto"/>
        <w:left w:val="none" w:sz="0" w:space="0" w:color="auto"/>
        <w:bottom w:val="none" w:sz="0" w:space="0" w:color="auto"/>
        <w:right w:val="none" w:sz="0" w:space="0" w:color="auto"/>
      </w:divBdr>
    </w:div>
    <w:div w:id="1139886402">
      <w:bodyDiv w:val="1"/>
      <w:marLeft w:val="0"/>
      <w:marRight w:val="0"/>
      <w:marTop w:val="0"/>
      <w:marBottom w:val="0"/>
      <w:divBdr>
        <w:top w:val="none" w:sz="0" w:space="0" w:color="auto"/>
        <w:left w:val="none" w:sz="0" w:space="0" w:color="auto"/>
        <w:bottom w:val="none" w:sz="0" w:space="0" w:color="auto"/>
        <w:right w:val="none" w:sz="0" w:space="0" w:color="auto"/>
      </w:divBdr>
    </w:div>
    <w:div w:id="1140610360">
      <w:bodyDiv w:val="1"/>
      <w:marLeft w:val="0"/>
      <w:marRight w:val="0"/>
      <w:marTop w:val="0"/>
      <w:marBottom w:val="0"/>
      <w:divBdr>
        <w:top w:val="none" w:sz="0" w:space="0" w:color="auto"/>
        <w:left w:val="none" w:sz="0" w:space="0" w:color="auto"/>
        <w:bottom w:val="none" w:sz="0" w:space="0" w:color="auto"/>
        <w:right w:val="none" w:sz="0" w:space="0" w:color="auto"/>
      </w:divBdr>
    </w:div>
    <w:div w:id="1140883440">
      <w:bodyDiv w:val="1"/>
      <w:marLeft w:val="0"/>
      <w:marRight w:val="0"/>
      <w:marTop w:val="0"/>
      <w:marBottom w:val="0"/>
      <w:divBdr>
        <w:top w:val="none" w:sz="0" w:space="0" w:color="auto"/>
        <w:left w:val="none" w:sz="0" w:space="0" w:color="auto"/>
        <w:bottom w:val="none" w:sz="0" w:space="0" w:color="auto"/>
        <w:right w:val="none" w:sz="0" w:space="0" w:color="auto"/>
      </w:divBdr>
    </w:div>
    <w:div w:id="1140995410">
      <w:bodyDiv w:val="1"/>
      <w:marLeft w:val="0"/>
      <w:marRight w:val="0"/>
      <w:marTop w:val="0"/>
      <w:marBottom w:val="0"/>
      <w:divBdr>
        <w:top w:val="none" w:sz="0" w:space="0" w:color="auto"/>
        <w:left w:val="none" w:sz="0" w:space="0" w:color="auto"/>
        <w:bottom w:val="none" w:sz="0" w:space="0" w:color="auto"/>
        <w:right w:val="none" w:sz="0" w:space="0" w:color="auto"/>
      </w:divBdr>
    </w:div>
    <w:div w:id="1142846275">
      <w:bodyDiv w:val="1"/>
      <w:marLeft w:val="0"/>
      <w:marRight w:val="0"/>
      <w:marTop w:val="0"/>
      <w:marBottom w:val="0"/>
      <w:divBdr>
        <w:top w:val="none" w:sz="0" w:space="0" w:color="auto"/>
        <w:left w:val="none" w:sz="0" w:space="0" w:color="auto"/>
        <w:bottom w:val="none" w:sz="0" w:space="0" w:color="auto"/>
        <w:right w:val="none" w:sz="0" w:space="0" w:color="auto"/>
      </w:divBdr>
    </w:div>
    <w:div w:id="1143086789">
      <w:bodyDiv w:val="1"/>
      <w:marLeft w:val="0"/>
      <w:marRight w:val="0"/>
      <w:marTop w:val="0"/>
      <w:marBottom w:val="0"/>
      <w:divBdr>
        <w:top w:val="none" w:sz="0" w:space="0" w:color="auto"/>
        <w:left w:val="none" w:sz="0" w:space="0" w:color="auto"/>
        <w:bottom w:val="none" w:sz="0" w:space="0" w:color="auto"/>
        <w:right w:val="none" w:sz="0" w:space="0" w:color="auto"/>
      </w:divBdr>
    </w:div>
    <w:div w:id="1144542942">
      <w:bodyDiv w:val="1"/>
      <w:marLeft w:val="0"/>
      <w:marRight w:val="0"/>
      <w:marTop w:val="0"/>
      <w:marBottom w:val="0"/>
      <w:divBdr>
        <w:top w:val="none" w:sz="0" w:space="0" w:color="auto"/>
        <w:left w:val="none" w:sz="0" w:space="0" w:color="auto"/>
        <w:bottom w:val="none" w:sz="0" w:space="0" w:color="auto"/>
        <w:right w:val="none" w:sz="0" w:space="0" w:color="auto"/>
      </w:divBdr>
    </w:div>
    <w:div w:id="1144852906">
      <w:bodyDiv w:val="1"/>
      <w:marLeft w:val="0"/>
      <w:marRight w:val="0"/>
      <w:marTop w:val="0"/>
      <w:marBottom w:val="0"/>
      <w:divBdr>
        <w:top w:val="none" w:sz="0" w:space="0" w:color="auto"/>
        <w:left w:val="none" w:sz="0" w:space="0" w:color="auto"/>
        <w:bottom w:val="none" w:sz="0" w:space="0" w:color="auto"/>
        <w:right w:val="none" w:sz="0" w:space="0" w:color="auto"/>
      </w:divBdr>
    </w:div>
    <w:div w:id="1146623970">
      <w:bodyDiv w:val="1"/>
      <w:marLeft w:val="0"/>
      <w:marRight w:val="0"/>
      <w:marTop w:val="0"/>
      <w:marBottom w:val="0"/>
      <w:divBdr>
        <w:top w:val="none" w:sz="0" w:space="0" w:color="auto"/>
        <w:left w:val="none" w:sz="0" w:space="0" w:color="auto"/>
        <w:bottom w:val="none" w:sz="0" w:space="0" w:color="auto"/>
        <w:right w:val="none" w:sz="0" w:space="0" w:color="auto"/>
      </w:divBdr>
    </w:div>
    <w:div w:id="1146968654">
      <w:bodyDiv w:val="1"/>
      <w:marLeft w:val="0"/>
      <w:marRight w:val="0"/>
      <w:marTop w:val="0"/>
      <w:marBottom w:val="0"/>
      <w:divBdr>
        <w:top w:val="none" w:sz="0" w:space="0" w:color="auto"/>
        <w:left w:val="none" w:sz="0" w:space="0" w:color="auto"/>
        <w:bottom w:val="none" w:sz="0" w:space="0" w:color="auto"/>
        <w:right w:val="none" w:sz="0" w:space="0" w:color="auto"/>
      </w:divBdr>
    </w:div>
    <w:div w:id="1147624407">
      <w:bodyDiv w:val="1"/>
      <w:marLeft w:val="0"/>
      <w:marRight w:val="0"/>
      <w:marTop w:val="0"/>
      <w:marBottom w:val="0"/>
      <w:divBdr>
        <w:top w:val="none" w:sz="0" w:space="0" w:color="auto"/>
        <w:left w:val="none" w:sz="0" w:space="0" w:color="auto"/>
        <w:bottom w:val="none" w:sz="0" w:space="0" w:color="auto"/>
        <w:right w:val="none" w:sz="0" w:space="0" w:color="auto"/>
      </w:divBdr>
    </w:div>
    <w:div w:id="1148744368">
      <w:bodyDiv w:val="1"/>
      <w:marLeft w:val="0"/>
      <w:marRight w:val="0"/>
      <w:marTop w:val="0"/>
      <w:marBottom w:val="0"/>
      <w:divBdr>
        <w:top w:val="none" w:sz="0" w:space="0" w:color="auto"/>
        <w:left w:val="none" w:sz="0" w:space="0" w:color="auto"/>
        <w:bottom w:val="none" w:sz="0" w:space="0" w:color="auto"/>
        <w:right w:val="none" w:sz="0" w:space="0" w:color="auto"/>
      </w:divBdr>
    </w:div>
    <w:div w:id="1149051942">
      <w:bodyDiv w:val="1"/>
      <w:marLeft w:val="0"/>
      <w:marRight w:val="0"/>
      <w:marTop w:val="0"/>
      <w:marBottom w:val="0"/>
      <w:divBdr>
        <w:top w:val="none" w:sz="0" w:space="0" w:color="auto"/>
        <w:left w:val="none" w:sz="0" w:space="0" w:color="auto"/>
        <w:bottom w:val="none" w:sz="0" w:space="0" w:color="auto"/>
        <w:right w:val="none" w:sz="0" w:space="0" w:color="auto"/>
      </w:divBdr>
    </w:div>
    <w:div w:id="1152478402">
      <w:bodyDiv w:val="1"/>
      <w:marLeft w:val="0"/>
      <w:marRight w:val="0"/>
      <w:marTop w:val="0"/>
      <w:marBottom w:val="0"/>
      <w:divBdr>
        <w:top w:val="none" w:sz="0" w:space="0" w:color="auto"/>
        <w:left w:val="none" w:sz="0" w:space="0" w:color="auto"/>
        <w:bottom w:val="none" w:sz="0" w:space="0" w:color="auto"/>
        <w:right w:val="none" w:sz="0" w:space="0" w:color="auto"/>
      </w:divBdr>
    </w:div>
    <w:div w:id="1155953372">
      <w:bodyDiv w:val="1"/>
      <w:marLeft w:val="0"/>
      <w:marRight w:val="0"/>
      <w:marTop w:val="0"/>
      <w:marBottom w:val="0"/>
      <w:divBdr>
        <w:top w:val="none" w:sz="0" w:space="0" w:color="auto"/>
        <w:left w:val="none" w:sz="0" w:space="0" w:color="auto"/>
        <w:bottom w:val="none" w:sz="0" w:space="0" w:color="auto"/>
        <w:right w:val="none" w:sz="0" w:space="0" w:color="auto"/>
      </w:divBdr>
    </w:div>
    <w:div w:id="1156263593">
      <w:bodyDiv w:val="1"/>
      <w:marLeft w:val="0"/>
      <w:marRight w:val="0"/>
      <w:marTop w:val="0"/>
      <w:marBottom w:val="0"/>
      <w:divBdr>
        <w:top w:val="none" w:sz="0" w:space="0" w:color="auto"/>
        <w:left w:val="none" w:sz="0" w:space="0" w:color="auto"/>
        <w:bottom w:val="none" w:sz="0" w:space="0" w:color="auto"/>
        <w:right w:val="none" w:sz="0" w:space="0" w:color="auto"/>
      </w:divBdr>
    </w:div>
    <w:div w:id="1156452233">
      <w:bodyDiv w:val="1"/>
      <w:marLeft w:val="0"/>
      <w:marRight w:val="0"/>
      <w:marTop w:val="0"/>
      <w:marBottom w:val="0"/>
      <w:divBdr>
        <w:top w:val="none" w:sz="0" w:space="0" w:color="auto"/>
        <w:left w:val="none" w:sz="0" w:space="0" w:color="auto"/>
        <w:bottom w:val="none" w:sz="0" w:space="0" w:color="auto"/>
        <w:right w:val="none" w:sz="0" w:space="0" w:color="auto"/>
      </w:divBdr>
    </w:div>
    <w:div w:id="1157302123">
      <w:bodyDiv w:val="1"/>
      <w:marLeft w:val="0"/>
      <w:marRight w:val="0"/>
      <w:marTop w:val="0"/>
      <w:marBottom w:val="0"/>
      <w:divBdr>
        <w:top w:val="none" w:sz="0" w:space="0" w:color="auto"/>
        <w:left w:val="none" w:sz="0" w:space="0" w:color="auto"/>
        <w:bottom w:val="none" w:sz="0" w:space="0" w:color="auto"/>
        <w:right w:val="none" w:sz="0" w:space="0" w:color="auto"/>
      </w:divBdr>
    </w:div>
    <w:div w:id="1161846505">
      <w:bodyDiv w:val="1"/>
      <w:marLeft w:val="0"/>
      <w:marRight w:val="0"/>
      <w:marTop w:val="0"/>
      <w:marBottom w:val="0"/>
      <w:divBdr>
        <w:top w:val="none" w:sz="0" w:space="0" w:color="auto"/>
        <w:left w:val="none" w:sz="0" w:space="0" w:color="auto"/>
        <w:bottom w:val="none" w:sz="0" w:space="0" w:color="auto"/>
        <w:right w:val="none" w:sz="0" w:space="0" w:color="auto"/>
      </w:divBdr>
    </w:div>
    <w:div w:id="1163812096">
      <w:bodyDiv w:val="1"/>
      <w:marLeft w:val="0"/>
      <w:marRight w:val="0"/>
      <w:marTop w:val="0"/>
      <w:marBottom w:val="0"/>
      <w:divBdr>
        <w:top w:val="none" w:sz="0" w:space="0" w:color="auto"/>
        <w:left w:val="none" w:sz="0" w:space="0" w:color="auto"/>
        <w:bottom w:val="none" w:sz="0" w:space="0" w:color="auto"/>
        <w:right w:val="none" w:sz="0" w:space="0" w:color="auto"/>
      </w:divBdr>
    </w:div>
    <w:div w:id="1163935168">
      <w:bodyDiv w:val="1"/>
      <w:marLeft w:val="0"/>
      <w:marRight w:val="0"/>
      <w:marTop w:val="0"/>
      <w:marBottom w:val="0"/>
      <w:divBdr>
        <w:top w:val="none" w:sz="0" w:space="0" w:color="auto"/>
        <w:left w:val="none" w:sz="0" w:space="0" w:color="auto"/>
        <w:bottom w:val="none" w:sz="0" w:space="0" w:color="auto"/>
        <w:right w:val="none" w:sz="0" w:space="0" w:color="auto"/>
      </w:divBdr>
    </w:div>
    <w:div w:id="1164318670">
      <w:bodyDiv w:val="1"/>
      <w:marLeft w:val="0"/>
      <w:marRight w:val="0"/>
      <w:marTop w:val="0"/>
      <w:marBottom w:val="0"/>
      <w:divBdr>
        <w:top w:val="none" w:sz="0" w:space="0" w:color="auto"/>
        <w:left w:val="none" w:sz="0" w:space="0" w:color="auto"/>
        <w:bottom w:val="none" w:sz="0" w:space="0" w:color="auto"/>
        <w:right w:val="none" w:sz="0" w:space="0" w:color="auto"/>
      </w:divBdr>
    </w:div>
    <w:div w:id="1164665340">
      <w:bodyDiv w:val="1"/>
      <w:marLeft w:val="0"/>
      <w:marRight w:val="0"/>
      <w:marTop w:val="0"/>
      <w:marBottom w:val="0"/>
      <w:divBdr>
        <w:top w:val="none" w:sz="0" w:space="0" w:color="auto"/>
        <w:left w:val="none" w:sz="0" w:space="0" w:color="auto"/>
        <w:bottom w:val="none" w:sz="0" w:space="0" w:color="auto"/>
        <w:right w:val="none" w:sz="0" w:space="0" w:color="auto"/>
      </w:divBdr>
    </w:div>
    <w:div w:id="1165130187">
      <w:bodyDiv w:val="1"/>
      <w:marLeft w:val="0"/>
      <w:marRight w:val="0"/>
      <w:marTop w:val="0"/>
      <w:marBottom w:val="0"/>
      <w:divBdr>
        <w:top w:val="none" w:sz="0" w:space="0" w:color="auto"/>
        <w:left w:val="none" w:sz="0" w:space="0" w:color="auto"/>
        <w:bottom w:val="none" w:sz="0" w:space="0" w:color="auto"/>
        <w:right w:val="none" w:sz="0" w:space="0" w:color="auto"/>
      </w:divBdr>
    </w:div>
    <w:div w:id="1165704050">
      <w:bodyDiv w:val="1"/>
      <w:marLeft w:val="0"/>
      <w:marRight w:val="0"/>
      <w:marTop w:val="0"/>
      <w:marBottom w:val="0"/>
      <w:divBdr>
        <w:top w:val="none" w:sz="0" w:space="0" w:color="auto"/>
        <w:left w:val="none" w:sz="0" w:space="0" w:color="auto"/>
        <w:bottom w:val="none" w:sz="0" w:space="0" w:color="auto"/>
        <w:right w:val="none" w:sz="0" w:space="0" w:color="auto"/>
      </w:divBdr>
    </w:div>
    <w:div w:id="1166625880">
      <w:bodyDiv w:val="1"/>
      <w:marLeft w:val="0"/>
      <w:marRight w:val="0"/>
      <w:marTop w:val="0"/>
      <w:marBottom w:val="0"/>
      <w:divBdr>
        <w:top w:val="none" w:sz="0" w:space="0" w:color="auto"/>
        <w:left w:val="none" w:sz="0" w:space="0" w:color="auto"/>
        <w:bottom w:val="none" w:sz="0" w:space="0" w:color="auto"/>
        <w:right w:val="none" w:sz="0" w:space="0" w:color="auto"/>
      </w:divBdr>
    </w:div>
    <w:div w:id="1167136571">
      <w:bodyDiv w:val="1"/>
      <w:marLeft w:val="0"/>
      <w:marRight w:val="0"/>
      <w:marTop w:val="0"/>
      <w:marBottom w:val="0"/>
      <w:divBdr>
        <w:top w:val="none" w:sz="0" w:space="0" w:color="auto"/>
        <w:left w:val="none" w:sz="0" w:space="0" w:color="auto"/>
        <w:bottom w:val="none" w:sz="0" w:space="0" w:color="auto"/>
        <w:right w:val="none" w:sz="0" w:space="0" w:color="auto"/>
      </w:divBdr>
    </w:div>
    <w:div w:id="1167552412">
      <w:bodyDiv w:val="1"/>
      <w:marLeft w:val="0"/>
      <w:marRight w:val="0"/>
      <w:marTop w:val="0"/>
      <w:marBottom w:val="0"/>
      <w:divBdr>
        <w:top w:val="none" w:sz="0" w:space="0" w:color="auto"/>
        <w:left w:val="none" w:sz="0" w:space="0" w:color="auto"/>
        <w:bottom w:val="none" w:sz="0" w:space="0" w:color="auto"/>
        <w:right w:val="none" w:sz="0" w:space="0" w:color="auto"/>
      </w:divBdr>
    </w:div>
    <w:div w:id="1172524942">
      <w:bodyDiv w:val="1"/>
      <w:marLeft w:val="0"/>
      <w:marRight w:val="0"/>
      <w:marTop w:val="0"/>
      <w:marBottom w:val="0"/>
      <w:divBdr>
        <w:top w:val="none" w:sz="0" w:space="0" w:color="auto"/>
        <w:left w:val="none" w:sz="0" w:space="0" w:color="auto"/>
        <w:bottom w:val="none" w:sz="0" w:space="0" w:color="auto"/>
        <w:right w:val="none" w:sz="0" w:space="0" w:color="auto"/>
      </w:divBdr>
    </w:div>
    <w:div w:id="1173570483">
      <w:bodyDiv w:val="1"/>
      <w:marLeft w:val="0"/>
      <w:marRight w:val="0"/>
      <w:marTop w:val="0"/>
      <w:marBottom w:val="0"/>
      <w:divBdr>
        <w:top w:val="none" w:sz="0" w:space="0" w:color="auto"/>
        <w:left w:val="none" w:sz="0" w:space="0" w:color="auto"/>
        <w:bottom w:val="none" w:sz="0" w:space="0" w:color="auto"/>
        <w:right w:val="none" w:sz="0" w:space="0" w:color="auto"/>
      </w:divBdr>
    </w:div>
    <w:div w:id="1173764088">
      <w:bodyDiv w:val="1"/>
      <w:marLeft w:val="0"/>
      <w:marRight w:val="0"/>
      <w:marTop w:val="0"/>
      <w:marBottom w:val="0"/>
      <w:divBdr>
        <w:top w:val="none" w:sz="0" w:space="0" w:color="auto"/>
        <w:left w:val="none" w:sz="0" w:space="0" w:color="auto"/>
        <w:bottom w:val="none" w:sz="0" w:space="0" w:color="auto"/>
        <w:right w:val="none" w:sz="0" w:space="0" w:color="auto"/>
      </w:divBdr>
    </w:div>
    <w:div w:id="1174108406">
      <w:bodyDiv w:val="1"/>
      <w:marLeft w:val="0"/>
      <w:marRight w:val="0"/>
      <w:marTop w:val="0"/>
      <w:marBottom w:val="0"/>
      <w:divBdr>
        <w:top w:val="none" w:sz="0" w:space="0" w:color="auto"/>
        <w:left w:val="none" w:sz="0" w:space="0" w:color="auto"/>
        <w:bottom w:val="none" w:sz="0" w:space="0" w:color="auto"/>
        <w:right w:val="none" w:sz="0" w:space="0" w:color="auto"/>
      </w:divBdr>
    </w:div>
    <w:div w:id="1175341491">
      <w:bodyDiv w:val="1"/>
      <w:marLeft w:val="0"/>
      <w:marRight w:val="0"/>
      <w:marTop w:val="0"/>
      <w:marBottom w:val="0"/>
      <w:divBdr>
        <w:top w:val="none" w:sz="0" w:space="0" w:color="auto"/>
        <w:left w:val="none" w:sz="0" w:space="0" w:color="auto"/>
        <w:bottom w:val="none" w:sz="0" w:space="0" w:color="auto"/>
        <w:right w:val="none" w:sz="0" w:space="0" w:color="auto"/>
      </w:divBdr>
    </w:div>
    <w:div w:id="1177303265">
      <w:bodyDiv w:val="1"/>
      <w:marLeft w:val="0"/>
      <w:marRight w:val="0"/>
      <w:marTop w:val="0"/>
      <w:marBottom w:val="0"/>
      <w:divBdr>
        <w:top w:val="none" w:sz="0" w:space="0" w:color="auto"/>
        <w:left w:val="none" w:sz="0" w:space="0" w:color="auto"/>
        <w:bottom w:val="none" w:sz="0" w:space="0" w:color="auto"/>
        <w:right w:val="none" w:sz="0" w:space="0" w:color="auto"/>
      </w:divBdr>
    </w:div>
    <w:div w:id="1177697457">
      <w:bodyDiv w:val="1"/>
      <w:marLeft w:val="0"/>
      <w:marRight w:val="0"/>
      <w:marTop w:val="0"/>
      <w:marBottom w:val="0"/>
      <w:divBdr>
        <w:top w:val="none" w:sz="0" w:space="0" w:color="auto"/>
        <w:left w:val="none" w:sz="0" w:space="0" w:color="auto"/>
        <w:bottom w:val="none" w:sz="0" w:space="0" w:color="auto"/>
        <w:right w:val="none" w:sz="0" w:space="0" w:color="auto"/>
      </w:divBdr>
    </w:div>
    <w:div w:id="1179000054">
      <w:bodyDiv w:val="1"/>
      <w:marLeft w:val="0"/>
      <w:marRight w:val="0"/>
      <w:marTop w:val="0"/>
      <w:marBottom w:val="0"/>
      <w:divBdr>
        <w:top w:val="none" w:sz="0" w:space="0" w:color="auto"/>
        <w:left w:val="none" w:sz="0" w:space="0" w:color="auto"/>
        <w:bottom w:val="none" w:sz="0" w:space="0" w:color="auto"/>
        <w:right w:val="none" w:sz="0" w:space="0" w:color="auto"/>
      </w:divBdr>
    </w:div>
    <w:div w:id="1179008579">
      <w:bodyDiv w:val="1"/>
      <w:marLeft w:val="0"/>
      <w:marRight w:val="0"/>
      <w:marTop w:val="0"/>
      <w:marBottom w:val="0"/>
      <w:divBdr>
        <w:top w:val="none" w:sz="0" w:space="0" w:color="auto"/>
        <w:left w:val="none" w:sz="0" w:space="0" w:color="auto"/>
        <w:bottom w:val="none" w:sz="0" w:space="0" w:color="auto"/>
        <w:right w:val="none" w:sz="0" w:space="0" w:color="auto"/>
      </w:divBdr>
    </w:div>
    <w:div w:id="1179663963">
      <w:bodyDiv w:val="1"/>
      <w:marLeft w:val="0"/>
      <w:marRight w:val="0"/>
      <w:marTop w:val="0"/>
      <w:marBottom w:val="0"/>
      <w:divBdr>
        <w:top w:val="none" w:sz="0" w:space="0" w:color="auto"/>
        <w:left w:val="none" w:sz="0" w:space="0" w:color="auto"/>
        <w:bottom w:val="none" w:sz="0" w:space="0" w:color="auto"/>
        <w:right w:val="none" w:sz="0" w:space="0" w:color="auto"/>
      </w:divBdr>
    </w:div>
    <w:div w:id="1180045241">
      <w:bodyDiv w:val="1"/>
      <w:marLeft w:val="0"/>
      <w:marRight w:val="0"/>
      <w:marTop w:val="0"/>
      <w:marBottom w:val="0"/>
      <w:divBdr>
        <w:top w:val="none" w:sz="0" w:space="0" w:color="auto"/>
        <w:left w:val="none" w:sz="0" w:space="0" w:color="auto"/>
        <w:bottom w:val="none" w:sz="0" w:space="0" w:color="auto"/>
        <w:right w:val="none" w:sz="0" w:space="0" w:color="auto"/>
      </w:divBdr>
    </w:div>
    <w:div w:id="1180631130">
      <w:bodyDiv w:val="1"/>
      <w:marLeft w:val="0"/>
      <w:marRight w:val="0"/>
      <w:marTop w:val="0"/>
      <w:marBottom w:val="0"/>
      <w:divBdr>
        <w:top w:val="none" w:sz="0" w:space="0" w:color="auto"/>
        <w:left w:val="none" w:sz="0" w:space="0" w:color="auto"/>
        <w:bottom w:val="none" w:sz="0" w:space="0" w:color="auto"/>
        <w:right w:val="none" w:sz="0" w:space="0" w:color="auto"/>
      </w:divBdr>
    </w:div>
    <w:div w:id="1184513402">
      <w:bodyDiv w:val="1"/>
      <w:marLeft w:val="0"/>
      <w:marRight w:val="0"/>
      <w:marTop w:val="0"/>
      <w:marBottom w:val="0"/>
      <w:divBdr>
        <w:top w:val="none" w:sz="0" w:space="0" w:color="auto"/>
        <w:left w:val="none" w:sz="0" w:space="0" w:color="auto"/>
        <w:bottom w:val="none" w:sz="0" w:space="0" w:color="auto"/>
        <w:right w:val="none" w:sz="0" w:space="0" w:color="auto"/>
      </w:divBdr>
    </w:div>
    <w:div w:id="1185946648">
      <w:bodyDiv w:val="1"/>
      <w:marLeft w:val="0"/>
      <w:marRight w:val="0"/>
      <w:marTop w:val="0"/>
      <w:marBottom w:val="0"/>
      <w:divBdr>
        <w:top w:val="none" w:sz="0" w:space="0" w:color="auto"/>
        <w:left w:val="none" w:sz="0" w:space="0" w:color="auto"/>
        <w:bottom w:val="none" w:sz="0" w:space="0" w:color="auto"/>
        <w:right w:val="none" w:sz="0" w:space="0" w:color="auto"/>
      </w:divBdr>
    </w:div>
    <w:div w:id="1187137578">
      <w:bodyDiv w:val="1"/>
      <w:marLeft w:val="0"/>
      <w:marRight w:val="0"/>
      <w:marTop w:val="0"/>
      <w:marBottom w:val="0"/>
      <w:divBdr>
        <w:top w:val="none" w:sz="0" w:space="0" w:color="auto"/>
        <w:left w:val="none" w:sz="0" w:space="0" w:color="auto"/>
        <w:bottom w:val="none" w:sz="0" w:space="0" w:color="auto"/>
        <w:right w:val="none" w:sz="0" w:space="0" w:color="auto"/>
      </w:divBdr>
    </w:div>
    <w:div w:id="1187255174">
      <w:bodyDiv w:val="1"/>
      <w:marLeft w:val="0"/>
      <w:marRight w:val="0"/>
      <w:marTop w:val="0"/>
      <w:marBottom w:val="0"/>
      <w:divBdr>
        <w:top w:val="none" w:sz="0" w:space="0" w:color="auto"/>
        <w:left w:val="none" w:sz="0" w:space="0" w:color="auto"/>
        <w:bottom w:val="none" w:sz="0" w:space="0" w:color="auto"/>
        <w:right w:val="none" w:sz="0" w:space="0" w:color="auto"/>
      </w:divBdr>
    </w:div>
    <w:div w:id="1189952709">
      <w:bodyDiv w:val="1"/>
      <w:marLeft w:val="0"/>
      <w:marRight w:val="0"/>
      <w:marTop w:val="0"/>
      <w:marBottom w:val="0"/>
      <w:divBdr>
        <w:top w:val="none" w:sz="0" w:space="0" w:color="auto"/>
        <w:left w:val="none" w:sz="0" w:space="0" w:color="auto"/>
        <w:bottom w:val="none" w:sz="0" w:space="0" w:color="auto"/>
        <w:right w:val="none" w:sz="0" w:space="0" w:color="auto"/>
      </w:divBdr>
    </w:div>
    <w:div w:id="1190532449">
      <w:bodyDiv w:val="1"/>
      <w:marLeft w:val="0"/>
      <w:marRight w:val="0"/>
      <w:marTop w:val="0"/>
      <w:marBottom w:val="0"/>
      <w:divBdr>
        <w:top w:val="none" w:sz="0" w:space="0" w:color="auto"/>
        <w:left w:val="none" w:sz="0" w:space="0" w:color="auto"/>
        <w:bottom w:val="none" w:sz="0" w:space="0" w:color="auto"/>
        <w:right w:val="none" w:sz="0" w:space="0" w:color="auto"/>
      </w:divBdr>
    </w:div>
    <w:div w:id="1192189872">
      <w:bodyDiv w:val="1"/>
      <w:marLeft w:val="0"/>
      <w:marRight w:val="0"/>
      <w:marTop w:val="0"/>
      <w:marBottom w:val="0"/>
      <w:divBdr>
        <w:top w:val="none" w:sz="0" w:space="0" w:color="auto"/>
        <w:left w:val="none" w:sz="0" w:space="0" w:color="auto"/>
        <w:bottom w:val="none" w:sz="0" w:space="0" w:color="auto"/>
        <w:right w:val="none" w:sz="0" w:space="0" w:color="auto"/>
      </w:divBdr>
    </w:div>
    <w:div w:id="1192262142">
      <w:bodyDiv w:val="1"/>
      <w:marLeft w:val="0"/>
      <w:marRight w:val="0"/>
      <w:marTop w:val="0"/>
      <w:marBottom w:val="0"/>
      <w:divBdr>
        <w:top w:val="none" w:sz="0" w:space="0" w:color="auto"/>
        <w:left w:val="none" w:sz="0" w:space="0" w:color="auto"/>
        <w:bottom w:val="none" w:sz="0" w:space="0" w:color="auto"/>
        <w:right w:val="none" w:sz="0" w:space="0" w:color="auto"/>
      </w:divBdr>
    </w:div>
    <w:div w:id="1192574194">
      <w:bodyDiv w:val="1"/>
      <w:marLeft w:val="0"/>
      <w:marRight w:val="0"/>
      <w:marTop w:val="0"/>
      <w:marBottom w:val="0"/>
      <w:divBdr>
        <w:top w:val="none" w:sz="0" w:space="0" w:color="auto"/>
        <w:left w:val="none" w:sz="0" w:space="0" w:color="auto"/>
        <w:bottom w:val="none" w:sz="0" w:space="0" w:color="auto"/>
        <w:right w:val="none" w:sz="0" w:space="0" w:color="auto"/>
      </w:divBdr>
    </w:div>
    <w:div w:id="1192651313">
      <w:bodyDiv w:val="1"/>
      <w:marLeft w:val="0"/>
      <w:marRight w:val="0"/>
      <w:marTop w:val="0"/>
      <w:marBottom w:val="0"/>
      <w:divBdr>
        <w:top w:val="none" w:sz="0" w:space="0" w:color="auto"/>
        <w:left w:val="none" w:sz="0" w:space="0" w:color="auto"/>
        <w:bottom w:val="none" w:sz="0" w:space="0" w:color="auto"/>
        <w:right w:val="none" w:sz="0" w:space="0" w:color="auto"/>
      </w:divBdr>
    </w:div>
    <w:div w:id="1193805299">
      <w:bodyDiv w:val="1"/>
      <w:marLeft w:val="0"/>
      <w:marRight w:val="0"/>
      <w:marTop w:val="0"/>
      <w:marBottom w:val="0"/>
      <w:divBdr>
        <w:top w:val="none" w:sz="0" w:space="0" w:color="auto"/>
        <w:left w:val="none" w:sz="0" w:space="0" w:color="auto"/>
        <w:bottom w:val="none" w:sz="0" w:space="0" w:color="auto"/>
        <w:right w:val="none" w:sz="0" w:space="0" w:color="auto"/>
      </w:divBdr>
    </w:div>
    <w:div w:id="1193879511">
      <w:bodyDiv w:val="1"/>
      <w:marLeft w:val="0"/>
      <w:marRight w:val="0"/>
      <w:marTop w:val="0"/>
      <w:marBottom w:val="0"/>
      <w:divBdr>
        <w:top w:val="none" w:sz="0" w:space="0" w:color="auto"/>
        <w:left w:val="none" w:sz="0" w:space="0" w:color="auto"/>
        <w:bottom w:val="none" w:sz="0" w:space="0" w:color="auto"/>
        <w:right w:val="none" w:sz="0" w:space="0" w:color="auto"/>
      </w:divBdr>
    </w:div>
    <w:div w:id="1198085442">
      <w:bodyDiv w:val="1"/>
      <w:marLeft w:val="0"/>
      <w:marRight w:val="0"/>
      <w:marTop w:val="0"/>
      <w:marBottom w:val="0"/>
      <w:divBdr>
        <w:top w:val="none" w:sz="0" w:space="0" w:color="auto"/>
        <w:left w:val="none" w:sz="0" w:space="0" w:color="auto"/>
        <w:bottom w:val="none" w:sz="0" w:space="0" w:color="auto"/>
        <w:right w:val="none" w:sz="0" w:space="0" w:color="auto"/>
      </w:divBdr>
    </w:div>
    <w:div w:id="1198355566">
      <w:bodyDiv w:val="1"/>
      <w:marLeft w:val="0"/>
      <w:marRight w:val="0"/>
      <w:marTop w:val="0"/>
      <w:marBottom w:val="0"/>
      <w:divBdr>
        <w:top w:val="none" w:sz="0" w:space="0" w:color="auto"/>
        <w:left w:val="none" w:sz="0" w:space="0" w:color="auto"/>
        <w:bottom w:val="none" w:sz="0" w:space="0" w:color="auto"/>
        <w:right w:val="none" w:sz="0" w:space="0" w:color="auto"/>
      </w:divBdr>
    </w:div>
    <w:div w:id="1199199927">
      <w:bodyDiv w:val="1"/>
      <w:marLeft w:val="0"/>
      <w:marRight w:val="0"/>
      <w:marTop w:val="0"/>
      <w:marBottom w:val="0"/>
      <w:divBdr>
        <w:top w:val="none" w:sz="0" w:space="0" w:color="auto"/>
        <w:left w:val="none" w:sz="0" w:space="0" w:color="auto"/>
        <w:bottom w:val="none" w:sz="0" w:space="0" w:color="auto"/>
        <w:right w:val="none" w:sz="0" w:space="0" w:color="auto"/>
      </w:divBdr>
    </w:div>
    <w:div w:id="1200507803">
      <w:bodyDiv w:val="1"/>
      <w:marLeft w:val="0"/>
      <w:marRight w:val="0"/>
      <w:marTop w:val="0"/>
      <w:marBottom w:val="0"/>
      <w:divBdr>
        <w:top w:val="none" w:sz="0" w:space="0" w:color="auto"/>
        <w:left w:val="none" w:sz="0" w:space="0" w:color="auto"/>
        <w:bottom w:val="none" w:sz="0" w:space="0" w:color="auto"/>
        <w:right w:val="none" w:sz="0" w:space="0" w:color="auto"/>
      </w:divBdr>
    </w:div>
    <w:div w:id="1200701988">
      <w:bodyDiv w:val="1"/>
      <w:marLeft w:val="0"/>
      <w:marRight w:val="0"/>
      <w:marTop w:val="0"/>
      <w:marBottom w:val="0"/>
      <w:divBdr>
        <w:top w:val="none" w:sz="0" w:space="0" w:color="auto"/>
        <w:left w:val="none" w:sz="0" w:space="0" w:color="auto"/>
        <w:bottom w:val="none" w:sz="0" w:space="0" w:color="auto"/>
        <w:right w:val="none" w:sz="0" w:space="0" w:color="auto"/>
      </w:divBdr>
    </w:div>
    <w:div w:id="1200894082">
      <w:bodyDiv w:val="1"/>
      <w:marLeft w:val="0"/>
      <w:marRight w:val="0"/>
      <w:marTop w:val="0"/>
      <w:marBottom w:val="0"/>
      <w:divBdr>
        <w:top w:val="none" w:sz="0" w:space="0" w:color="auto"/>
        <w:left w:val="none" w:sz="0" w:space="0" w:color="auto"/>
        <w:bottom w:val="none" w:sz="0" w:space="0" w:color="auto"/>
        <w:right w:val="none" w:sz="0" w:space="0" w:color="auto"/>
      </w:divBdr>
    </w:div>
    <w:div w:id="1202283405">
      <w:bodyDiv w:val="1"/>
      <w:marLeft w:val="0"/>
      <w:marRight w:val="0"/>
      <w:marTop w:val="0"/>
      <w:marBottom w:val="0"/>
      <w:divBdr>
        <w:top w:val="none" w:sz="0" w:space="0" w:color="auto"/>
        <w:left w:val="none" w:sz="0" w:space="0" w:color="auto"/>
        <w:bottom w:val="none" w:sz="0" w:space="0" w:color="auto"/>
        <w:right w:val="none" w:sz="0" w:space="0" w:color="auto"/>
      </w:divBdr>
    </w:div>
    <w:div w:id="1203247775">
      <w:bodyDiv w:val="1"/>
      <w:marLeft w:val="0"/>
      <w:marRight w:val="0"/>
      <w:marTop w:val="0"/>
      <w:marBottom w:val="0"/>
      <w:divBdr>
        <w:top w:val="none" w:sz="0" w:space="0" w:color="auto"/>
        <w:left w:val="none" w:sz="0" w:space="0" w:color="auto"/>
        <w:bottom w:val="none" w:sz="0" w:space="0" w:color="auto"/>
        <w:right w:val="none" w:sz="0" w:space="0" w:color="auto"/>
      </w:divBdr>
    </w:div>
    <w:div w:id="1203323866">
      <w:bodyDiv w:val="1"/>
      <w:marLeft w:val="0"/>
      <w:marRight w:val="0"/>
      <w:marTop w:val="0"/>
      <w:marBottom w:val="0"/>
      <w:divBdr>
        <w:top w:val="none" w:sz="0" w:space="0" w:color="auto"/>
        <w:left w:val="none" w:sz="0" w:space="0" w:color="auto"/>
        <w:bottom w:val="none" w:sz="0" w:space="0" w:color="auto"/>
        <w:right w:val="none" w:sz="0" w:space="0" w:color="auto"/>
      </w:divBdr>
    </w:div>
    <w:div w:id="1203640296">
      <w:bodyDiv w:val="1"/>
      <w:marLeft w:val="0"/>
      <w:marRight w:val="0"/>
      <w:marTop w:val="0"/>
      <w:marBottom w:val="0"/>
      <w:divBdr>
        <w:top w:val="none" w:sz="0" w:space="0" w:color="auto"/>
        <w:left w:val="none" w:sz="0" w:space="0" w:color="auto"/>
        <w:bottom w:val="none" w:sz="0" w:space="0" w:color="auto"/>
        <w:right w:val="none" w:sz="0" w:space="0" w:color="auto"/>
      </w:divBdr>
    </w:div>
    <w:div w:id="1203712742">
      <w:bodyDiv w:val="1"/>
      <w:marLeft w:val="0"/>
      <w:marRight w:val="0"/>
      <w:marTop w:val="0"/>
      <w:marBottom w:val="0"/>
      <w:divBdr>
        <w:top w:val="none" w:sz="0" w:space="0" w:color="auto"/>
        <w:left w:val="none" w:sz="0" w:space="0" w:color="auto"/>
        <w:bottom w:val="none" w:sz="0" w:space="0" w:color="auto"/>
        <w:right w:val="none" w:sz="0" w:space="0" w:color="auto"/>
      </w:divBdr>
    </w:div>
    <w:div w:id="1204633463">
      <w:bodyDiv w:val="1"/>
      <w:marLeft w:val="0"/>
      <w:marRight w:val="0"/>
      <w:marTop w:val="0"/>
      <w:marBottom w:val="0"/>
      <w:divBdr>
        <w:top w:val="none" w:sz="0" w:space="0" w:color="auto"/>
        <w:left w:val="none" w:sz="0" w:space="0" w:color="auto"/>
        <w:bottom w:val="none" w:sz="0" w:space="0" w:color="auto"/>
        <w:right w:val="none" w:sz="0" w:space="0" w:color="auto"/>
      </w:divBdr>
    </w:div>
    <w:div w:id="1205168422">
      <w:bodyDiv w:val="1"/>
      <w:marLeft w:val="0"/>
      <w:marRight w:val="0"/>
      <w:marTop w:val="0"/>
      <w:marBottom w:val="0"/>
      <w:divBdr>
        <w:top w:val="none" w:sz="0" w:space="0" w:color="auto"/>
        <w:left w:val="none" w:sz="0" w:space="0" w:color="auto"/>
        <w:bottom w:val="none" w:sz="0" w:space="0" w:color="auto"/>
        <w:right w:val="none" w:sz="0" w:space="0" w:color="auto"/>
      </w:divBdr>
    </w:div>
    <w:div w:id="1207524939">
      <w:bodyDiv w:val="1"/>
      <w:marLeft w:val="0"/>
      <w:marRight w:val="0"/>
      <w:marTop w:val="0"/>
      <w:marBottom w:val="0"/>
      <w:divBdr>
        <w:top w:val="none" w:sz="0" w:space="0" w:color="auto"/>
        <w:left w:val="none" w:sz="0" w:space="0" w:color="auto"/>
        <w:bottom w:val="none" w:sz="0" w:space="0" w:color="auto"/>
        <w:right w:val="none" w:sz="0" w:space="0" w:color="auto"/>
      </w:divBdr>
    </w:div>
    <w:div w:id="1209225241">
      <w:bodyDiv w:val="1"/>
      <w:marLeft w:val="0"/>
      <w:marRight w:val="0"/>
      <w:marTop w:val="0"/>
      <w:marBottom w:val="0"/>
      <w:divBdr>
        <w:top w:val="none" w:sz="0" w:space="0" w:color="auto"/>
        <w:left w:val="none" w:sz="0" w:space="0" w:color="auto"/>
        <w:bottom w:val="none" w:sz="0" w:space="0" w:color="auto"/>
        <w:right w:val="none" w:sz="0" w:space="0" w:color="auto"/>
      </w:divBdr>
    </w:div>
    <w:div w:id="1210611786">
      <w:bodyDiv w:val="1"/>
      <w:marLeft w:val="0"/>
      <w:marRight w:val="0"/>
      <w:marTop w:val="0"/>
      <w:marBottom w:val="0"/>
      <w:divBdr>
        <w:top w:val="none" w:sz="0" w:space="0" w:color="auto"/>
        <w:left w:val="none" w:sz="0" w:space="0" w:color="auto"/>
        <w:bottom w:val="none" w:sz="0" w:space="0" w:color="auto"/>
        <w:right w:val="none" w:sz="0" w:space="0" w:color="auto"/>
      </w:divBdr>
    </w:div>
    <w:div w:id="1211306334">
      <w:bodyDiv w:val="1"/>
      <w:marLeft w:val="0"/>
      <w:marRight w:val="0"/>
      <w:marTop w:val="0"/>
      <w:marBottom w:val="0"/>
      <w:divBdr>
        <w:top w:val="none" w:sz="0" w:space="0" w:color="auto"/>
        <w:left w:val="none" w:sz="0" w:space="0" w:color="auto"/>
        <w:bottom w:val="none" w:sz="0" w:space="0" w:color="auto"/>
        <w:right w:val="none" w:sz="0" w:space="0" w:color="auto"/>
      </w:divBdr>
    </w:div>
    <w:div w:id="1213804493">
      <w:bodyDiv w:val="1"/>
      <w:marLeft w:val="0"/>
      <w:marRight w:val="0"/>
      <w:marTop w:val="0"/>
      <w:marBottom w:val="0"/>
      <w:divBdr>
        <w:top w:val="none" w:sz="0" w:space="0" w:color="auto"/>
        <w:left w:val="none" w:sz="0" w:space="0" w:color="auto"/>
        <w:bottom w:val="none" w:sz="0" w:space="0" w:color="auto"/>
        <w:right w:val="none" w:sz="0" w:space="0" w:color="auto"/>
      </w:divBdr>
    </w:div>
    <w:div w:id="1214459865">
      <w:bodyDiv w:val="1"/>
      <w:marLeft w:val="0"/>
      <w:marRight w:val="0"/>
      <w:marTop w:val="0"/>
      <w:marBottom w:val="0"/>
      <w:divBdr>
        <w:top w:val="none" w:sz="0" w:space="0" w:color="auto"/>
        <w:left w:val="none" w:sz="0" w:space="0" w:color="auto"/>
        <w:bottom w:val="none" w:sz="0" w:space="0" w:color="auto"/>
        <w:right w:val="none" w:sz="0" w:space="0" w:color="auto"/>
      </w:divBdr>
    </w:div>
    <w:div w:id="1216165308">
      <w:bodyDiv w:val="1"/>
      <w:marLeft w:val="0"/>
      <w:marRight w:val="0"/>
      <w:marTop w:val="0"/>
      <w:marBottom w:val="0"/>
      <w:divBdr>
        <w:top w:val="none" w:sz="0" w:space="0" w:color="auto"/>
        <w:left w:val="none" w:sz="0" w:space="0" w:color="auto"/>
        <w:bottom w:val="none" w:sz="0" w:space="0" w:color="auto"/>
        <w:right w:val="none" w:sz="0" w:space="0" w:color="auto"/>
      </w:divBdr>
    </w:div>
    <w:div w:id="1217887431">
      <w:bodyDiv w:val="1"/>
      <w:marLeft w:val="0"/>
      <w:marRight w:val="0"/>
      <w:marTop w:val="0"/>
      <w:marBottom w:val="0"/>
      <w:divBdr>
        <w:top w:val="none" w:sz="0" w:space="0" w:color="auto"/>
        <w:left w:val="none" w:sz="0" w:space="0" w:color="auto"/>
        <w:bottom w:val="none" w:sz="0" w:space="0" w:color="auto"/>
        <w:right w:val="none" w:sz="0" w:space="0" w:color="auto"/>
      </w:divBdr>
    </w:div>
    <w:div w:id="1218473505">
      <w:bodyDiv w:val="1"/>
      <w:marLeft w:val="0"/>
      <w:marRight w:val="0"/>
      <w:marTop w:val="0"/>
      <w:marBottom w:val="0"/>
      <w:divBdr>
        <w:top w:val="none" w:sz="0" w:space="0" w:color="auto"/>
        <w:left w:val="none" w:sz="0" w:space="0" w:color="auto"/>
        <w:bottom w:val="none" w:sz="0" w:space="0" w:color="auto"/>
        <w:right w:val="none" w:sz="0" w:space="0" w:color="auto"/>
      </w:divBdr>
    </w:div>
    <w:div w:id="1219052276">
      <w:bodyDiv w:val="1"/>
      <w:marLeft w:val="0"/>
      <w:marRight w:val="0"/>
      <w:marTop w:val="0"/>
      <w:marBottom w:val="0"/>
      <w:divBdr>
        <w:top w:val="none" w:sz="0" w:space="0" w:color="auto"/>
        <w:left w:val="none" w:sz="0" w:space="0" w:color="auto"/>
        <w:bottom w:val="none" w:sz="0" w:space="0" w:color="auto"/>
        <w:right w:val="none" w:sz="0" w:space="0" w:color="auto"/>
      </w:divBdr>
    </w:div>
    <w:div w:id="1220284591">
      <w:bodyDiv w:val="1"/>
      <w:marLeft w:val="0"/>
      <w:marRight w:val="0"/>
      <w:marTop w:val="0"/>
      <w:marBottom w:val="0"/>
      <w:divBdr>
        <w:top w:val="none" w:sz="0" w:space="0" w:color="auto"/>
        <w:left w:val="none" w:sz="0" w:space="0" w:color="auto"/>
        <w:bottom w:val="none" w:sz="0" w:space="0" w:color="auto"/>
        <w:right w:val="none" w:sz="0" w:space="0" w:color="auto"/>
      </w:divBdr>
    </w:div>
    <w:div w:id="1220479207">
      <w:bodyDiv w:val="1"/>
      <w:marLeft w:val="0"/>
      <w:marRight w:val="0"/>
      <w:marTop w:val="0"/>
      <w:marBottom w:val="0"/>
      <w:divBdr>
        <w:top w:val="none" w:sz="0" w:space="0" w:color="auto"/>
        <w:left w:val="none" w:sz="0" w:space="0" w:color="auto"/>
        <w:bottom w:val="none" w:sz="0" w:space="0" w:color="auto"/>
        <w:right w:val="none" w:sz="0" w:space="0" w:color="auto"/>
      </w:divBdr>
    </w:div>
    <w:div w:id="1221093218">
      <w:bodyDiv w:val="1"/>
      <w:marLeft w:val="0"/>
      <w:marRight w:val="0"/>
      <w:marTop w:val="0"/>
      <w:marBottom w:val="0"/>
      <w:divBdr>
        <w:top w:val="none" w:sz="0" w:space="0" w:color="auto"/>
        <w:left w:val="none" w:sz="0" w:space="0" w:color="auto"/>
        <w:bottom w:val="none" w:sz="0" w:space="0" w:color="auto"/>
        <w:right w:val="none" w:sz="0" w:space="0" w:color="auto"/>
      </w:divBdr>
    </w:div>
    <w:div w:id="1221095790">
      <w:bodyDiv w:val="1"/>
      <w:marLeft w:val="0"/>
      <w:marRight w:val="0"/>
      <w:marTop w:val="0"/>
      <w:marBottom w:val="0"/>
      <w:divBdr>
        <w:top w:val="none" w:sz="0" w:space="0" w:color="auto"/>
        <w:left w:val="none" w:sz="0" w:space="0" w:color="auto"/>
        <w:bottom w:val="none" w:sz="0" w:space="0" w:color="auto"/>
        <w:right w:val="none" w:sz="0" w:space="0" w:color="auto"/>
      </w:divBdr>
    </w:div>
    <w:div w:id="1222865735">
      <w:bodyDiv w:val="1"/>
      <w:marLeft w:val="0"/>
      <w:marRight w:val="0"/>
      <w:marTop w:val="0"/>
      <w:marBottom w:val="0"/>
      <w:divBdr>
        <w:top w:val="none" w:sz="0" w:space="0" w:color="auto"/>
        <w:left w:val="none" w:sz="0" w:space="0" w:color="auto"/>
        <w:bottom w:val="none" w:sz="0" w:space="0" w:color="auto"/>
        <w:right w:val="none" w:sz="0" w:space="0" w:color="auto"/>
      </w:divBdr>
    </w:div>
    <w:div w:id="1223635162">
      <w:bodyDiv w:val="1"/>
      <w:marLeft w:val="0"/>
      <w:marRight w:val="0"/>
      <w:marTop w:val="0"/>
      <w:marBottom w:val="0"/>
      <w:divBdr>
        <w:top w:val="none" w:sz="0" w:space="0" w:color="auto"/>
        <w:left w:val="none" w:sz="0" w:space="0" w:color="auto"/>
        <w:bottom w:val="none" w:sz="0" w:space="0" w:color="auto"/>
        <w:right w:val="none" w:sz="0" w:space="0" w:color="auto"/>
      </w:divBdr>
    </w:div>
    <w:div w:id="1225531810">
      <w:bodyDiv w:val="1"/>
      <w:marLeft w:val="0"/>
      <w:marRight w:val="0"/>
      <w:marTop w:val="0"/>
      <w:marBottom w:val="0"/>
      <w:divBdr>
        <w:top w:val="none" w:sz="0" w:space="0" w:color="auto"/>
        <w:left w:val="none" w:sz="0" w:space="0" w:color="auto"/>
        <w:bottom w:val="none" w:sz="0" w:space="0" w:color="auto"/>
        <w:right w:val="none" w:sz="0" w:space="0" w:color="auto"/>
      </w:divBdr>
    </w:div>
    <w:div w:id="1225988313">
      <w:bodyDiv w:val="1"/>
      <w:marLeft w:val="0"/>
      <w:marRight w:val="0"/>
      <w:marTop w:val="0"/>
      <w:marBottom w:val="0"/>
      <w:divBdr>
        <w:top w:val="none" w:sz="0" w:space="0" w:color="auto"/>
        <w:left w:val="none" w:sz="0" w:space="0" w:color="auto"/>
        <w:bottom w:val="none" w:sz="0" w:space="0" w:color="auto"/>
        <w:right w:val="none" w:sz="0" w:space="0" w:color="auto"/>
      </w:divBdr>
    </w:div>
    <w:div w:id="1227181151">
      <w:bodyDiv w:val="1"/>
      <w:marLeft w:val="0"/>
      <w:marRight w:val="0"/>
      <w:marTop w:val="0"/>
      <w:marBottom w:val="0"/>
      <w:divBdr>
        <w:top w:val="none" w:sz="0" w:space="0" w:color="auto"/>
        <w:left w:val="none" w:sz="0" w:space="0" w:color="auto"/>
        <w:bottom w:val="none" w:sz="0" w:space="0" w:color="auto"/>
        <w:right w:val="none" w:sz="0" w:space="0" w:color="auto"/>
      </w:divBdr>
    </w:div>
    <w:div w:id="1228224425">
      <w:bodyDiv w:val="1"/>
      <w:marLeft w:val="0"/>
      <w:marRight w:val="0"/>
      <w:marTop w:val="0"/>
      <w:marBottom w:val="0"/>
      <w:divBdr>
        <w:top w:val="none" w:sz="0" w:space="0" w:color="auto"/>
        <w:left w:val="none" w:sz="0" w:space="0" w:color="auto"/>
        <w:bottom w:val="none" w:sz="0" w:space="0" w:color="auto"/>
        <w:right w:val="none" w:sz="0" w:space="0" w:color="auto"/>
      </w:divBdr>
    </w:div>
    <w:div w:id="1228876593">
      <w:bodyDiv w:val="1"/>
      <w:marLeft w:val="0"/>
      <w:marRight w:val="0"/>
      <w:marTop w:val="0"/>
      <w:marBottom w:val="0"/>
      <w:divBdr>
        <w:top w:val="none" w:sz="0" w:space="0" w:color="auto"/>
        <w:left w:val="none" w:sz="0" w:space="0" w:color="auto"/>
        <w:bottom w:val="none" w:sz="0" w:space="0" w:color="auto"/>
        <w:right w:val="none" w:sz="0" w:space="0" w:color="auto"/>
      </w:divBdr>
    </w:div>
    <w:div w:id="1233155506">
      <w:bodyDiv w:val="1"/>
      <w:marLeft w:val="0"/>
      <w:marRight w:val="0"/>
      <w:marTop w:val="0"/>
      <w:marBottom w:val="0"/>
      <w:divBdr>
        <w:top w:val="none" w:sz="0" w:space="0" w:color="auto"/>
        <w:left w:val="none" w:sz="0" w:space="0" w:color="auto"/>
        <w:bottom w:val="none" w:sz="0" w:space="0" w:color="auto"/>
        <w:right w:val="none" w:sz="0" w:space="0" w:color="auto"/>
      </w:divBdr>
    </w:div>
    <w:div w:id="1235774901">
      <w:bodyDiv w:val="1"/>
      <w:marLeft w:val="0"/>
      <w:marRight w:val="0"/>
      <w:marTop w:val="0"/>
      <w:marBottom w:val="0"/>
      <w:divBdr>
        <w:top w:val="none" w:sz="0" w:space="0" w:color="auto"/>
        <w:left w:val="none" w:sz="0" w:space="0" w:color="auto"/>
        <w:bottom w:val="none" w:sz="0" w:space="0" w:color="auto"/>
        <w:right w:val="none" w:sz="0" w:space="0" w:color="auto"/>
      </w:divBdr>
    </w:div>
    <w:div w:id="1236621212">
      <w:bodyDiv w:val="1"/>
      <w:marLeft w:val="0"/>
      <w:marRight w:val="0"/>
      <w:marTop w:val="0"/>
      <w:marBottom w:val="0"/>
      <w:divBdr>
        <w:top w:val="none" w:sz="0" w:space="0" w:color="auto"/>
        <w:left w:val="none" w:sz="0" w:space="0" w:color="auto"/>
        <w:bottom w:val="none" w:sz="0" w:space="0" w:color="auto"/>
        <w:right w:val="none" w:sz="0" w:space="0" w:color="auto"/>
      </w:divBdr>
    </w:div>
    <w:div w:id="1236744293">
      <w:bodyDiv w:val="1"/>
      <w:marLeft w:val="0"/>
      <w:marRight w:val="0"/>
      <w:marTop w:val="0"/>
      <w:marBottom w:val="0"/>
      <w:divBdr>
        <w:top w:val="none" w:sz="0" w:space="0" w:color="auto"/>
        <w:left w:val="none" w:sz="0" w:space="0" w:color="auto"/>
        <w:bottom w:val="none" w:sz="0" w:space="0" w:color="auto"/>
        <w:right w:val="none" w:sz="0" w:space="0" w:color="auto"/>
      </w:divBdr>
    </w:div>
    <w:div w:id="1237132793">
      <w:bodyDiv w:val="1"/>
      <w:marLeft w:val="0"/>
      <w:marRight w:val="0"/>
      <w:marTop w:val="0"/>
      <w:marBottom w:val="0"/>
      <w:divBdr>
        <w:top w:val="none" w:sz="0" w:space="0" w:color="auto"/>
        <w:left w:val="none" w:sz="0" w:space="0" w:color="auto"/>
        <w:bottom w:val="none" w:sz="0" w:space="0" w:color="auto"/>
        <w:right w:val="none" w:sz="0" w:space="0" w:color="auto"/>
      </w:divBdr>
    </w:div>
    <w:div w:id="1240213785">
      <w:bodyDiv w:val="1"/>
      <w:marLeft w:val="0"/>
      <w:marRight w:val="0"/>
      <w:marTop w:val="0"/>
      <w:marBottom w:val="0"/>
      <w:divBdr>
        <w:top w:val="none" w:sz="0" w:space="0" w:color="auto"/>
        <w:left w:val="none" w:sz="0" w:space="0" w:color="auto"/>
        <w:bottom w:val="none" w:sz="0" w:space="0" w:color="auto"/>
        <w:right w:val="none" w:sz="0" w:space="0" w:color="auto"/>
      </w:divBdr>
    </w:div>
    <w:div w:id="1242107490">
      <w:bodyDiv w:val="1"/>
      <w:marLeft w:val="0"/>
      <w:marRight w:val="0"/>
      <w:marTop w:val="0"/>
      <w:marBottom w:val="0"/>
      <w:divBdr>
        <w:top w:val="none" w:sz="0" w:space="0" w:color="auto"/>
        <w:left w:val="none" w:sz="0" w:space="0" w:color="auto"/>
        <w:bottom w:val="none" w:sz="0" w:space="0" w:color="auto"/>
        <w:right w:val="none" w:sz="0" w:space="0" w:color="auto"/>
      </w:divBdr>
    </w:div>
    <w:div w:id="1243641531">
      <w:bodyDiv w:val="1"/>
      <w:marLeft w:val="0"/>
      <w:marRight w:val="0"/>
      <w:marTop w:val="0"/>
      <w:marBottom w:val="0"/>
      <w:divBdr>
        <w:top w:val="none" w:sz="0" w:space="0" w:color="auto"/>
        <w:left w:val="none" w:sz="0" w:space="0" w:color="auto"/>
        <w:bottom w:val="none" w:sz="0" w:space="0" w:color="auto"/>
        <w:right w:val="none" w:sz="0" w:space="0" w:color="auto"/>
      </w:divBdr>
    </w:div>
    <w:div w:id="1245605329">
      <w:bodyDiv w:val="1"/>
      <w:marLeft w:val="0"/>
      <w:marRight w:val="0"/>
      <w:marTop w:val="0"/>
      <w:marBottom w:val="0"/>
      <w:divBdr>
        <w:top w:val="none" w:sz="0" w:space="0" w:color="auto"/>
        <w:left w:val="none" w:sz="0" w:space="0" w:color="auto"/>
        <w:bottom w:val="none" w:sz="0" w:space="0" w:color="auto"/>
        <w:right w:val="none" w:sz="0" w:space="0" w:color="auto"/>
      </w:divBdr>
      <w:divsChild>
        <w:div w:id="2057191283">
          <w:marLeft w:val="0"/>
          <w:marRight w:val="0"/>
          <w:marTop w:val="0"/>
          <w:marBottom w:val="0"/>
          <w:divBdr>
            <w:top w:val="none" w:sz="0" w:space="0" w:color="auto"/>
            <w:left w:val="none" w:sz="0" w:space="0" w:color="auto"/>
            <w:bottom w:val="none" w:sz="0" w:space="0" w:color="auto"/>
            <w:right w:val="none" w:sz="0" w:space="0" w:color="auto"/>
          </w:divBdr>
          <w:divsChild>
            <w:div w:id="1658877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105863">
      <w:bodyDiv w:val="1"/>
      <w:marLeft w:val="0"/>
      <w:marRight w:val="0"/>
      <w:marTop w:val="0"/>
      <w:marBottom w:val="0"/>
      <w:divBdr>
        <w:top w:val="none" w:sz="0" w:space="0" w:color="auto"/>
        <w:left w:val="none" w:sz="0" w:space="0" w:color="auto"/>
        <w:bottom w:val="none" w:sz="0" w:space="0" w:color="auto"/>
        <w:right w:val="none" w:sz="0" w:space="0" w:color="auto"/>
      </w:divBdr>
    </w:div>
    <w:div w:id="1246916978">
      <w:bodyDiv w:val="1"/>
      <w:marLeft w:val="0"/>
      <w:marRight w:val="0"/>
      <w:marTop w:val="0"/>
      <w:marBottom w:val="0"/>
      <w:divBdr>
        <w:top w:val="none" w:sz="0" w:space="0" w:color="auto"/>
        <w:left w:val="none" w:sz="0" w:space="0" w:color="auto"/>
        <w:bottom w:val="none" w:sz="0" w:space="0" w:color="auto"/>
        <w:right w:val="none" w:sz="0" w:space="0" w:color="auto"/>
      </w:divBdr>
    </w:div>
    <w:div w:id="1247957883">
      <w:bodyDiv w:val="1"/>
      <w:marLeft w:val="0"/>
      <w:marRight w:val="0"/>
      <w:marTop w:val="0"/>
      <w:marBottom w:val="0"/>
      <w:divBdr>
        <w:top w:val="none" w:sz="0" w:space="0" w:color="auto"/>
        <w:left w:val="none" w:sz="0" w:space="0" w:color="auto"/>
        <w:bottom w:val="none" w:sz="0" w:space="0" w:color="auto"/>
        <w:right w:val="none" w:sz="0" w:space="0" w:color="auto"/>
      </w:divBdr>
    </w:div>
    <w:div w:id="1248340640">
      <w:bodyDiv w:val="1"/>
      <w:marLeft w:val="0"/>
      <w:marRight w:val="0"/>
      <w:marTop w:val="0"/>
      <w:marBottom w:val="0"/>
      <w:divBdr>
        <w:top w:val="none" w:sz="0" w:space="0" w:color="auto"/>
        <w:left w:val="none" w:sz="0" w:space="0" w:color="auto"/>
        <w:bottom w:val="none" w:sz="0" w:space="0" w:color="auto"/>
        <w:right w:val="none" w:sz="0" w:space="0" w:color="auto"/>
      </w:divBdr>
    </w:div>
    <w:div w:id="1249195914">
      <w:bodyDiv w:val="1"/>
      <w:marLeft w:val="0"/>
      <w:marRight w:val="0"/>
      <w:marTop w:val="0"/>
      <w:marBottom w:val="0"/>
      <w:divBdr>
        <w:top w:val="none" w:sz="0" w:space="0" w:color="auto"/>
        <w:left w:val="none" w:sz="0" w:space="0" w:color="auto"/>
        <w:bottom w:val="none" w:sz="0" w:space="0" w:color="auto"/>
        <w:right w:val="none" w:sz="0" w:space="0" w:color="auto"/>
      </w:divBdr>
    </w:div>
    <w:div w:id="1250694874">
      <w:bodyDiv w:val="1"/>
      <w:marLeft w:val="0"/>
      <w:marRight w:val="0"/>
      <w:marTop w:val="0"/>
      <w:marBottom w:val="0"/>
      <w:divBdr>
        <w:top w:val="none" w:sz="0" w:space="0" w:color="auto"/>
        <w:left w:val="none" w:sz="0" w:space="0" w:color="auto"/>
        <w:bottom w:val="none" w:sz="0" w:space="0" w:color="auto"/>
        <w:right w:val="none" w:sz="0" w:space="0" w:color="auto"/>
      </w:divBdr>
    </w:div>
    <w:div w:id="1251349426">
      <w:bodyDiv w:val="1"/>
      <w:marLeft w:val="0"/>
      <w:marRight w:val="0"/>
      <w:marTop w:val="0"/>
      <w:marBottom w:val="0"/>
      <w:divBdr>
        <w:top w:val="none" w:sz="0" w:space="0" w:color="auto"/>
        <w:left w:val="none" w:sz="0" w:space="0" w:color="auto"/>
        <w:bottom w:val="none" w:sz="0" w:space="0" w:color="auto"/>
        <w:right w:val="none" w:sz="0" w:space="0" w:color="auto"/>
      </w:divBdr>
    </w:div>
    <w:div w:id="1252465863">
      <w:bodyDiv w:val="1"/>
      <w:marLeft w:val="0"/>
      <w:marRight w:val="0"/>
      <w:marTop w:val="0"/>
      <w:marBottom w:val="0"/>
      <w:divBdr>
        <w:top w:val="none" w:sz="0" w:space="0" w:color="auto"/>
        <w:left w:val="none" w:sz="0" w:space="0" w:color="auto"/>
        <w:bottom w:val="none" w:sz="0" w:space="0" w:color="auto"/>
        <w:right w:val="none" w:sz="0" w:space="0" w:color="auto"/>
      </w:divBdr>
    </w:div>
    <w:div w:id="1252852171">
      <w:bodyDiv w:val="1"/>
      <w:marLeft w:val="0"/>
      <w:marRight w:val="0"/>
      <w:marTop w:val="0"/>
      <w:marBottom w:val="0"/>
      <w:divBdr>
        <w:top w:val="none" w:sz="0" w:space="0" w:color="auto"/>
        <w:left w:val="none" w:sz="0" w:space="0" w:color="auto"/>
        <w:bottom w:val="none" w:sz="0" w:space="0" w:color="auto"/>
        <w:right w:val="none" w:sz="0" w:space="0" w:color="auto"/>
      </w:divBdr>
    </w:div>
    <w:div w:id="1254821056">
      <w:bodyDiv w:val="1"/>
      <w:marLeft w:val="0"/>
      <w:marRight w:val="0"/>
      <w:marTop w:val="0"/>
      <w:marBottom w:val="0"/>
      <w:divBdr>
        <w:top w:val="none" w:sz="0" w:space="0" w:color="auto"/>
        <w:left w:val="none" w:sz="0" w:space="0" w:color="auto"/>
        <w:bottom w:val="none" w:sz="0" w:space="0" w:color="auto"/>
        <w:right w:val="none" w:sz="0" w:space="0" w:color="auto"/>
      </w:divBdr>
    </w:div>
    <w:div w:id="1255169388">
      <w:bodyDiv w:val="1"/>
      <w:marLeft w:val="0"/>
      <w:marRight w:val="0"/>
      <w:marTop w:val="0"/>
      <w:marBottom w:val="0"/>
      <w:divBdr>
        <w:top w:val="none" w:sz="0" w:space="0" w:color="auto"/>
        <w:left w:val="none" w:sz="0" w:space="0" w:color="auto"/>
        <w:bottom w:val="none" w:sz="0" w:space="0" w:color="auto"/>
        <w:right w:val="none" w:sz="0" w:space="0" w:color="auto"/>
      </w:divBdr>
    </w:div>
    <w:div w:id="1255286409">
      <w:bodyDiv w:val="1"/>
      <w:marLeft w:val="0"/>
      <w:marRight w:val="0"/>
      <w:marTop w:val="0"/>
      <w:marBottom w:val="0"/>
      <w:divBdr>
        <w:top w:val="none" w:sz="0" w:space="0" w:color="auto"/>
        <w:left w:val="none" w:sz="0" w:space="0" w:color="auto"/>
        <w:bottom w:val="none" w:sz="0" w:space="0" w:color="auto"/>
        <w:right w:val="none" w:sz="0" w:space="0" w:color="auto"/>
      </w:divBdr>
    </w:div>
    <w:div w:id="1256209192">
      <w:bodyDiv w:val="1"/>
      <w:marLeft w:val="0"/>
      <w:marRight w:val="0"/>
      <w:marTop w:val="0"/>
      <w:marBottom w:val="0"/>
      <w:divBdr>
        <w:top w:val="none" w:sz="0" w:space="0" w:color="auto"/>
        <w:left w:val="none" w:sz="0" w:space="0" w:color="auto"/>
        <w:bottom w:val="none" w:sz="0" w:space="0" w:color="auto"/>
        <w:right w:val="none" w:sz="0" w:space="0" w:color="auto"/>
      </w:divBdr>
    </w:div>
    <w:div w:id="1258556431">
      <w:bodyDiv w:val="1"/>
      <w:marLeft w:val="0"/>
      <w:marRight w:val="0"/>
      <w:marTop w:val="0"/>
      <w:marBottom w:val="0"/>
      <w:divBdr>
        <w:top w:val="none" w:sz="0" w:space="0" w:color="auto"/>
        <w:left w:val="none" w:sz="0" w:space="0" w:color="auto"/>
        <w:bottom w:val="none" w:sz="0" w:space="0" w:color="auto"/>
        <w:right w:val="none" w:sz="0" w:space="0" w:color="auto"/>
      </w:divBdr>
    </w:div>
    <w:div w:id="1258559963">
      <w:bodyDiv w:val="1"/>
      <w:marLeft w:val="0"/>
      <w:marRight w:val="0"/>
      <w:marTop w:val="0"/>
      <w:marBottom w:val="0"/>
      <w:divBdr>
        <w:top w:val="none" w:sz="0" w:space="0" w:color="auto"/>
        <w:left w:val="none" w:sz="0" w:space="0" w:color="auto"/>
        <w:bottom w:val="none" w:sz="0" w:space="0" w:color="auto"/>
        <w:right w:val="none" w:sz="0" w:space="0" w:color="auto"/>
      </w:divBdr>
    </w:div>
    <w:div w:id="1260260254">
      <w:bodyDiv w:val="1"/>
      <w:marLeft w:val="0"/>
      <w:marRight w:val="0"/>
      <w:marTop w:val="0"/>
      <w:marBottom w:val="0"/>
      <w:divBdr>
        <w:top w:val="none" w:sz="0" w:space="0" w:color="auto"/>
        <w:left w:val="none" w:sz="0" w:space="0" w:color="auto"/>
        <w:bottom w:val="none" w:sz="0" w:space="0" w:color="auto"/>
        <w:right w:val="none" w:sz="0" w:space="0" w:color="auto"/>
      </w:divBdr>
    </w:div>
    <w:div w:id="1260328741">
      <w:bodyDiv w:val="1"/>
      <w:marLeft w:val="0"/>
      <w:marRight w:val="0"/>
      <w:marTop w:val="0"/>
      <w:marBottom w:val="0"/>
      <w:divBdr>
        <w:top w:val="none" w:sz="0" w:space="0" w:color="auto"/>
        <w:left w:val="none" w:sz="0" w:space="0" w:color="auto"/>
        <w:bottom w:val="none" w:sz="0" w:space="0" w:color="auto"/>
        <w:right w:val="none" w:sz="0" w:space="0" w:color="auto"/>
      </w:divBdr>
    </w:div>
    <w:div w:id="1260871147">
      <w:bodyDiv w:val="1"/>
      <w:marLeft w:val="0"/>
      <w:marRight w:val="0"/>
      <w:marTop w:val="0"/>
      <w:marBottom w:val="0"/>
      <w:divBdr>
        <w:top w:val="none" w:sz="0" w:space="0" w:color="auto"/>
        <w:left w:val="none" w:sz="0" w:space="0" w:color="auto"/>
        <w:bottom w:val="none" w:sz="0" w:space="0" w:color="auto"/>
        <w:right w:val="none" w:sz="0" w:space="0" w:color="auto"/>
      </w:divBdr>
    </w:div>
    <w:div w:id="1260942272">
      <w:bodyDiv w:val="1"/>
      <w:marLeft w:val="0"/>
      <w:marRight w:val="0"/>
      <w:marTop w:val="0"/>
      <w:marBottom w:val="0"/>
      <w:divBdr>
        <w:top w:val="none" w:sz="0" w:space="0" w:color="auto"/>
        <w:left w:val="none" w:sz="0" w:space="0" w:color="auto"/>
        <w:bottom w:val="none" w:sz="0" w:space="0" w:color="auto"/>
        <w:right w:val="none" w:sz="0" w:space="0" w:color="auto"/>
      </w:divBdr>
    </w:div>
    <w:div w:id="1262254173">
      <w:bodyDiv w:val="1"/>
      <w:marLeft w:val="0"/>
      <w:marRight w:val="0"/>
      <w:marTop w:val="0"/>
      <w:marBottom w:val="0"/>
      <w:divBdr>
        <w:top w:val="none" w:sz="0" w:space="0" w:color="auto"/>
        <w:left w:val="none" w:sz="0" w:space="0" w:color="auto"/>
        <w:bottom w:val="none" w:sz="0" w:space="0" w:color="auto"/>
        <w:right w:val="none" w:sz="0" w:space="0" w:color="auto"/>
      </w:divBdr>
    </w:div>
    <w:div w:id="1262758785">
      <w:bodyDiv w:val="1"/>
      <w:marLeft w:val="0"/>
      <w:marRight w:val="0"/>
      <w:marTop w:val="0"/>
      <w:marBottom w:val="0"/>
      <w:divBdr>
        <w:top w:val="none" w:sz="0" w:space="0" w:color="auto"/>
        <w:left w:val="none" w:sz="0" w:space="0" w:color="auto"/>
        <w:bottom w:val="none" w:sz="0" w:space="0" w:color="auto"/>
        <w:right w:val="none" w:sz="0" w:space="0" w:color="auto"/>
      </w:divBdr>
    </w:div>
    <w:div w:id="1263757981">
      <w:bodyDiv w:val="1"/>
      <w:marLeft w:val="0"/>
      <w:marRight w:val="0"/>
      <w:marTop w:val="0"/>
      <w:marBottom w:val="0"/>
      <w:divBdr>
        <w:top w:val="none" w:sz="0" w:space="0" w:color="auto"/>
        <w:left w:val="none" w:sz="0" w:space="0" w:color="auto"/>
        <w:bottom w:val="none" w:sz="0" w:space="0" w:color="auto"/>
        <w:right w:val="none" w:sz="0" w:space="0" w:color="auto"/>
      </w:divBdr>
    </w:div>
    <w:div w:id="1263880544">
      <w:bodyDiv w:val="1"/>
      <w:marLeft w:val="0"/>
      <w:marRight w:val="0"/>
      <w:marTop w:val="0"/>
      <w:marBottom w:val="0"/>
      <w:divBdr>
        <w:top w:val="none" w:sz="0" w:space="0" w:color="auto"/>
        <w:left w:val="none" w:sz="0" w:space="0" w:color="auto"/>
        <w:bottom w:val="none" w:sz="0" w:space="0" w:color="auto"/>
        <w:right w:val="none" w:sz="0" w:space="0" w:color="auto"/>
      </w:divBdr>
    </w:div>
    <w:div w:id="1266187111">
      <w:bodyDiv w:val="1"/>
      <w:marLeft w:val="0"/>
      <w:marRight w:val="0"/>
      <w:marTop w:val="0"/>
      <w:marBottom w:val="0"/>
      <w:divBdr>
        <w:top w:val="none" w:sz="0" w:space="0" w:color="auto"/>
        <w:left w:val="none" w:sz="0" w:space="0" w:color="auto"/>
        <w:bottom w:val="none" w:sz="0" w:space="0" w:color="auto"/>
        <w:right w:val="none" w:sz="0" w:space="0" w:color="auto"/>
      </w:divBdr>
    </w:div>
    <w:div w:id="1266235623">
      <w:bodyDiv w:val="1"/>
      <w:marLeft w:val="0"/>
      <w:marRight w:val="0"/>
      <w:marTop w:val="0"/>
      <w:marBottom w:val="0"/>
      <w:divBdr>
        <w:top w:val="none" w:sz="0" w:space="0" w:color="auto"/>
        <w:left w:val="none" w:sz="0" w:space="0" w:color="auto"/>
        <w:bottom w:val="none" w:sz="0" w:space="0" w:color="auto"/>
        <w:right w:val="none" w:sz="0" w:space="0" w:color="auto"/>
      </w:divBdr>
    </w:div>
    <w:div w:id="1268463663">
      <w:bodyDiv w:val="1"/>
      <w:marLeft w:val="0"/>
      <w:marRight w:val="0"/>
      <w:marTop w:val="0"/>
      <w:marBottom w:val="0"/>
      <w:divBdr>
        <w:top w:val="none" w:sz="0" w:space="0" w:color="auto"/>
        <w:left w:val="none" w:sz="0" w:space="0" w:color="auto"/>
        <w:bottom w:val="none" w:sz="0" w:space="0" w:color="auto"/>
        <w:right w:val="none" w:sz="0" w:space="0" w:color="auto"/>
      </w:divBdr>
    </w:div>
    <w:div w:id="1269193612">
      <w:bodyDiv w:val="1"/>
      <w:marLeft w:val="0"/>
      <w:marRight w:val="0"/>
      <w:marTop w:val="0"/>
      <w:marBottom w:val="0"/>
      <w:divBdr>
        <w:top w:val="none" w:sz="0" w:space="0" w:color="auto"/>
        <w:left w:val="none" w:sz="0" w:space="0" w:color="auto"/>
        <w:bottom w:val="none" w:sz="0" w:space="0" w:color="auto"/>
        <w:right w:val="none" w:sz="0" w:space="0" w:color="auto"/>
      </w:divBdr>
    </w:div>
    <w:div w:id="1271164749">
      <w:bodyDiv w:val="1"/>
      <w:marLeft w:val="0"/>
      <w:marRight w:val="0"/>
      <w:marTop w:val="0"/>
      <w:marBottom w:val="0"/>
      <w:divBdr>
        <w:top w:val="none" w:sz="0" w:space="0" w:color="auto"/>
        <w:left w:val="none" w:sz="0" w:space="0" w:color="auto"/>
        <w:bottom w:val="none" w:sz="0" w:space="0" w:color="auto"/>
        <w:right w:val="none" w:sz="0" w:space="0" w:color="auto"/>
      </w:divBdr>
    </w:div>
    <w:div w:id="1272321601">
      <w:bodyDiv w:val="1"/>
      <w:marLeft w:val="0"/>
      <w:marRight w:val="0"/>
      <w:marTop w:val="0"/>
      <w:marBottom w:val="0"/>
      <w:divBdr>
        <w:top w:val="none" w:sz="0" w:space="0" w:color="auto"/>
        <w:left w:val="none" w:sz="0" w:space="0" w:color="auto"/>
        <w:bottom w:val="none" w:sz="0" w:space="0" w:color="auto"/>
        <w:right w:val="none" w:sz="0" w:space="0" w:color="auto"/>
      </w:divBdr>
    </w:div>
    <w:div w:id="1275095007">
      <w:bodyDiv w:val="1"/>
      <w:marLeft w:val="0"/>
      <w:marRight w:val="0"/>
      <w:marTop w:val="0"/>
      <w:marBottom w:val="0"/>
      <w:divBdr>
        <w:top w:val="none" w:sz="0" w:space="0" w:color="auto"/>
        <w:left w:val="none" w:sz="0" w:space="0" w:color="auto"/>
        <w:bottom w:val="none" w:sz="0" w:space="0" w:color="auto"/>
        <w:right w:val="none" w:sz="0" w:space="0" w:color="auto"/>
      </w:divBdr>
    </w:div>
    <w:div w:id="1275794243">
      <w:bodyDiv w:val="1"/>
      <w:marLeft w:val="0"/>
      <w:marRight w:val="0"/>
      <w:marTop w:val="0"/>
      <w:marBottom w:val="0"/>
      <w:divBdr>
        <w:top w:val="none" w:sz="0" w:space="0" w:color="auto"/>
        <w:left w:val="none" w:sz="0" w:space="0" w:color="auto"/>
        <w:bottom w:val="none" w:sz="0" w:space="0" w:color="auto"/>
        <w:right w:val="none" w:sz="0" w:space="0" w:color="auto"/>
      </w:divBdr>
    </w:div>
    <w:div w:id="1275937525">
      <w:bodyDiv w:val="1"/>
      <w:marLeft w:val="0"/>
      <w:marRight w:val="0"/>
      <w:marTop w:val="0"/>
      <w:marBottom w:val="0"/>
      <w:divBdr>
        <w:top w:val="none" w:sz="0" w:space="0" w:color="auto"/>
        <w:left w:val="none" w:sz="0" w:space="0" w:color="auto"/>
        <w:bottom w:val="none" w:sz="0" w:space="0" w:color="auto"/>
        <w:right w:val="none" w:sz="0" w:space="0" w:color="auto"/>
      </w:divBdr>
    </w:div>
    <w:div w:id="1278491485">
      <w:bodyDiv w:val="1"/>
      <w:marLeft w:val="0"/>
      <w:marRight w:val="0"/>
      <w:marTop w:val="0"/>
      <w:marBottom w:val="0"/>
      <w:divBdr>
        <w:top w:val="none" w:sz="0" w:space="0" w:color="auto"/>
        <w:left w:val="none" w:sz="0" w:space="0" w:color="auto"/>
        <w:bottom w:val="none" w:sz="0" w:space="0" w:color="auto"/>
        <w:right w:val="none" w:sz="0" w:space="0" w:color="auto"/>
      </w:divBdr>
    </w:div>
    <w:div w:id="1278635832">
      <w:bodyDiv w:val="1"/>
      <w:marLeft w:val="0"/>
      <w:marRight w:val="0"/>
      <w:marTop w:val="0"/>
      <w:marBottom w:val="0"/>
      <w:divBdr>
        <w:top w:val="none" w:sz="0" w:space="0" w:color="auto"/>
        <w:left w:val="none" w:sz="0" w:space="0" w:color="auto"/>
        <w:bottom w:val="none" w:sz="0" w:space="0" w:color="auto"/>
        <w:right w:val="none" w:sz="0" w:space="0" w:color="auto"/>
      </w:divBdr>
    </w:div>
    <w:div w:id="1278953403">
      <w:bodyDiv w:val="1"/>
      <w:marLeft w:val="0"/>
      <w:marRight w:val="0"/>
      <w:marTop w:val="0"/>
      <w:marBottom w:val="0"/>
      <w:divBdr>
        <w:top w:val="none" w:sz="0" w:space="0" w:color="auto"/>
        <w:left w:val="none" w:sz="0" w:space="0" w:color="auto"/>
        <w:bottom w:val="none" w:sz="0" w:space="0" w:color="auto"/>
        <w:right w:val="none" w:sz="0" w:space="0" w:color="auto"/>
      </w:divBdr>
    </w:div>
    <w:div w:id="1279531421">
      <w:bodyDiv w:val="1"/>
      <w:marLeft w:val="0"/>
      <w:marRight w:val="0"/>
      <w:marTop w:val="0"/>
      <w:marBottom w:val="0"/>
      <w:divBdr>
        <w:top w:val="none" w:sz="0" w:space="0" w:color="auto"/>
        <w:left w:val="none" w:sz="0" w:space="0" w:color="auto"/>
        <w:bottom w:val="none" w:sz="0" w:space="0" w:color="auto"/>
        <w:right w:val="none" w:sz="0" w:space="0" w:color="auto"/>
      </w:divBdr>
    </w:div>
    <w:div w:id="1279992573">
      <w:bodyDiv w:val="1"/>
      <w:marLeft w:val="0"/>
      <w:marRight w:val="0"/>
      <w:marTop w:val="0"/>
      <w:marBottom w:val="0"/>
      <w:divBdr>
        <w:top w:val="none" w:sz="0" w:space="0" w:color="auto"/>
        <w:left w:val="none" w:sz="0" w:space="0" w:color="auto"/>
        <w:bottom w:val="none" w:sz="0" w:space="0" w:color="auto"/>
        <w:right w:val="none" w:sz="0" w:space="0" w:color="auto"/>
      </w:divBdr>
    </w:div>
    <w:div w:id="1281689284">
      <w:bodyDiv w:val="1"/>
      <w:marLeft w:val="0"/>
      <w:marRight w:val="0"/>
      <w:marTop w:val="0"/>
      <w:marBottom w:val="0"/>
      <w:divBdr>
        <w:top w:val="none" w:sz="0" w:space="0" w:color="auto"/>
        <w:left w:val="none" w:sz="0" w:space="0" w:color="auto"/>
        <w:bottom w:val="none" w:sz="0" w:space="0" w:color="auto"/>
        <w:right w:val="none" w:sz="0" w:space="0" w:color="auto"/>
      </w:divBdr>
    </w:div>
    <w:div w:id="1284460171">
      <w:bodyDiv w:val="1"/>
      <w:marLeft w:val="0"/>
      <w:marRight w:val="0"/>
      <w:marTop w:val="0"/>
      <w:marBottom w:val="0"/>
      <w:divBdr>
        <w:top w:val="none" w:sz="0" w:space="0" w:color="auto"/>
        <w:left w:val="none" w:sz="0" w:space="0" w:color="auto"/>
        <w:bottom w:val="none" w:sz="0" w:space="0" w:color="auto"/>
        <w:right w:val="none" w:sz="0" w:space="0" w:color="auto"/>
      </w:divBdr>
    </w:div>
    <w:div w:id="1284649240">
      <w:bodyDiv w:val="1"/>
      <w:marLeft w:val="0"/>
      <w:marRight w:val="0"/>
      <w:marTop w:val="0"/>
      <w:marBottom w:val="0"/>
      <w:divBdr>
        <w:top w:val="none" w:sz="0" w:space="0" w:color="auto"/>
        <w:left w:val="none" w:sz="0" w:space="0" w:color="auto"/>
        <w:bottom w:val="none" w:sz="0" w:space="0" w:color="auto"/>
        <w:right w:val="none" w:sz="0" w:space="0" w:color="auto"/>
      </w:divBdr>
    </w:div>
    <w:div w:id="1287005714">
      <w:bodyDiv w:val="1"/>
      <w:marLeft w:val="0"/>
      <w:marRight w:val="0"/>
      <w:marTop w:val="0"/>
      <w:marBottom w:val="0"/>
      <w:divBdr>
        <w:top w:val="none" w:sz="0" w:space="0" w:color="auto"/>
        <w:left w:val="none" w:sz="0" w:space="0" w:color="auto"/>
        <w:bottom w:val="none" w:sz="0" w:space="0" w:color="auto"/>
        <w:right w:val="none" w:sz="0" w:space="0" w:color="auto"/>
      </w:divBdr>
    </w:div>
    <w:div w:id="1287738921">
      <w:bodyDiv w:val="1"/>
      <w:marLeft w:val="0"/>
      <w:marRight w:val="0"/>
      <w:marTop w:val="0"/>
      <w:marBottom w:val="0"/>
      <w:divBdr>
        <w:top w:val="none" w:sz="0" w:space="0" w:color="auto"/>
        <w:left w:val="none" w:sz="0" w:space="0" w:color="auto"/>
        <w:bottom w:val="none" w:sz="0" w:space="0" w:color="auto"/>
        <w:right w:val="none" w:sz="0" w:space="0" w:color="auto"/>
      </w:divBdr>
    </w:div>
    <w:div w:id="1287850663">
      <w:bodyDiv w:val="1"/>
      <w:marLeft w:val="0"/>
      <w:marRight w:val="0"/>
      <w:marTop w:val="0"/>
      <w:marBottom w:val="0"/>
      <w:divBdr>
        <w:top w:val="none" w:sz="0" w:space="0" w:color="auto"/>
        <w:left w:val="none" w:sz="0" w:space="0" w:color="auto"/>
        <w:bottom w:val="none" w:sz="0" w:space="0" w:color="auto"/>
        <w:right w:val="none" w:sz="0" w:space="0" w:color="auto"/>
      </w:divBdr>
    </w:div>
    <w:div w:id="1288121861">
      <w:bodyDiv w:val="1"/>
      <w:marLeft w:val="0"/>
      <w:marRight w:val="0"/>
      <w:marTop w:val="0"/>
      <w:marBottom w:val="0"/>
      <w:divBdr>
        <w:top w:val="none" w:sz="0" w:space="0" w:color="auto"/>
        <w:left w:val="none" w:sz="0" w:space="0" w:color="auto"/>
        <w:bottom w:val="none" w:sz="0" w:space="0" w:color="auto"/>
        <w:right w:val="none" w:sz="0" w:space="0" w:color="auto"/>
      </w:divBdr>
    </w:div>
    <w:div w:id="1288466275">
      <w:bodyDiv w:val="1"/>
      <w:marLeft w:val="0"/>
      <w:marRight w:val="0"/>
      <w:marTop w:val="0"/>
      <w:marBottom w:val="0"/>
      <w:divBdr>
        <w:top w:val="none" w:sz="0" w:space="0" w:color="auto"/>
        <w:left w:val="none" w:sz="0" w:space="0" w:color="auto"/>
        <w:bottom w:val="none" w:sz="0" w:space="0" w:color="auto"/>
        <w:right w:val="none" w:sz="0" w:space="0" w:color="auto"/>
      </w:divBdr>
    </w:div>
    <w:div w:id="1288512425">
      <w:bodyDiv w:val="1"/>
      <w:marLeft w:val="0"/>
      <w:marRight w:val="0"/>
      <w:marTop w:val="0"/>
      <w:marBottom w:val="0"/>
      <w:divBdr>
        <w:top w:val="none" w:sz="0" w:space="0" w:color="auto"/>
        <w:left w:val="none" w:sz="0" w:space="0" w:color="auto"/>
        <w:bottom w:val="none" w:sz="0" w:space="0" w:color="auto"/>
        <w:right w:val="none" w:sz="0" w:space="0" w:color="auto"/>
      </w:divBdr>
    </w:div>
    <w:div w:id="1289556579">
      <w:bodyDiv w:val="1"/>
      <w:marLeft w:val="0"/>
      <w:marRight w:val="0"/>
      <w:marTop w:val="0"/>
      <w:marBottom w:val="0"/>
      <w:divBdr>
        <w:top w:val="none" w:sz="0" w:space="0" w:color="auto"/>
        <w:left w:val="none" w:sz="0" w:space="0" w:color="auto"/>
        <w:bottom w:val="none" w:sz="0" w:space="0" w:color="auto"/>
        <w:right w:val="none" w:sz="0" w:space="0" w:color="auto"/>
      </w:divBdr>
    </w:div>
    <w:div w:id="1289702410">
      <w:bodyDiv w:val="1"/>
      <w:marLeft w:val="0"/>
      <w:marRight w:val="0"/>
      <w:marTop w:val="0"/>
      <w:marBottom w:val="0"/>
      <w:divBdr>
        <w:top w:val="none" w:sz="0" w:space="0" w:color="auto"/>
        <w:left w:val="none" w:sz="0" w:space="0" w:color="auto"/>
        <w:bottom w:val="none" w:sz="0" w:space="0" w:color="auto"/>
        <w:right w:val="none" w:sz="0" w:space="0" w:color="auto"/>
      </w:divBdr>
    </w:div>
    <w:div w:id="1291403966">
      <w:bodyDiv w:val="1"/>
      <w:marLeft w:val="0"/>
      <w:marRight w:val="0"/>
      <w:marTop w:val="0"/>
      <w:marBottom w:val="0"/>
      <w:divBdr>
        <w:top w:val="none" w:sz="0" w:space="0" w:color="auto"/>
        <w:left w:val="none" w:sz="0" w:space="0" w:color="auto"/>
        <w:bottom w:val="none" w:sz="0" w:space="0" w:color="auto"/>
        <w:right w:val="none" w:sz="0" w:space="0" w:color="auto"/>
      </w:divBdr>
    </w:div>
    <w:div w:id="1291663586">
      <w:bodyDiv w:val="1"/>
      <w:marLeft w:val="0"/>
      <w:marRight w:val="0"/>
      <w:marTop w:val="0"/>
      <w:marBottom w:val="0"/>
      <w:divBdr>
        <w:top w:val="none" w:sz="0" w:space="0" w:color="auto"/>
        <w:left w:val="none" w:sz="0" w:space="0" w:color="auto"/>
        <w:bottom w:val="none" w:sz="0" w:space="0" w:color="auto"/>
        <w:right w:val="none" w:sz="0" w:space="0" w:color="auto"/>
      </w:divBdr>
    </w:div>
    <w:div w:id="1293562514">
      <w:bodyDiv w:val="1"/>
      <w:marLeft w:val="0"/>
      <w:marRight w:val="0"/>
      <w:marTop w:val="0"/>
      <w:marBottom w:val="0"/>
      <w:divBdr>
        <w:top w:val="none" w:sz="0" w:space="0" w:color="auto"/>
        <w:left w:val="none" w:sz="0" w:space="0" w:color="auto"/>
        <w:bottom w:val="none" w:sz="0" w:space="0" w:color="auto"/>
        <w:right w:val="none" w:sz="0" w:space="0" w:color="auto"/>
      </w:divBdr>
    </w:div>
    <w:div w:id="1293711058">
      <w:bodyDiv w:val="1"/>
      <w:marLeft w:val="0"/>
      <w:marRight w:val="0"/>
      <w:marTop w:val="0"/>
      <w:marBottom w:val="0"/>
      <w:divBdr>
        <w:top w:val="none" w:sz="0" w:space="0" w:color="auto"/>
        <w:left w:val="none" w:sz="0" w:space="0" w:color="auto"/>
        <w:bottom w:val="none" w:sz="0" w:space="0" w:color="auto"/>
        <w:right w:val="none" w:sz="0" w:space="0" w:color="auto"/>
      </w:divBdr>
    </w:div>
    <w:div w:id="1295258218">
      <w:bodyDiv w:val="1"/>
      <w:marLeft w:val="0"/>
      <w:marRight w:val="0"/>
      <w:marTop w:val="0"/>
      <w:marBottom w:val="0"/>
      <w:divBdr>
        <w:top w:val="none" w:sz="0" w:space="0" w:color="auto"/>
        <w:left w:val="none" w:sz="0" w:space="0" w:color="auto"/>
        <w:bottom w:val="none" w:sz="0" w:space="0" w:color="auto"/>
        <w:right w:val="none" w:sz="0" w:space="0" w:color="auto"/>
      </w:divBdr>
    </w:div>
    <w:div w:id="1295408841">
      <w:bodyDiv w:val="1"/>
      <w:marLeft w:val="0"/>
      <w:marRight w:val="0"/>
      <w:marTop w:val="0"/>
      <w:marBottom w:val="0"/>
      <w:divBdr>
        <w:top w:val="none" w:sz="0" w:space="0" w:color="auto"/>
        <w:left w:val="none" w:sz="0" w:space="0" w:color="auto"/>
        <w:bottom w:val="none" w:sz="0" w:space="0" w:color="auto"/>
        <w:right w:val="none" w:sz="0" w:space="0" w:color="auto"/>
      </w:divBdr>
    </w:div>
    <w:div w:id="1296911929">
      <w:bodyDiv w:val="1"/>
      <w:marLeft w:val="0"/>
      <w:marRight w:val="0"/>
      <w:marTop w:val="0"/>
      <w:marBottom w:val="0"/>
      <w:divBdr>
        <w:top w:val="none" w:sz="0" w:space="0" w:color="auto"/>
        <w:left w:val="none" w:sz="0" w:space="0" w:color="auto"/>
        <w:bottom w:val="none" w:sz="0" w:space="0" w:color="auto"/>
        <w:right w:val="none" w:sz="0" w:space="0" w:color="auto"/>
      </w:divBdr>
    </w:div>
    <w:div w:id="1297032673">
      <w:bodyDiv w:val="1"/>
      <w:marLeft w:val="0"/>
      <w:marRight w:val="0"/>
      <w:marTop w:val="0"/>
      <w:marBottom w:val="0"/>
      <w:divBdr>
        <w:top w:val="none" w:sz="0" w:space="0" w:color="auto"/>
        <w:left w:val="none" w:sz="0" w:space="0" w:color="auto"/>
        <w:bottom w:val="none" w:sz="0" w:space="0" w:color="auto"/>
        <w:right w:val="none" w:sz="0" w:space="0" w:color="auto"/>
      </w:divBdr>
    </w:div>
    <w:div w:id="1297680760">
      <w:bodyDiv w:val="1"/>
      <w:marLeft w:val="0"/>
      <w:marRight w:val="0"/>
      <w:marTop w:val="0"/>
      <w:marBottom w:val="0"/>
      <w:divBdr>
        <w:top w:val="none" w:sz="0" w:space="0" w:color="auto"/>
        <w:left w:val="none" w:sz="0" w:space="0" w:color="auto"/>
        <w:bottom w:val="none" w:sz="0" w:space="0" w:color="auto"/>
        <w:right w:val="none" w:sz="0" w:space="0" w:color="auto"/>
      </w:divBdr>
    </w:div>
    <w:div w:id="1299068469">
      <w:bodyDiv w:val="1"/>
      <w:marLeft w:val="0"/>
      <w:marRight w:val="0"/>
      <w:marTop w:val="0"/>
      <w:marBottom w:val="0"/>
      <w:divBdr>
        <w:top w:val="none" w:sz="0" w:space="0" w:color="auto"/>
        <w:left w:val="none" w:sz="0" w:space="0" w:color="auto"/>
        <w:bottom w:val="none" w:sz="0" w:space="0" w:color="auto"/>
        <w:right w:val="none" w:sz="0" w:space="0" w:color="auto"/>
      </w:divBdr>
    </w:div>
    <w:div w:id="1300651849">
      <w:bodyDiv w:val="1"/>
      <w:marLeft w:val="0"/>
      <w:marRight w:val="0"/>
      <w:marTop w:val="0"/>
      <w:marBottom w:val="0"/>
      <w:divBdr>
        <w:top w:val="none" w:sz="0" w:space="0" w:color="auto"/>
        <w:left w:val="none" w:sz="0" w:space="0" w:color="auto"/>
        <w:bottom w:val="none" w:sz="0" w:space="0" w:color="auto"/>
        <w:right w:val="none" w:sz="0" w:space="0" w:color="auto"/>
      </w:divBdr>
    </w:div>
    <w:div w:id="1302422314">
      <w:bodyDiv w:val="1"/>
      <w:marLeft w:val="0"/>
      <w:marRight w:val="0"/>
      <w:marTop w:val="0"/>
      <w:marBottom w:val="0"/>
      <w:divBdr>
        <w:top w:val="none" w:sz="0" w:space="0" w:color="auto"/>
        <w:left w:val="none" w:sz="0" w:space="0" w:color="auto"/>
        <w:bottom w:val="none" w:sz="0" w:space="0" w:color="auto"/>
        <w:right w:val="none" w:sz="0" w:space="0" w:color="auto"/>
      </w:divBdr>
    </w:div>
    <w:div w:id="1303344537">
      <w:bodyDiv w:val="1"/>
      <w:marLeft w:val="0"/>
      <w:marRight w:val="0"/>
      <w:marTop w:val="0"/>
      <w:marBottom w:val="0"/>
      <w:divBdr>
        <w:top w:val="none" w:sz="0" w:space="0" w:color="auto"/>
        <w:left w:val="none" w:sz="0" w:space="0" w:color="auto"/>
        <w:bottom w:val="none" w:sz="0" w:space="0" w:color="auto"/>
        <w:right w:val="none" w:sz="0" w:space="0" w:color="auto"/>
      </w:divBdr>
    </w:div>
    <w:div w:id="1304656211">
      <w:bodyDiv w:val="1"/>
      <w:marLeft w:val="0"/>
      <w:marRight w:val="0"/>
      <w:marTop w:val="0"/>
      <w:marBottom w:val="0"/>
      <w:divBdr>
        <w:top w:val="none" w:sz="0" w:space="0" w:color="auto"/>
        <w:left w:val="none" w:sz="0" w:space="0" w:color="auto"/>
        <w:bottom w:val="none" w:sz="0" w:space="0" w:color="auto"/>
        <w:right w:val="none" w:sz="0" w:space="0" w:color="auto"/>
      </w:divBdr>
    </w:div>
    <w:div w:id="1305617670">
      <w:bodyDiv w:val="1"/>
      <w:marLeft w:val="0"/>
      <w:marRight w:val="0"/>
      <w:marTop w:val="0"/>
      <w:marBottom w:val="0"/>
      <w:divBdr>
        <w:top w:val="none" w:sz="0" w:space="0" w:color="auto"/>
        <w:left w:val="none" w:sz="0" w:space="0" w:color="auto"/>
        <w:bottom w:val="none" w:sz="0" w:space="0" w:color="auto"/>
        <w:right w:val="none" w:sz="0" w:space="0" w:color="auto"/>
      </w:divBdr>
    </w:div>
    <w:div w:id="1305696813">
      <w:bodyDiv w:val="1"/>
      <w:marLeft w:val="0"/>
      <w:marRight w:val="0"/>
      <w:marTop w:val="0"/>
      <w:marBottom w:val="0"/>
      <w:divBdr>
        <w:top w:val="none" w:sz="0" w:space="0" w:color="auto"/>
        <w:left w:val="none" w:sz="0" w:space="0" w:color="auto"/>
        <w:bottom w:val="none" w:sz="0" w:space="0" w:color="auto"/>
        <w:right w:val="none" w:sz="0" w:space="0" w:color="auto"/>
      </w:divBdr>
    </w:div>
    <w:div w:id="1307319832">
      <w:bodyDiv w:val="1"/>
      <w:marLeft w:val="0"/>
      <w:marRight w:val="0"/>
      <w:marTop w:val="0"/>
      <w:marBottom w:val="0"/>
      <w:divBdr>
        <w:top w:val="none" w:sz="0" w:space="0" w:color="auto"/>
        <w:left w:val="none" w:sz="0" w:space="0" w:color="auto"/>
        <w:bottom w:val="none" w:sz="0" w:space="0" w:color="auto"/>
        <w:right w:val="none" w:sz="0" w:space="0" w:color="auto"/>
      </w:divBdr>
    </w:div>
    <w:div w:id="1309021316">
      <w:bodyDiv w:val="1"/>
      <w:marLeft w:val="0"/>
      <w:marRight w:val="0"/>
      <w:marTop w:val="0"/>
      <w:marBottom w:val="0"/>
      <w:divBdr>
        <w:top w:val="none" w:sz="0" w:space="0" w:color="auto"/>
        <w:left w:val="none" w:sz="0" w:space="0" w:color="auto"/>
        <w:bottom w:val="none" w:sz="0" w:space="0" w:color="auto"/>
        <w:right w:val="none" w:sz="0" w:space="0" w:color="auto"/>
      </w:divBdr>
    </w:div>
    <w:div w:id="1309823387">
      <w:bodyDiv w:val="1"/>
      <w:marLeft w:val="0"/>
      <w:marRight w:val="0"/>
      <w:marTop w:val="0"/>
      <w:marBottom w:val="0"/>
      <w:divBdr>
        <w:top w:val="none" w:sz="0" w:space="0" w:color="auto"/>
        <w:left w:val="none" w:sz="0" w:space="0" w:color="auto"/>
        <w:bottom w:val="none" w:sz="0" w:space="0" w:color="auto"/>
        <w:right w:val="none" w:sz="0" w:space="0" w:color="auto"/>
      </w:divBdr>
    </w:div>
    <w:div w:id="1311638331">
      <w:bodyDiv w:val="1"/>
      <w:marLeft w:val="0"/>
      <w:marRight w:val="0"/>
      <w:marTop w:val="0"/>
      <w:marBottom w:val="0"/>
      <w:divBdr>
        <w:top w:val="none" w:sz="0" w:space="0" w:color="auto"/>
        <w:left w:val="none" w:sz="0" w:space="0" w:color="auto"/>
        <w:bottom w:val="none" w:sz="0" w:space="0" w:color="auto"/>
        <w:right w:val="none" w:sz="0" w:space="0" w:color="auto"/>
      </w:divBdr>
    </w:div>
    <w:div w:id="1313020042">
      <w:bodyDiv w:val="1"/>
      <w:marLeft w:val="0"/>
      <w:marRight w:val="0"/>
      <w:marTop w:val="0"/>
      <w:marBottom w:val="0"/>
      <w:divBdr>
        <w:top w:val="none" w:sz="0" w:space="0" w:color="auto"/>
        <w:left w:val="none" w:sz="0" w:space="0" w:color="auto"/>
        <w:bottom w:val="none" w:sz="0" w:space="0" w:color="auto"/>
        <w:right w:val="none" w:sz="0" w:space="0" w:color="auto"/>
      </w:divBdr>
    </w:div>
    <w:div w:id="1313827779">
      <w:bodyDiv w:val="1"/>
      <w:marLeft w:val="0"/>
      <w:marRight w:val="0"/>
      <w:marTop w:val="0"/>
      <w:marBottom w:val="0"/>
      <w:divBdr>
        <w:top w:val="none" w:sz="0" w:space="0" w:color="auto"/>
        <w:left w:val="none" w:sz="0" w:space="0" w:color="auto"/>
        <w:bottom w:val="none" w:sz="0" w:space="0" w:color="auto"/>
        <w:right w:val="none" w:sz="0" w:space="0" w:color="auto"/>
      </w:divBdr>
    </w:div>
    <w:div w:id="1316179214">
      <w:bodyDiv w:val="1"/>
      <w:marLeft w:val="0"/>
      <w:marRight w:val="0"/>
      <w:marTop w:val="0"/>
      <w:marBottom w:val="0"/>
      <w:divBdr>
        <w:top w:val="none" w:sz="0" w:space="0" w:color="auto"/>
        <w:left w:val="none" w:sz="0" w:space="0" w:color="auto"/>
        <w:bottom w:val="none" w:sz="0" w:space="0" w:color="auto"/>
        <w:right w:val="none" w:sz="0" w:space="0" w:color="auto"/>
      </w:divBdr>
    </w:div>
    <w:div w:id="1317412880">
      <w:bodyDiv w:val="1"/>
      <w:marLeft w:val="0"/>
      <w:marRight w:val="0"/>
      <w:marTop w:val="0"/>
      <w:marBottom w:val="0"/>
      <w:divBdr>
        <w:top w:val="none" w:sz="0" w:space="0" w:color="auto"/>
        <w:left w:val="none" w:sz="0" w:space="0" w:color="auto"/>
        <w:bottom w:val="none" w:sz="0" w:space="0" w:color="auto"/>
        <w:right w:val="none" w:sz="0" w:space="0" w:color="auto"/>
      </w:divBdr>
    </w:div>
    <w:div w:id="1318614375">
      <w:bodyDiv w:val="1"/>
      <w:marLeft w:val="0"/>
      <w:marRight w:val="0"/>
      <w:marTop w:val="0"/>
      <w:marBottom w:val="0"/>
      <w:divBdr>
        <w:top w:val="none" w:sz="0" w:space="0" w:color="auto"/>
        <w:left w:val="none" w:sz="0" w:space="0" w:color="auto"/>
        <w:bottom w:val="none" w:sz="0" w:space="0" w:color="auto"/>
        <w:right w:val="none" w:sz="0" w:space="0" w:color="auto"/>
      </w:divBdr>
    </w:div>
    <w:div w:id="1318650637">
      <w:bodyDiv w:val="1"/>
      <w:marLeft w:val="0"/>
      <w:marRight w:val="0"/>
      <w:marTop w:val="0"/>
      <w:marBottom w:val="0"/>
      <w:divBdr>
        <w:top w:val="none" w:sz="0" w:space="0" w:color="auto"/>
        <w:left w:val="none" w:sz="0" w:space="0" w:color="auto"/>
        <w:bottom w:val="none" w:sz="0" w:space="0" w:color="auto"/>
        <w:right w:val="none" w:sz="0" w:space="0" w:color="auto"/>
      </w:divBdr>
    </w:div>
    <w:div w:id="1319305987">
      <w:bodyDiv w:val="1"/>
      <w:marLeft w:val="0"/>
      <w:marRight w:val="0"/>
      <w:marTop w:val="0"/>
      <w:marBottom w:val="0"/>
      <w:divBdr>
        <w:top w:val="none" w:sz="0" w:space="0" w:color="auto"/>
        <w:left w:val="none" w:sz="0" w:space="0" w:color="auto"/>
        <w:bottom w:val="none" w:sz="0" w:space="0" w:color="auto"/>
        <w:right w:val="none" w:sz="0" w:space="0" w:color="auto"/>
      </w:divBdr>
    </w:div>
    <w:div w:id="1322350633">
      <w:bodyDiv w:val="1"/>
      <w:marLeft w:val="0"/>
      <w:marRight w:val="0"/>
      <w:marTop w:val="0"/>
      <w:marBottom w:val="0"/>
      <w:divBdr>
        <w:top w:val="none" w:sz="0" w:space="0" w:color="auto"/>
        <w:left w:val="none" w:sz="0" w:space="0" w:color="auto"/>
        <w:bottom w:val="none" w:sz="0" w:space="0" w:color="auto"/>
        <w:right w:val="none" w:sz="0" w:space="0" w:color="auto"/>
      </w:divBdr>
    </w:div>
    <w:div w:id="1325007424">
      <w:bodyDiv w:val="1"/>
      <w:marLeft w:val="0"/>
      <w:marRight w:val="0"/>
      <w:marTop w:val="0"/>
      <w:marBottom w:val="0"/>
      <w:divBdr>
        <w:top w:val="none" w:sz="0" w:space="0" w:color="auto"/>
        <w:left w:val="none" w:sz="0" w:space="0" w:color="auto"/>
        <w:bottom w:val="none" w:sz="0" w:space="0" w:color="auto"/>
        <w:right w:val="none" w:sz="0" w:space="0" w:color="auto"/>
      </w:divBdr>
    </w:div>
    <w:div w:id="1327636019">
      <w:bodyDiv w:val="1"/>
      <w:marLeft w:val="0"/>
      <w:marRight w:val="0"/>
      <w:marTop w:val="0"/>
      <w:marBottom w:val="0"/>
      <w:divBdr>
        <w:top w:val="none" w:sz="0" w:space="0" w:color="auto"/>
        <w:left w:val="none" w:sz="0" w:space="0" w:color="auto"/>
        <w:bottom w:val="none" w:sz="0" w:space="0" w:color="auto"/>
        <w:right w:val="none" w:sz="0" w:space="0" w:color="auto"/>
      </w:divBdr>
    </w:div>
    <w:div w:id="1328288870">
      <w:bodyDiv w:val="1"/>
      <w:marLeft w:val="0"/>
      <w:marRight w:val="0"/>
      <w:marTop w:val="0"/>
      <w:marBottom w:val="0"/>
      <w:divBdr>
        <w:top w:val="none" w:sz="0" w:space="0" w:color="auto"/>
        <w:left w:val="none" w:sz="0" w:space="0" w:color="auto"/>
        <w:bottom w:val="none" w:sz="0" w:space="0" w:color="auto"/>
        <w:right w:val="none" w:sz="0" w:space="0" w:color="auto"/>
      </w:divBdr>
    </w:div>
    <w:div w:id="1329989608">
      <w:bodyDiv w:val="1"/>
      <w:marLeft w:val="0"/>
      <w:marRight w:val="0"/>
      <w:marTop w:val="0"/>
      <w:marBottom w:val="0"/>
      <w:divBdr>
        <w:top w:val="none" w:sz="0" w:space="0" w:color="auto"/>
        <w:left w:val="none" w:sz="0" w:space="0" w:color="auto"/>
        <w:bottom w:val="none" w:sz="0" w:space="0" w:color="auto"/>
        <w:right w:val="none" w:sz="0" w:space="0" w:color="auto"/>
      </w:divBdr>
    </w:div>
    <w:div w:id="1332563929">
      <w:bodyDiv w:val="1"/>
      <w:marLeft w:val="0"/>
      <w:marRight w:val="0"/>
      <w:marTop w:val="0"/>
      <w:marBottom w:val="0"/>
      <w:divBdr>
        <w:top w:val="none" w:sz="0" w:space="0" w:color="auto"/>
        <w:left w:val="none" w:sz="0" w:space="0" w:color="auto"/>
        <w:bottom w:val="none" w:sz="0" w:space="0" w:color="auto"/>
        <w:right w:val="none" w:sz="0" w:space="0" w:color="auto"/>
      </w:divBdr>
    </w:div>
    <w:div w:id="1333223438">
      <w:bodyDiv w:val="1"/>
      <w:marLeft w:val="0"/>
      <w:marRight w:val="0"/>
      <w:marTop w:val="0"/>
      <w:marBottom w:val="0"/>
      <w:divBdr>
        <w:top w:val="none" w:sz="0" w:space="0" w:color="auto"/>
        <w:left w:val="none" w:sz="0" w:space="0" w:color="auto"/>
        <w:bottom w:val="none" w:sz="0" w:space="0" w:color="auto"/>
        <w:right w:val="none" w:sz="0" w:space="0" w:color="auto"/>
      </w:divBdr>
    </w:div>
    <w:div w:id="1335912438">
      <w:bodyDiv w:val="1"/>
      <w:marLeft w:val="0"/>
      <w:marRight w:val="0"/>
      <w:marTop w:val="0"/>
      <w:marBottom w:val="0"/>
      <w:divBdr>
        <w:top w:val="none" w:sz="0" w:space="0" w:color="auto"/>
        <w:left w:val="none" w:sz="0" w:space="0" w:color="auto"/>
        <w:bottom w:val="none" w:sz="0" w:space="0" w:color="auto"/>
        <w:right w:val="none" w:sz="0" w:space="0" w:color="auto"/>
      </w:divBdr>
    </w:div>
    <w:div w:id="1336374787">
      <w:bodyDiv w:val="1"/>
      <w:marLeft w:val="0"/>
      <w:marRight w:val="0"/>
      <w:marTop w:val="0"/>
      <w:marBottom w:val="0"/>
      <w:divBdr>
        <w:top w:val="none" w:sz="0" w:space="0" w:color="auto"/>
        <w:left w:val="none" w:sz="0" w:space="0" w:color="auto"/>
        <w:bottom w:val="none" w:sz="0" w:space="0" w:color="auto"/>
        <w:right w:val="none" w:sz="0" w:space="0" w:color="auto"/>
      </w:divBdr>
    </w:div>
    <w:div w:id="1337534165">
      <w:bodyDiv w:val="1"/>
      <w:marLeft w:val="0"/>
      <w:marRight w:val="0"/>
      <w:marTop w:val="0"/>
      <w:marBottom w:val="0"/>
      <w:divBdr>
        <w:top w:val="none" w:sz="0" w:space="0" w:color="auto"/>
        <w:left w:val="none" w:sz="0" w:space="0" w:color="auto"/>
        <w:bottom w:val="none" w:sz="0" w:space="0" w:color="auto"/>
        <w:right w:val="none" w:sz="0" w:space="0" w:color="auto"/>
      </w:divBdr>
    </w:div>
    <w:div w:id="1339039565">
      <w:bodyDiv w:val="1"/>
      <w:marLeft w:val="0"/>
      <w:marRight w:val="0"/>
      <w:marTop w:val="0"/>
      <w:marBottom w:val="0"/>
      <w:divBdr>
        <w:top w:val="none" w:sz="0" w:space="0" w:color="auto"/>
        <w:left w:val="none" w:sz="0" w:space="0" w:color="auto"/>
        <w:bottom w:val="none" w:sz="0" w:space="0" w:color="auto"/>
        <w:right w:val="none" w:sz="0" w:space="0" w:color="auto"/>
      </w:divBdr>
    </w:div>
    <w:div w:id="1339579049">
      <w:bodyDiv w:val="1"/>
      <w:marLeft w:val="0"/>
      <w:marRight w:val="0"/>
      <w:marTop w:val="0"/>
      <w:marBottom w:val="0"/>
      <w:divBdr>
        <w:top w:val="none" w:sz="0" w:space="0" w:color="auto"/>
        <w:left w:val="none" w:sz="0" w:space="0" w:color="auto"/>
        <w:bottom w:val="none" w:sz="0" w:space="0" w:color="auto"/>
        <w:right w:val="none" w:sz="0" w:space="0" w:color="auto"/>
      </w:divBdr>
    </w:div>
    <w:div w:id="1340696613">
      <w:bodyDiv w:val="1"/>
      <w:marLeft w:val="0"/>
      <w:marRight w:val="0"/>
      <w:marTop w:val="0"/>
      <w:marBottom w:val="0"/>
      <w:divBdr>
        <w:top w:val="none" w:sz="0" w:space="0" w:color="auto"/>
        <w:left w:val="none" w:sz="0" w:space="0" w:color="auto"/>
        <w:bottom w:val="none" w:sz="0" w:space="0" w:color="auto"/>
        <w:right w:val="none" w:sz="0" w:space="0" w:color="auto"/>
      </w:divBdr>
    </w:div>
    <w:div w:id="1341159872">
      <w:bodyDiv w:val="1"/>
      <w:marLeft w:val="0"/>
      <w:marRight w:val="0"/>
      <w:marTop w:val="0"/>
      <w:marBottom w:val="0"/>
      <w:divBdr>
        <w:top w:val="none" w:sz="0" w:space="0" w:color="auto"/>
        <w:left w:val="none" w:sz="0" w:space="0" w:color="auto"/>
        <w:bottom w:val="none" w:sz="0" w:space="0" w:color="auto"/>
        <w:right w:val="none" w:sz="0" w:space="0" w:color="auto"/>
      </w:divBdr>
    </w:div>
    <w:div w:id="1341349772">
      <w:bodyDiv w:val="1"/>
      <w:marLeft w:val="0"/>
      <w:marRight w:val="0"/>
      <w:marTop w:val="0"/>
      <w:marBottom w:val="0"/>
      <w:divBdr>
        <w:top w:val="none" w:sz="0" w:space="0" w:color="auto"/>
        <w:left w:val="none" w:sz="0" w:space="0" w:color="auto"/>
        <w:bottom w:val="none" w:sz="0" w:space="0" w:color="auto"/>
        <w:right w:val="none" w:sz="0" w:space="0" w:color="auto"/>
      </w:divBdr>
    </w:div>
    <w:div w:id="1342050107">
      <w:bodyDiv w:val="1"/>
      <w:marLeft w:val="0"/>
      <w:marRight w:val="0"/>
      <w:marTop w:val="0"/>
      <w:marBottom w:val="0"/>
      <w:divBdr>
        <w:top w:val="none" w:sz="0" w:space="0" w:color="auto"/>
        <w:left w:val="none" w:sz="0" w:space="0" w:color="auto"/>
        <w:bottom w:val="none" w:sz="0" w:space="0" w:color="auto"/>
        <w:right w:val="none" w:sz="0" w:space="0" w:color="auto"/>
      </w:divBdr>
    </w:div>
    <w:div w:id="1343120397">
      <w:bodyDiv w:val="1"/>
      <w:marLeft w:val="0"/>
      <w:marRight w:val="0"/>
      <w:marTop w:val="0"/>
      <w:marBottom w:val="0"/>
      <w:divBdr>
        <w:top w:val="none" w:sz="0" w:space="0" w:color="auto"/>
        <w:left w:val="none" w:sz="0" w:space="0" w:color="auto"/>
        <w:bottom w:val="none" w:sz="0" w:space="0" w:color="auto"/>
        <w:right w:val="none" w:sz="0" w:space="0" w:color="auto"/>
      </w:divBdr>
    </w:div>
    <w:div w:id="1343506829">
      <w:bodyDiv w:val="1"/>
      <w:marLeft w:val="0"/>
      <w:marRight w:val="0"/>
      <w:marTop w:val="0"/>
      <w:marBottom w:val="0"/>
      <w:divBdr>
        <w:top w:val="none" w:sz="0" w:space="0" w:color="auto"/>
        <w:left w:val="none" w:sz="0" w:space="0" w:color="auto"/>
        <w:bottom w:val="none" w:sz="0" w:space="0" w:color="auto"/>
        <w:right w:val="none" w:sz="0" w:space="0" w:color="auto"/>
      </w:divBdr>
    </w:div>
    <w:div w:id="1345791819">
      <w:bodyDiv w:val="1"/>
      <w:marLeft w:val="0"/>
      <w:marRight w:val="0"/>
      <w:marTop w:val="0"/>
      <w:marBottom w:val="0"/>
      <w:divBdr>
        <w:top w:val="none" w:sz="0" w:space="0" w:color="auto"/>
        <w:left w:val="none" w:sz="0" w:space="0" w:color="auto"/>
        <w:bottom w:val="none" w:sz="0" w:space="0" w:color="auto"/>
        <w:right w:val="none" w:sz="0" w:space="0" w:color="auto"/>
      </w:divBdr>
    </w:div>
    <w:div w:id="1348142266">
      <w:bodyDiv w:val="1"/>
      <w:marLeft w:val="0"/>
      <w:marRight w:val="0"/>
      <w:marTop w:val="0"/>
      <w:marBottom w:val="0"/>
      <w:divBdr>
        <w:top w:val="none" w:sz="0" w:space="0" w:color="auto"/>
        <w:left w:val="none" w:sz="0" w:space="0" w:color="auto"/>
        <w:bottom w:val="none" w:sz="0" w:space="0" w:color="auto"/>
        <w:right w:val="none" w:sz="0" w:space="0" w:color="auto"/>
      </w:divBdr>
    </w:div>
    <w:div w:id="1353535156">
      <w:bodyDiv w:val="1"/>
      <w:marLeft w:val="0"/>
      <w:marRight w:val="0"/>
      <w:marTop w:val="0"/>
      <w:marBottom w:val="0"/>
      <w:divBdr>
        <w:top w:val="none" w:sz="0" w:space="0" w:color="auto"/>
        <w:left w:val="none" w:sz="0" w:space="0" w:color="auto"/>
        <w:bottom w:val="none" w:sz="0" w:space="0" w:color="auto"/>
        <w:right w:val="none" w:sz="0" w:space="0" w:color="auto"/>
      </w:divBdr>
    </w:div>
    <w:div w:id="1357148703">
      <w:bodyDiv w:val="1"/>
      <w:marLeft w:val="0"/>
      <w:marRight w:val="0"/>
      <w:marTop w:val="0"/>
      <w:marBottom w:val="0"/>
      <w:divBdr>
        <w:top w:val="none" w:sz="0" w:space="0" w:color="auto"/>
        <w:left w:val="none" w:sz="0" w:space="0" w:color="auto"/>
        <w:bottom w:val="none" w:sz="0" w:space="0" w:color="auto"/>
        <w:right w:val="none" w:sz="0" w:space="0" w:color="auto"/>
      </w:divBdr>
    </w:div>
    <w:div w:id="1358039597">
      <w:bodyDiv w:val="1"/>
      <w:marLeft w:val="0"/>
      <w:marRight w:val="0"/>
      <w:marTop w:val="0"/>
      <w:marBottom w:val="0"/>
      <w:divBdr>
        <w:top w:val="none" w:sz="0" w:space="0" w:color="auto"/>
        <w:left w:val="none" w:sz="0" w:space="0" w:color="auto"/>
        <w:bottom w:val="none" w:sz="0" w:space="0" w:color="auto"/>
        <w:right w:val="none" w:sz="0" w:space="0" w:color="auto"/>
      </w:divBdr>
    </w:div>
    <w:div w:id="1360277977">
      <w:bodyDiv w:val="1"/>
      <w:marLeft w:val="0"/>
      <w:marRight w:val="0"/>
      <w:marTop w:val="0"/>
      <w:marBottom w:val="0"/>
      <w:divBdr>
        <w:top w:val="none" w:sz="0" w:space="0" w:color="auto"/>
        <w:left w:val="none" w:sz="0" w:space="0" w:color="auto"/>
        <w:bottom w:val="none" w:sz="0" w:space="0" w:color="auto"/>
        <w:right w:val="none" w:sz="0" w:space="0" w:color="auto"/>
      </w:divBdr>
    </w:div>
    <w:div w:id="1360937783">
      <w:bodyDiv w:val="1"/>
      <w:marLeft w:val="0"/>
      <w:marRight w:val="0"/>
      <w:marTop w:val="0"/>
      <w:marBottom w:val="0"/>
      <w:divBdr>
        <w:top w:val="none" w:sz="0" w:space="0" w:color="auto"/>
        <w:left w:val="none" w:sz="0" w:space="0" w:color="auto"/>
        <w:bottom w:val="none" w:sz="0" w:space="0" w:color="auto"/>
        <w:right w:val="none" w:sz="0" w:space="0" w:color="auto"/>
      </w:divBdr>
    </w:div>
    <w:div w:id="1361318475">
      <w:bodyDiv w:val="1"/>
      <w:marLeft w:val="0"/>
      <w:marRight w:val="0"/>
      <w:marTop w:val="0"/>
      <w:marBottom w:val="0"/>
      <w:divBdr>
        <w:top w:val="none" w:sz="0" w:space="0" w:color="auto"/>
        <w:left w:val="none" w:sz="0" w:space="0" w:color="auto"/>
        <w:bottom w:val="none" w:sz="0" w:space="0" w:color="auto"/>
        <w:right w:val="none" w:sz="0" w:space="0" w:color="auto"/>
      </w:divBdr>
    </w:div>
    <w:div w:id="1362437981">
      <w:bodyDiv w:val="1"/>
      <w:marLeft w:val="0"/>
      <w:marRight w:val="0"/>
      <w:marTop w:val="0"/>
      <w:marBottom w:val="0"/>
      <w:divBdr>
        <w:top w:val="none" w:sz="0" w:space="0" w:color="auto"/>
        <w:left w:val="none" w:sz="0" w:space="0" w:color="auto"/>
        <w:bottom w:val="none" w:sz="0" w:space="0" w:color="auto"/>
        <w:right w:val="none" w:sz="0" w:space="0" w:color="auto"/>
      </w:divBdr>
    </w:div>
    <w:div w:id="1363288683">
      <w:bodyDiv w:val="1"/>
      <w:marLeft w:val="0"/>
      <w:marRight w:val="0"/>
      <w:marTop w:val="0"/>
      <w:marBottom w:val="0"/>
      <w:divBdr>
        <w:top w:val="none" w:sz="0" w:space="0" w:color="auto"/>
        <w:left w:val="none" w:sz="0" w:space="0" w:color="auto"/>
        <w:bottom w:val="none" w:sz="0" w:space="0" w:color="auto"/>
        <w:right w:val="none" w:sz="0" w:space="0" w:color="auto"/>
      </w:divBdr>
    </w:div>
    <w:div w:id="1363554084">
      <w:bodyDiv w:val="1"/>
      <w:marLeft w:val="0"/>
      <w:marRight w:val="0"/>
      <w:marTop w:val="0"/>
      <w:marBottom w:val="0"/>
      <w:divBdr>
        <w:top w:val="none" w:sz="0" w:space="0" w:color="auto"/>
        <w:left w:val="none" w:sz="0" w:space="0" w:color="auto"/>
        <w:bottom w:val="none" w:sz="0" w:space="0" w:color="auto"/>
        <w:right w:val="none" w:sz="0" w:space="0" w:color="auto"/>
      </w:divBdr>
    </w:div>
    <w:div w:id="1363943286">
      <w:bodyDiv w:val="1"/>
      <w:marLeft w:val="0"/>
      <w:marRight w:val="0"/>
      <w:marTop w:val="0"/>
      <w:marBottom w:val="0"/>
      <w:divBdr>
        <w:top w:val="none" w:sz="0" w:space="0" w:color="auto"/>
        <w:left w:val="none" w:sz="0" w:space="0" w:color="auto"/>
        <w:bottom w:val="none" w:sz="0" w:space="0" w:color="auto"/>
        <w:right w:val="none" w:sz="0" w:space="0" w:color="auto"/>
      </w:divBdr>
    </w:div>
    <w:div w:id="1364163540">
      <w:bodyDiv w:val="1"/>
      <w:marLeft w:val="0"/>
      <w:marRight w:val="0"/>
      <w:marTop w:val="0"/>
      <w:marBottom w:val="0"/>
      <w:divBdr>
        <w:top w:val="none" w:sz="0" w:space="0" w:color="auto"/>
        <w:left w:val="none" w:sz="0" w:space="0" w:color="auto"/>
        <w:bottom w:val="none" w:sz="0" w:space="0" w:color="auto"/>
        <w:right w:val="none" w:sz="0" w:space="0" w:color="auto"/>
      </w:divBdr>
    </w:div>
    <w:div w:id="1364329334">
      <w:bodyDiv w:val="1"/>
      <w:marLeft w:val="0"/>
      <w:marRight w:val="0"/>
      <w:marTop w:val="0"/>
      <w:marBottom w:val="0"/>
      <w:divBdr>
        <w:top w:val="none" w:sz="0" w:space="0" w:color="auto"/>
        <w:left w:val="none" w:sz="0" w:space="0" w:color="auto"/>
        <w:bottom w:val="none" w:sz="0" w:space="0" w:color="auto"/>
        <w:right w:val="none" w:sz="0" w:space="0" w:color="auto"/>
      </w:divBdr>
    </w:div>
    <w:div w:id="1364791057">
      <w:bodyDiv w:val="1"/>
      <w:marLeft w:val="0"/>
      <w:marRight w:val="0"/>
      <w:marTop w:val="0"/>
      <w:marBottom w:val="0"/>
      <w:divBdr>
        <w:top w:val="none" w:sz="0" w:space="0" w:color="auto"/>
        <w:left w:val="none" w:sz="0" w:space="0" w:color="auto"/>
        <w:bottom w:val="none" w:sz="0" w:space="0" w:color="auto"/>
        <w:right w:val="none" w:sz="0" w:space="0" w:color="auto"/>
      </w:divBdr>
    </w:div>
    <w:div w:id="1366179173">
      <w:bodyDiv w:val="1"/>
      <w:marLeft w:val="0"/>
      <w:marRight w:val="0"/>
      <w:marTop w:val="0"/>
      <w:marBottom w:val="0"/>
      <w:divBdr>
        <w:top w:val="none" w:sz="0" w:space="0" w:color="auto"/>
        <w:left w:val="none" w:sz="0" w:space="0" w:color="auto"/>
        <w:bottom w:val="none" w:sz="0" w:space="0" w:color="auto"/>
        <w:right w:val="none" w:sz="0" w:space="0" w:color="auto"/>
      </w:divBdr>
    </w:div>
    <w:div w:id="1367175940">
      <w:bodyDiv w:val="1"/>
      <w:marLeft w:val="0"/>
      <w:marRight w:val="0"/>
      <w:marTop w:val="0"/>
      <w:marBottom w:val="0"/>
      <w:divBdr>
        <w:top w:val="none" w:sz="0" w:space="0" w:color="auto"/>
        <w:left w:val="none" w:sz="0" w:space="0" w:color="auto"/>
        <w:bottom w:val="none" w:sz="0" w:space="0" w:color="auto"/>
        <w:right w:val="none" w:sz="0" w:space="0" w:color="auto"/>
      </w:divBdr>
    </w:div>
    <w:div w:id="1367565441">
      <w:bodyDiv w:val="1"/>
      <w:marLeft w:val="0"/>
      <w:marRight w:val="0"/>
      <w:marTop w:val="0"/>
      <w:marBottom w:val="0"/>
      <w:divBdr>
        <w:top w:val="none" w:sz="0" w:space="0" w:color="auto"/>
        <w:left w:val="none" w:sz="0" w:space="0" w:color="auto"/>
        <w:bottom w:val="none" w:sz="0" w:space="0" w:color="auto"/>
        <w:right w:val="none" w:sz="0" w:space="0" w:color="auto"/>
      </w:divBdr>
    </w:div>
    <w:div w:id="1368798615">
      <w:bodyDiv w:val="1"/>
      <w:marLeft w:val="0"/>
      <w:marRight w:val="0"/>
      <w:marTop w:val="0"/>
      <w:marBottom w:val="0"/>
      <w:divBdr>
        <w:top w:val="none" w:sz="0" w:space="0" w:color="auto"/>
        <w:left w:val="none" w:sz="0" w:space="0" w:color="auto"/>
        <w:bottom w:val="none" w:sz="0" w:space="0" w:color="auto"/>
        <w:right w:val="none" w:sz="0" w:space="0" w:color="auto"/>
      </w:divBdr>
    </w:div>
    <w:div w:id="1369258522">
      <w:bodyDiv w:val="1"/>
      <w:marLeft w:val="0"/>
      <w:marRight w:val="0"/>
      <w:marTop w:val="0"/>
      <w:marBottom w:val="0"/>
      <w:divBdr>
        <w:top w:val="none" w:sz="0" w:space="0" w:color="auto"/>
        <w:left w:val="none" w:sz="0" w:space="0" w:color="auto"/>
        <w:bottom w:val="none" w:sz="0" w:space="0" w:color="auto"/>
        <w:right w:val="none" w:sz="0" w:space="0" w:color="auto"/>
      </w:divBdr>
    </w:div>
    <w:div w:id="1369985434">
      <w:bodyDiv w:val="1"/>
      <w:marLeft w:val="0"/>
      <w:marRight w:val="0"/>
      <w:marTop w:val="0"/>
      <w:marBottom w:val="0"/>
      <w:divBdr>
        <w:top w:val="none" w:sz="0" w:space="0" w:color="auto"/>
        <w:left w:val="none" w:sz="0" w:space="0" w:color="auto"/>
        <w:bottom w:val="none" w:sz="0" w:space="0" w:color="auto"/>
        <w:right w:val="none" w:sz="0" w:space="0" w:color="auto"/>
      </w:divBdr>
    </w:div>
    <w:div w:id="1370111495">
      <w:bodyDiv w:val="1"/>
      <w:marLeft w:val="0"/>
      <w:marRight w:val="0"/>
      <w:marTop w:val="0"/>
      <w:marBottom w:val="0"/>
      <w:divBdr>
        <w:top w:val="none" w:sz="0" w:space="0" w:color="auto"/>
        <w:left w:val="none" w:sz="0" w:space="0" w:color="auto"/>
        <w:bottom w:val="none" w:sz="0" w:space="0" w:color="auto"/>
        <w:right w:val="none" w:sz="0" w:space="0" w:color="auto"/>
      </w:divBdr>
    </w:div>
    <w:div w:id="1370833804">
      <w:bodyDiv w:val="1"/>
      <w:marLeft w:val="0"/>
      <w:marRight w:val="0"/>
      <w:marTop w:val="0"/>
      <w:marBottom w:val="0"/>
      <w:divBdr>
        <w:top w:val="none" w:sz="0" w:space="0" w:color="auto"/>
        <w:left w:val="none" w:sz="0" w:space="0" w:color="auto"/>
        <w:bottom w:val="none" w:sz="0" w:space="0" w:color="auto"/>
        <w:right w:val="none" w:sz="0" w:space="0" w:color="auto"/>
      </w:divBdr>
    </w:div>
    <w:div w:id="1371224316">
      <w:bodyDiv w:val="1"/>
      <w:marLeft w:val="0"/>
      <w:marRight w:val="0"/>
      <w:marTop w:val="0"/>
      <w:marBottom w:val="0"/>
      <w:divBdr>
        <w:top w:val="none" w:sz="0" w:space="0" w:color="auto"/>
        <w:left w:val="none" w:sz="0" w:space="0" w:color="auto"/>
        <w:bottom w:val="none" w:sz="0" w:space="0" w:color="auto"/>
        <w:right w:val="none" w:sz="0" w:space="0" w:color="auto"/>
      </w:divBdr>
    </w:div>
    <w:div w:id="1373724692">
      <w:bodyDiv w:val="1"/>
      <w:marLeft w:val="0"/>
      <w:marRight w:val="0"/>
      <w:marTop w:val="0"/>
      <w:marBottom w:val="0"/>
      <w:divBdr>
        <w:top w:val="none" w:sz="0" w:space="0" w:color="auto"/>
        <w:left w:val="none" w:sz="0" w:space="0" w:color="auto"/>
        <w:bottom w:val="none" w:sz="0" w:space="0" w:color="auto"/>
        <w:right w:val="none" w:sz="0" w:space="0" w:color="auto"/>
      </w:divBdr>
    </w:div>
    <w:div w:id="1374387499">
      <w:bodyDiv w:val="1"/>
      <w:marLeft w:val="0"/>
      <w:marRight w:val="0"/>
      <w:marTop w:val="0"/>
      <w:marBottom w:val="0"/>
      <w:divBdr>
        <w:top w:val="none" w:sz="0" w:space="0" w:color="auto"/>
        <w:left w:val="none" w:sz="0" w:space="0" w:color="auto"/>
        <w:bottom w:val="none" w:sz="0" w:space="0" w:color="auto"/>
        <w:right w:val="none" w:sz="0" w:space="0" w:color="auto"/>
      </w:divBdr>
    </w:div>
    <w:div w:id="1376152526">
      <w:bodyDiv w:val="1"/>
      <w:marLeft w:val="0"/>
      <w:marRight w:val="0"/>
      <w:marTop w:val="0"/>
      <w:marBottom w:val="0"/>
      <w:divBdr>
        <w:top w:val="none" w:sz="0" w:space="0" w:color="auto"/>
        <w:left w:val="none" w:sz="0" w:space="0" w:color="auto"/>
        <w:bottom w:val="none" w:sz="0" w:space="0" w:color="auto"/>
        <w:right w:val="none" w:sz="0" w:space="0" w:color="auto"/>
      </w:divBdr>
    </w:div>
    <w:div w:id="1377196539">
      <w:bodyDiv w:val="1"/>
      <w:marLeft w:val="0"/>
      <w:marRight w:val="0"/>
      <w:marTop w:val="0"/>
      <w:marBottom w:val="0"/>
      <w:divBdr>
        <w:top w:val="none" w:sz="0" w:space="0" w:color="auto"/>
        <w:left w:val="none" w:sz="0" w:space="0" w:color="auto"/>
        <w:bottom w:val="none" w:sz="0" w:space="0" w:color="auto"/>
        <w:right w:val="none" w:sz="0" w:space="0" w:color="auto"/>
      </w:divBdr>
    </w:div>
    <w:div w:id="1382242506">
      <w:bodyDiv w:val="1"/>
      <w:marLeft w:val="0"/>
      <w:marRight w:val="0"/>
      <w:marTop w:val="0"/>
      <w:marBottom w:val="0"/>
      <w:divBdr>
        <w:top w:val="none" w:sz="0" w:space="0" w:color="auto"/>
        <w:left w:val="none" w:sz="0" w:space="0" w:color="auto"/>
        <w:bottom w:val="none" w:sz="0" w:space="0" w:color="auto"/>
        <w:right w:val="none" w:sz="0" w:space="0" w:color="auto"/>
      </w:divBdr>
    </w:div>
    <w:div w:id="1383794939">
      <w:bodyDiv w:val="1"/>
      <w:marLeft w:val="0"/>
      <w:marRight w:val="0"/>
      <w:marTop w:val="0"/>
      <w:marBottom w:val="0"/>
      <w:divBdr>
        <w:top w:val="none" w:sz="0" w:space="0" w:color="auto"/>
        <w:left w:val="none" w:sz="0" w:space="0" w:color="auto"/>
        <w:bottom w:val="none" w:sz="0" w:space="0" w:color="auto"/>
        <w:right w:val="none" w:sz="0" w:space="0" w:color="auto"/>
      </w:divBdr>
    </w:div>
    <w:div w:id="1384019944">
      <w:bodyDiv w:val="1"/>
      <w:marLeft w:val="0"/>
      <w:marRight w:val="0"/>
      <w:marTop w:val="0"/>
      <w:marBottom w:val="0"/>
      <w:divBdr>
        <w:top w:val="none" w:sz="0" w:space="0" w:color="auto"/>
        <w:left w:val="none" w:sz="0" w:space="0" w:color="auto"/>
        <w:bottom w:val="none" w:sz="0" w:space="0" w:color="auto"/>
        <w:right w:val="none" w:sz="0" w:space="0" w:color="auto"/>
      </w:divBdr>
    </w:div>
    <w:div w:id="1384938662">
      <w:bodyDiv w:val="1"/>
      <w:marLeft w:val="0"/>
      <w:marRight w:val="0"/>
      <w:marTop w:val="0"/>
      <w:marBottom w:val="0"/>
      <w:divBdr>
        <w:top w:val="none" w:sz="0" w:space="0" w:color="auto"/>
        <w:left w:val="none" w:sz="0" w:space="0" w:color="auto"/>
        <w:bottom w:val="none" w:sz="0" w:space="0" w:color="auto"/>
        <w:right w:val="none" w:sz="0" w:space="0" w:color="auto"/>
      </w:divBdr>
    </w:div>
    <w:div w:id="1385331976">
      <w:bodyDiv w:val="1"/>
      <w:marLeft w:val="0"/>
      <w:marRight w:val="0"/>
      <w:marTop w:val="0"/>
      <w:marBottom w:val="0"/>
      <w:divBdr>
        <w:top w:val="none" w:sz="0" w:space="0" w:color="auto"/>
        <w:left w:val="none" w:sz="0" w:space="0" w:color="auto"/>
        <w:bottom w:val="none" w:sz="0" w:space="0" w:color="auto"/>
        <w:right w:val="none" w:sz="0" w:space="0" w:color="auto"/>
      </w:divBdr>
    </w:div>
    <w:div w:id="1386681262">
      <w:bodyDiv w:val="1"/>
      <w:marLeft w:val="0"/>
      <w:marRight w:val="0"/>
      <w:marTop w:val="0"/>
      <w:marBottom w:val="0"/>
      <w:divBdr>
        <w:top w:val="none" w:sz="0" w:space="0" w:color="auto"/>
        <w:left w:val="none" w:sz="0" w:space="0" w:color="auto"/>
        <w:bottom w:val="none" w:sz="0" w:space="0" w:color="auto"/>
        <w:right w:val="none" w:sz="0" w:space="0" w:color="auto"/>
      </w:divBdr>
    </w:div>
    <w:div w:id="1388071621">
      <w:bodyDiv w:val="1"/>
      <w:marLeft w:val="0"/>
      <w:marRight w:val="0"/>
      <w:marTop w:val="0"/>
      <w:marBottom w:val="0"/>
      <w:divBdr>
        <w:top w:val="none" w:sz="0" w:space="0" w:color="auto"/>
        <w:left w:val="none" w:sz="0" w:space="0" w:color="auto"/>
        <w:bottom w:val="none" w:sz="0" w:space="0" w:color="auto"/>
        <w:right w:val="none" w:sz="0" w:space="0" w:color="auto"/>
      </w:divBdr>
    </w:div>
    <w:div w:id="1388184557">
      <w:bodyDiv w:val="1"/>
      <w:marLeft w:val="0"/>
      <w:marRight w:val="0"/>
      <w:marTop w:val="0"/>
      <w:marBottom w:val="0"/>
      <w:divBdr>
        <w:top w:val="none" w:sz="0" w:space="0" w:color="auto"/>
        <w:left w:val="none" w:sz="0" w:space="0" w:color="auto"/>
        <w:bottom w:val="none" w:sz="0" w:space="0" w:color="auto"/>
        <w:right w:val="none" w:sz="0" w:space="0" w:color="auto"/>
      </w:divBdr>
    </w:div>
    <w:div w:id="1391883051">
      <w:bodyDiv w:val="1"/>
      <w:marLeft w:val="0"/>
      <w:marRight w:val="0"/>
      <w:marTop w:val="0"/>
      <w:marBottom w:val="0"/>
      <w:divBdr>
        <w:top w:val="none" w:sz="0" w:space="0" w:color="auto"/>
        <w:left w:val="none" w:sz="0" w:space="0" w:color="auto"/>
        <w:bottom w:val="none" w:sz="0" w:space="0" w:color="auto"/>
        <w:right w:val="none" w:sz="0" w:space="0" w:color="auto"/>
      </w:divBdr>
    </w:div>
    <w:div w:id="1393848906">
      <w:bodyDiv w:val="1"/>
      <w:marLeft w:val="0"/>
      <w:marRight w:val="0"/>
      <w:marTop w:val="0"/>
      <w:marBottom w:val="0"/>
      <w:divBdr>
        <w:top w:val="none" w:sz="0" w:space="0" w:color="auto"/>
        <w:left w:val="none" w:sz="0" w:space="0" w:color="auto"/>
        <w:bottom w:val="none" w:sz="0" w:space="0" w:color="auto"/>
        <w:right w:val="none" w:sz="0" w:space="0" w:color="auto"/>
      </w:divBdr>
    </w:div>
    <w:div w:id="1395201754">
      <w:bodyDiv w:val="1"/>
      <w:marLeft w:val="0"/>
      <w:marRight w:val="0"/>
      <w:marTop w:val="0"/>
      <w:marBottom w:val="0"/>
      <w:divBdr>
        <w:top w:val="none" w:sz="0" w:space="0" w:color="auto"/>
        <w:left w:val="none" w:sz="0" w:space="0" w:color="auto"/>
        <w:bottom w:val="none" w:sz="0" w:space="0" w:color="auto"/>
        <w:right w:val="none" w:sz="0" w:space="0" w:color="auto"/>
      </w:divBdr>
    </w:div>
    <w:div w:id="1396663856">
      <w:bodyDiv w:val="1"/>
      <w:marLeft w:val="0"/>
      <w:marRight w:val="0"/>
      <w:marTop w:val="0"/>
      <w:marBottom w:val="0"/>
      <w:divBdr>
        <w:top w:val="none" w:sz="0" w:space="0" w:color="auto"/>
        <w:left w:val="none" w:sz="0" w:space="0" w:color="auto"/>
        <w:bottom w:val="none" w:sz="0" w:space="0" w:color="auto"/>
        <w:right w:val="none" w:sz="0" w:space="0" w:color="auto"/>
      </w:divBdr>
    </w:div>
    <w:div w:id="1397581378">
      <w:bodyDiv w:val="1"/>
      <w:marLeft w:val="0"/>
      <w:marRight w:val="0"/>
      <w:marTop w:val="0"/>
      <w:marBottom w:val="0"/>
      <w:divBdr>
        <w:top w:val="none" w:sz="0" w:space="0" w:color="auto"/>
        <w:left w:val="none" w:sz="0" w:space="0" w:color="auto"/>
        <w:bottom w:val="none" w:sz="0" w:space="0" w:color="auto"/>
        <w:right w:val="none" w:sz="0" w:space="0" w:color="auto"/>
      </w:divBdr>
    </w:div>
    <w:div w:id="1398478082">
      <w:bodyDiv w:val="1"/>
      <w:marLeft w:val="0"/>
      <w:marRight w:val="0"/>
      <w:marTop w:val="0"/>
      <w:marBottom w:val="0"/>
      <w:divBdr>
        <w:top w:val="none" w:sz="0" w:space="0" w:color="auto"/>
        <w:left w:val="none" w:sz="0" w:space="0" w:color="auto"/>
        <w:bottom w:val="none" w:sz="0" w:space="0" w:color="auto"/>
        <w:right w:val="none" w:sz="0" w:space="0" w:color="auto"/>
      </w:divBdr>
    </w:div>
    <w:div w:id="1398674618">
      <w:bodyDiv w:val="1"/>
      <w:marLeft w:val="0"/>
      <w:marRight w:val="0"/>
      <w:marTop w:val="0"/>
      <w:marBottom w:val="0"/>
      <w:divBdr>
        <w:top w:val="none" w:sz="0" w:space="0" w:color="auto"/>
        <w:left w:val="none" w:sz="0" w:space="0" w:color="auto"/>
        <w:bottom w:val="none" w:sz="0" w:space="0" w:color="auto"/>
        <w:right w:val="none" w:sz="0" w:space="0" w:color="auto"/>
      </w:divBdr>
    </w:div>
    <w:div w:id="1398898301">
      <w:bodyDiv w:val="1"/>
      <w:marLeft w:val="0"/>
      <w:marRight w:val="0"/>
      <w:marTop w:val="0"/>
      <w:marBottom w:val="0"/>
      <w:divBdr>
        <w:top w:val="none" w:sz="0" w:space="0" w:color="auto"/>
        <w:left w:val="none" w:sz="0" w:space="0" w:color="auto"/>
        <w:bottom w:val="none" w:sz="0" w:space="0" w:color="auto"/>
        <w:right w:val="none" w:sz="0" w:space="0" w:color="auto"/>
      </w:divBdr>
    </w:div>
    <w:div w:id="1399283867">
      <w:bodyDiv w:val="1"/>
      <w:marLeft w:val="0"/>
      <w:marRight w:val="0"/>
      <w:marTop w:val="0"/>
      <w:marBottom w:val="0"/>
      <w:divBdr>
        <w:top w:val="none" w:sz="0" w:space="0" w:color="auto"/>
        <w:left w:val="none" w:sz="0" w:space="0" w:color="auto"/>
        <w:bottom w:val="none" w:sz="0" w:space="0" w:color="auto"/>
        <w:right w:val="none" w:sz="0" w:space="0" w:color="auto"/>
      </w:divBdr>
    </w:div>
    <w:div w:id="1399595325">
      <w:bodyDiv w:val="1"/>
      <w:marLeft w:val="0"/>
      <w:marRight w:val="0"/>
      <w:marTop w:val="0"/>
      <w:marBottom w:val="0"/>
      <w:divBdr>
        <w:top w:val="none" w:sz="0" w:space="0" w:color="auto"/>
        <w:left w:val="none" w:sz="0" w:space="0" w:color="auto"/>
        <w:bottom w:val="none" w:sz="0" w:space="0" w:color="auto"/>
        <w:right w:val="none" w:sz="0" w:space="0" w:color="auto"/>
      </w:divBdr>
    </w:div>
    <w:div w:id="1399940572">
      <w:bodyDiv w:val="1"/>
      <w:marLeft w:val="0"/>
      <w:marRight w:val="0"/>
      <w:marTop w:val="0"/>
      <w:marBottom w:val="0"/>
      <w:divBdr>
        <w:top w:val="none" w:sz="0" w:space="0" w:color="auto"/>
        <w:left w:val="none" w:sz="0" w:space="0" w:color="auto"/>
        <w:bottom w:val="none" w:sz="0" w:space="0" w:color="auto"/>
        <w:right w:val="none" w:sz="0" w:space="0" w:color="auto"/>
      </w:divBdr>
    </w:div>
    <w:div w:id="1400636811">
      <w:bodyDiv w:val="1"/>
      <w:marLeft w:val="0"/>
      <w:marRight w:val="0"/>
      <w:marTop w:val="0"/>
      <w:marBottom w:val="0"/>
      <w:divBdr>
        <w:top w:val="none" w:sz="0" w:space="0" w:color="auto"/>
        <w:left w:val="none" w:sz="0" w:space="0" w:color="auto"/>
        <w:bottom w:val="none" w:sz="0" w:space="0" w:color="auto"/>
        <w:right w:val="none" w:sz="0" w:space="0" w:color="auto"/>
      </w:divBdr>
    </w:div>
    <w:div w:id="1401055991">
      <w:bodyDiv w:val="1"/>
      <w:marLeft w:val="0"/>
      <w:marRight w:val="0"/>
      <w:marTop w:val="0"/>
      <w:marBottom w:val="0"/>
      <w:divBdr>
        <w:top w:val="none" w:sz="0" w:space="0" w:color="auto"/>
        <w:left w:val="none" w:sz="0" w:space="0" w:color="auto"/>
        <w:bottom w:val="none" w:sz="0" w:space="0" w:color="auto"/>
        <w:right w:val="none" w:sz="0" w:space="0" w:color="auto"/>
      </w:divBdr>
    </w:div>
    <w:div w:id="1402102255">
      <w:bodyDiv w:val="1"/>
      <w:marLeft w:val="0"/>
      <w:marRight w:val="0"/>
      <w:marTop w:val="0"/>
      <w:marBottom w:val="0"/>
      <w:divBdr>
        <w:top w:val="none" w:sz="0" w:space="0" w:color="auto"/>
        <w:left w:val="none" w:sz="0" w:space="0" w:color="auto"/>
        <w:bottom w:val="none" w:sz="0" w:space="0" w:color="auto"/>
        <w:right w:val="none" w:sz="0" w:space="0" w:color="auto"/>
      </w:divBdr>
    </w:div>
    <w:div w:id="1402170977">
      <w:bodyDiv w:val="1"/>
      <w:marLeft w:val="0"/>
      <w:marRight w:val="0"/>
      <w:marTop w:val="0"/>
      <w:marBottom w:val="0"/>
      <w:divBdr>
        <w:top w:val="none" w:sz="0" w:space="0" w:color="auto"/>
        <w:left w:val="none" w:sz="0" w:space="0" w:color="auto"/>
        <w:bottom w:val="none" w:sz="0" w:space="0" w:color="auto"/>
        <w:right w:val="none" w:sz="0" w:space="0" w:color="auto"/>
      </w:divBdr>
    </w:div>
    <w:div w:id="1403412922">
      <w:bodyDiv w:val="1"/>
      <w:marLeft w:val="0"/>
      <w:marRight w:val="0"/>
      <w:marTop w:val="0"/>
      <w:marBottom w:val="0"/>
      <w:divBdr>
        <w:top w:val="none" w:sz="0" w:space="0" w:color="auto"/>
        <w:left w:val="none" w:sz="0" w:space="0" w:color="auto"/>
        <w:bottom w:val="none" w:sz="0" w:space="0" w:color="auto"/>
        <w:right w:val="none" w:sz="0" w:space="0" w:color="auto"/>
      </w:divBdr>
    </w:div>
    <w:div w:id="1403525503">
      <w:bodyDiv w:val="1"/>
      <w:marLeft w:val="0"/>
      <w:marRight w:val="0"/>
      <w:marTop w:val="0"/>
      <w:marBottom w:val="0"/>
      <w:divBdr>
        <w:top w:val="none" w:sz="0" w:space="0" w:color="auto"/>
        <w:left w:val="none" w:sz="0" w:space="0" w:color="auto"/>
        <w:bottom w:val="none" w:sz="0" w:space="0" w:color="auto"/>
        <w:right w:val="none" w:sz="0" w:space="0" w:color="auto"/>
      </w:divBdr>
    </w:div>
    <w:div w:id="1403942246">
      <w:bodyDiv w:val="1"/>
      <w:marLeft w:val="0"/>
      <w:marRight w:val="0"/>
      <w:marTop w:val="0"/>
      <w:marBottom w:val="0"/>
      <w:divBdr>
        <w:top w:val="none" w:sz="0" w:space="0" w:color="auto"/>
        <w:left w:val="none" w:sz="0" w:space="0" w:color="auto"/>
        <w:bottom w:val="none" w:sz="0" w:space="0" w:color="auto"/>
        <w:right w:val="none" w:sz="0" w:space="0" w:color="auto"/>
      </w:divBdr>
    </w:div>
    <w:div w:id="1406024838">
      <w:bodyDiv w:val="1"/>
      <w:marLeft w:val="0"/>
      <w:marRight w:val="0"/>
      <w:marTop w:val="0"/>
      <w:marBottom w:val="0"/>
      <w:divBdr>
        <w:top w:val="none" w:sz="0" w:space="0" w:color="auto"/>
        <w:left w:val="none" w:sz="0" w:space="0" w:color="auto"/>
        <w:bottom w:val="none" w:sz="0" w:space="0" w:color="auto"/>
        <w:right w:val="none" w:sz="0" w:space="0" w:color="auto"/>
      </w:divBdr>
    </w:div>
    <w:div w:id="1408259029">
      <w:bodyDiv w:val="1"/>
      <w:marLeft w:val="0"/>
      <w:marRight w:val="0"/>
      <w:marTop w:val="0"/>
      <w:marBottom w:val="0"/>
      <w:divBdr>
        <w:top w:val="none" w:sz="0" w:space="0" w:color="auto"/>
        <w:left w:val="none" w:sz="0" w:space="0" w:color="auto"/>
        <w:bottom w:val="none" w:sz="0" w:space="0" w:color="auto"/>
        <w:right w:val="none" w:sz="0" w:space="0" w:color="auto"/>
      </w:divBdr>
    </w:div>
    <w:div w:id="1408453813">
      <w:bodyDiv w:val="1"/>
      <w:marLeft w:val="0"/>
      <w:marRight w:val="0"/>
      <w:marTop w:val="0"/>
      <w:marBottom w:val="0"/>
      <w:divBdr>
        <w:top w:val="none" w:sz="0" w:space="0" w:color="auto"/>
        <w:left w:val="none" w:sz="0" w:space="0" w:color="auto"/>
        <w:bottom w:val="none" w:sz="0" w:space="0" w:color="auto"/>
        <w:right w:val="none" w:sz="0" w:space="0" w:color="auto"/>
      </w:divBdr>
    </w:div>
    <w:div w:id="1409300666">
      <w:bodyDiv w:val="1"/>
      <w:marLeft w:val="0"/>
      <w:marRight w:val="0"/>
      <w:marTop w:val="0"/>
      <w:marBottom w:val="0"/>
      <w:divBdr>
        <w:top w:val="none" w:sz="0" w:space="0" w:color="auto"/>
        <w:left w:val="none" w:sz="0" w:space="0" w:color="auto"/>
        <w:bottom w:val="none" w:sz="0" w:space="0" w:color="auto"/>
        <w:right w:val="none" w:sz="0" w:space="0" w:color="auto"/>
      </w:divBdr>
    </w:div>
    <w:div w:id="1409962230">
      <w:bodyDiv w:val="1"/>
      <w:marLeft w:val="0"/>
      <w:marRight w:val="0"/>
      <w:marTop w:val="0"/>
      <w:marBottom w:val="0"/>
      <w:divBdr>
        <w:top w:val="none" w:sz="0" w:space="0" w:color="auto"/>
        <w:left w:val="none" w:sz="0" w:space="0" w:color="auto"/>
        <w:bottom w:val="none" w:sz="0" w:space="0" w:color="auto"/>
        <w:right w:val="none" w:sz="0" w:space="0" w:color="auto"/>
      </w:divBdr>
    </w:div>
    <w:div w:id="1411465972">
      <w:bodyDiv w:val="1"/>
      <w:marLeft w:val="0"/>
      <w:marRight w:val="0"/>
      <w:marTop w:val="0"/>
      <w:marBottom w:val="0"/>
      <w:divBdr>
        <w:top w:val="none" w:sz="0" w:space="0" w:color="auto"/>
        <w:left w:val="none" w:sz="0" w:space="0" w:color="auto"/>
        <w:bottom w:val="none" w:sz="0" w:space="0" w:color="auto"/>
        <w:right w:val="none" w:sz="0" w:space="0" w:color="auto"/>
      </w:divBdr>
    </w:div>
    <w:div w:id="1412389647">
      <w:bodyDiv w:val="1"/>
      <w:marLeft w:val="0"/>
      <w:marRight w:val="0"/>
      <w:marTop w:val="0"/>
      <w:marBottom w:val="0"/>
      <w:divBdr>
        <w:top w:val="none" w:sz="0" w:space="0" w:color="auto"/>
        <w:left w:val="none" w:sz="0" w:space="0" w:color="auto"/>
        <w:bottom w:val="none" w:sz="0" w:space="0" w:color="auto"/>
        <w:right w:val="none" w:sz="0" w:space="0" w:color="auto"/>
      </w:divBdr>
    </w:div>
    <w:div w:id="1412922749">
      <w:bodyDiv w:val="1"/>
      <w:marLeft w:val="0"/>
      <w:marRight w:val="0"/>
      <w:marTop w:val="0"/>
      <w:marBottom w:val="0"/>
      <w:divBdr>
        <w:top w:val="none" w:sz="0" w:space="0" w:color="auto"/>
        <w:left w:val="none" w:sz="0" w:space="0" w:color="auto"/>
        <w:bottom w:val="none" w:sz="0" w:space="0" w:color="auto"/>
        <w:right w:val="none" w:sz="0" w:space="0" w:color="auto"/>
      </w:divBdr>
    </w:div>
    <w:div w:id="1413819437">
      <w:bodyDiv w:val="1"/>
      <w:marLeft w:val="0"/>
      <w:marRight w:val="0"/>
      <w:marTop w:val="0"/>
      <w:marBottom w:val="0"/>
      <w:divBdr>
        <w:top w:val="none" w:sz="0" w:space="0" w:color="auto"/>
        <w:left w:val="none" w:sz="0" w:space="0" w:color="auto"/>
        <w:bottom w:val="none" w:sz="0" w:space="0" w:color="auto"/>
        <w:right w:val="none" w:sz="0" w:space="0" w:color="auto"/>
      </w:divBdr>
    </w:div>
    <w:div w:id="1415276140">
      <w:bodyDiv w:val="1"/>
      <w:marLeft w:val="0"/>
      <w:marRight w:val="0"/>
      <w:marTop w:val="0"/>
      <w:marBottom w:val="0"/>
      <w:divBdr>
        <w:top w:val="none" w:sz="0" w:space="0" w:color="auto"/>
        <w:left w:val="none" w:sz="0" w:space="0" w:color="auto"/>
        <w:bottom w:val="none" w:sz="0" w:space="0" w:color="auto"/>
        <w:right w:val="none" w:sz="0" w:space="0" w:color="auto"/>
      </w:divBdr>
    </w:div>
    <w:div w:id="1415779975">
      <w:bodyDiv w:val="1"/>
      <w:marLeft w:val="0"/>
      <w:marRight w:val="0"/>
      <w:marTop w:val="0"/>
      <w:marBottom w:val="0"/>
      <w:divBdr>
        <w:top w:val="none" w:sz="0" w:space="0" w:color="auto"/>
        <w:left w:val="none" w:sz="0" w:space="0" w:color="auto"/>
        <w:bottom w:val="none" w:sz="0" w:space="0" w:color="auto"/>
        <w:right w:val="none" w:sz="0" w:space="0" w:color="auto"/>
      </w:divBdr>
    </w:div>
    <w:div w:id="1416052250">
      <w:bodyDiv w:val="1"/>
      <w:marLeft w:val="0"/>
      <w:marRight w:val="0"/>
      <w:marTop w:val="0"/>
      <w:marBottom w:val="0"/>
      <w:divBdr>
        <w:top w:val="none" w:sz="0" w:space="0" w:color="auto"/>
        <w:left w:val="none" w:sz="0" w:space="0" w:color="auto"/>
        <w:bottom w:val="none" w:sz="0" w:space="0" w:color="auto"/>
        <w:right w:val="none" w:sz="0" w:space="0" w:color="auto"/>
      </w:divBdr>
    </w:div>
    <w:div w:id="1416439796">
      <w:bodyDiv w:val="1"/>
      <w:marLeft w:val="0"/>
      <w:marRight w:val="0"/>
      <w:marTop w:val="0"/>
      <w:marBottom w:val="0"/>
      <w:divBdr>
        <w:top w:val="none" w:sz="0" w:space="0" w:color="auto"/>
        <w:left w:val="none" w:sz="0" w:space="0" w:color="auto"/>
        <w:bottom w:val="none" w:sz="0" w:space="0" w:color="auto"/>
        <w:right w:val="none" w:sz="0" w:space="0" w:color="auto"/>
      </w:divBdr>
    </w:div>
    <w:div w:id="1416592931">
      <w:bodyDiv w:val="1"/>
      <w:marLeft w:val="0"/>
      <w:marRight w:val="0"/>
      <w:marTop w:val="0"/>
      <w:marBottom w:val="0"/>
      <w:divBdr>
        <w:top w:val="none" w:sz="0" w:space="0" w:color="auto"/>
        <w:left w:val="none" w:sz="0" w:space="0" w:color="auto"/>
        <w:bottom w:val="none" w:sz="0" w:space="0" w:color="auto"/>
        <w:right w:val="none" w:sz="0" w:space="0" w:color="auto"/>
      </w:divBdr>
    </w:div>
    <w:div w:id="1417022044">
      <w:bodyDiv w:val="1"/>
      <w:marLeft w:val="0"/>
      <w:marRight w:val="0"/>
      <w:marTop w:val="0"/>
      <w:marBottom w:val="0"/>
      <w:divBdr>
        <w:top w:val="none" w:sz="0" w:space="0" w:color="auto"/>
        <w:left w:val="none" w:sz="0" w:space="0" w:color="auto"/>
        <w:bottom w:val="none" w:sz="0" w:space="0" w:color="auto"/>
        <w:right w:val="none" w:sz="0" w:space="0" w:color="auto"/>
      </w:divBdr>
    </w:div>
    <w:div w:id="1417433266">
      <w:bodyDiv w:val="1"/>
      <w:marLeft w:val="0"/>
      <w:marRight w:val="0"/>
      <w:marTop w:val="0"/>
      <w:marBottom w:val="0"/>
      <w:divBdr>
        <w:top w:val="none" w:sz="0" w:space="0" w:color="auto"/>
        <w:left w:val="none" w:sz="0" w:space="0" w:color="auto"/>
        <w:bottom w:val="none" w:sz="0" w:space="0" w:color="auto"/>
        <w:right w:val="none" w:sz="0" w:space="0" w:color="auto"/>
      </w:divBdr>
    </w:div>
    <w:div w:id="1417821264">
      <w:bodyDiv w:val="1"/>
      <w:marLeft w:val="0"/>
      <w:marRight w:val="0"/>
      <w:marTop w:val="0"/>
      <w:marBottom w:val="0"/>
      <w:divBdr>
        <w:top w:val="none" w:sz="0" w:space="0" w:color="auto"/>
        <w:left w:val="none" w:sz="0" w:space="0" w:color="auto"/>
        <w:bottom w:val="none" w:sz="0" w:space="0" w:color="auto"/>
        <w:right w:val="none" w:sz="0" w:space="0" w:color="auto"/>
      </w:divBdr>
    </w:div>
    <w:div w:id="1418480257">
      <w:bodyDiv w:val="1"/>
      <w:marLeft w:val="0"/>
      <w:marRight w:val="0"/>
      <w:marTop w:val="0"/>
      <w:marBottom w:val="0"/>
      <w:divBdr>
        <w:top w:val="none" w:sz="0" w:space="0" w:color="auto"/>
        <w:left w:val="none" w:sz="0" w:space="0" w:color="auto"/>
        <w:bottom w:val="none" w:sz="0" w:space="0" w:color="auto"/>
        <w:right w:val="none" w:sz="0" w:space="0" w:color="auto"/>
      </w:divBdr>
    </w:div>
    <w:div w:id="1418791756">
      <w:bodyDiv w:val="1"/>
      <w:marLeft w:val="0"/>
      <w:marRight w:val="0"/>
      <w:marTop w:val="0"/>
      <w:marBottom w:val="0"/>
      <w:divBdr>
        <w:top w:val="none" w:sz="0" w:space="0" w:color="auto"/>
        <w:left w:val="none" w:sz="0" w:space="0" w:color="auto"/>
        <w:bottom w:val="none" w:sz="0" w:space="0" w:color="auto"/>
        <w:right w:val="none" w:sz="0" w:space="0" w:color="auto"/>
      </w:divBdr>
    </w:div>
    <w:div w:id="1419402375">
      <w:bodyDiv w:val="1"/>
      <w:marLeft w:val="0"/>
      <w:marRight w:val="0"/>
      <w:marTop w:val="0"/>
      <w:marBottom w:val="0"/>
      <w:divBdr>
        <w:top w:val="none" w:sz="0" w:space="0" w:color="auto"/>
        <w:left w:val="none" w:sz="0" w:space="0" w:color="auto"/>
        <w:bottom w:val="none" w:sz="0" w:space="0" w:color="auto"/>
        <w:right w:val="none" w:sz="0" w:space="0" w:color="auto"/>
      </w:divBdr>
    </w:div>
    <w:div w:id="1419517812">
      <w:bodyDiv w:val="1"/>
      <w:marLeft w:val="0"/>
      <w:marRight w:val="0"/>
      <w:marTop w:val="0"/>
      <w:marBottom w:val="0"/>
      <w:divBdr>
        <w:top w:val="none" w:sz="0" w:space="0" w:color="auto"/>
        <w:left w:val="none" w:sz="0" w:space="0" w:color="auto"/>
        <w:bottom w:val="none" w:sz="0" w:space="0" w:color="auto"/>
        <w:right w:val="none" w:sz="0" w:space="0" w:color="auto"/>
      </w:divBdr>
    </w:div>
    <w:div w:id="1420129746">
      <w:bodyDiv w:val="1"/>
      <w:marLeft w:val="0"/>
      <w:marRight w:val="0"/>
      <w:marTop w:val="0"/>
      <w:marBottom w:val="0"/>
      <w:divBdr>
        <w:top w:val="none" w:sz="0" w:space="0" w:color="auto"/>
        <w:left w:val="none" w:sz="0" w:space="0" w:color="auto"/>
        <w:bottom w:val="none" w:sz="0" w:space="0" w:color="auto"/>
        <w:right w:val="none" w:sz="0" w:space="0" w:color="auto"/>
      </w:divBdr>
    </w:div>
    <w:div w:id="1420440698">
      <w:bodyDiv w:val="1"/>
      <w:marLeft w:val="0"/>
      <w:marRight w:val="0"/>
      <w:marTop w:val="0"/>
      <w:marBottom w:val="0"/>
      <w:divBdr>
        <w:top w:val="none" w:sz="0" w:space="0" w:color="auto"/>
        <w:left w:val="none" w:sz="0" w:space="0" w:color="auto"/>
        <w:bottom w:val="none" w:sz="0" w:space="0" w:color="auto"/>
        <w:right w:val="none" w:sz="0" w:space="0" w:color="auto"/>
      </w:divBdr>
    </w:div>
    <w:div w:id="1421878327">
      <w:bodyDiv w:val="1"/>
      <w:marLeft w:val="0"/>
      <w:marRight w:val="0"/>
      <w:marTop w:val="0"/>
      <w:marBottom w:val="0"/>
      <w:divBdr>
        <w:top w:val="none" w:sz="0" w:space="0" w:color="auto"/>
        <w:left w:val="none" w:sz="0" w:space="0" w:color="auto"/>
        <w:bottom w:val="none" w:sz="0" w:space="0" w:color="auto"/>
        <w:right w:val="none" w:sz="0" w:space="0" w:color="auto"/>
      </w:divBdr>
    </w:div>
    <w:div w:id="1422414643">
      <w:bodyDiv w:val="1"/>
      <w:marLeft w:val="0"/>
      <w:marRight w:val="0"/>
      <w:marTop w:val="0"/>
      <w:marBottom w:val="0"/>
      <w:divBdr>
        <w:top w:val="none" w:sz="0" w:space="0" w:color="auto"/>
        <w:left w:val="none" w:sz="0" w:space="0" w:color="auto"/>
        <w:bottom w:val="none" w:sz="0" w:space="0" w:color="auto"/>
        <w:right w:val="none" w:sz="0" w:space="0" w:color="auto"/>
      </w:divBdr>
    </w:div>
    <w:div w:id="1422948947">
      <w:bodyDiv w:val="1"/>
      <w:marLeft w:val="0"/>
      <w:marRight w:val="0"/>
      <w:marTop w:val="0"/>
      <w:marBottom w:val="0"/>
      <w:divBdr>
        <w:top w:val="none" w:sz="0" w:space="0" w:color="auto"/>
        <w:left w:val="none" w:sz="0" w:space="0" w:color="auto"/>
        <w:bottom w:val="none" w:sz="0" w:space="0" w:color="auto"/>
        <w:right w:val="none" w:sz="0" w:space="0" w:color="auto"/>
      </w:divBdr>
    </w:div>
    <w:div w:id="1423183279">
      <w:bodyDiv w:val="1"/>
      <w:marLeft w:val="0"/>
      <w:marRight w:val="0"/>
      <w:marTop w:val="0"/>
      <w:marBottom w:val="0"/>
      <w:divBdr>
        <w:top w:val="none" w:sz="0" w:space="0" w:color="auto"/>
        <w:left w:val="none" w:sz="0" w:space="0" w:color="auto"/>
        <w:bottom w:val="none" w:sz="0" w:space="0" w:color="auto"/>
        <w:right w:val="none" w:sz="0" w:space="0" w:color="auto"/>
      </w:divBdr>
    </w:div>
    <w:div w:id="1423799172">
      <w:bodyDiv w:val="1"/>
      <w:marLeft w:val="0"/>
      <w:marRight w:val="0"/>
      <w:marTop w:val="0"/>
      <w:marBottom w:val="0"/>
      <w:divBdr>
        <w:top w:val="none" w:sz="0" w:space="0" w:color="auto"/>
        <w:left w:val="none" w:sz="0" w:space="0" w:color="auto"/>
        <w:bottom w:val="none" w:sz="0" w:space="0" w:color="auto"/>
        <w:right w:val="none" w:sz="0" w:space="0" w:color="auto"/>
      </w:divBdr>
    </w:div>
    <w:div w:id="1424380506">
      <w:bodyDiv w:val="1"/>
      <w:marLeft w:val="0"/>
      <w:marRight w:val="0"/>
      <w:marTop w:val="0"/>
      <w:marBottom w:val="0"/>
      <w:divBdr>
        <w:top w:val="none" w:sz="0" w:space="0" w:color="auto"/>
        <w:left w:val="none" w:sz="0" w:space="0" w:color="auto"/>
        <w:bottom w:val="none" w:sz="0" w:space="0" w:color="auto"/>
        <w:right w:val="none" w:sz="0" w:space="0" w:color="auto"/>
      </w:divBdr>
    </w:div>
    <w:div w:id="1426538319">
      <w:bodyDiv w:val="1"/>
      <w:marLeft w:val="0"/>
      <w:marRight w:val="0"/>
      <w:marTop w:val="0"/>
      <w:marBottom w:val="0"/>
      <w:divBdr>
        <w:top w:val="none" w:sz="0" w:space="0" w:color="auto"/>
        <w:left w:val="none" w:sz="0" w:space="0" w:color="auto"/>
        <w:bottom w:val="none" w:sz="0" w:space="0" w:color="auto"/>
        <w:right w:val="none" w:sz="0" w:space="0" w:color="auto"/>
      </w:divBdr>
    </w:div>
    <w:div w:id="1430470530">
      <w:bodyDiv w:val="1"/>
      <w:marLeft w:val="0"/>
      <w:marRight w:val="0"/>
      <w:marTop w:val="0"/>
      <w:marBottom w:val="0"/>
      <w:divBdr>
        <w:top w:val="none" w:sz="0" w:space="0" w:color="auto"/>
        <w:left w:val="none" w:sz="0" w:space="0" w:color="auto"/>
        <w:bottom w:val="none" w:sz="0" w:space="0" w:color="auto"/>
        <w:right w:val="none" w:sz="0" w:space="0" w:color="auto"/>
      </w:divBdr>
    </w:div>
    <w:div w:id="1430812017">
      <w:bodyDiv w:val="1"/>
      <w:marLeft w:val="0"/>
      <w:marRight w:val="0"/>
      <w:marTop w:val="0"/>
      <w:marBottom w:val="0"/>
      <w:divBdr>
        <w:top w:val="none" w:sz="0" w:space="0" w:color="auto"/>
        <w:left w:val="none" w:sz="0" w:space="0" w:color="auto"/>
        <w:bottom w:val="none" w:sz="0" w:space="0" w:color="auto"/>
        <w:right w:val="none" w:sz="0" w:space="0" w:color="auto"/>
      </w:divBdr>
    </w:div>
    <w:div w:id="1431850256">
      <w:bodyDiv w:val="1"/>
      <w:marLeft w:val="0"/>
      <w:marRight w:val="0"/>
      <w:marTop w:val="0"/>
      <w:marBottom w:val="0"/>
      <w:divBdr>
        <w:top w:val="none" w:sz="0" w:space="0" w:color="auto"/>
        <w:left w:val="none" w:sz="0" w:space="0" w:color="auto"/>
        <w:bottom w:val="none" w:sz="0" w:space="0" w:color="auto"/>
        <w:right w:val="none" w:sz="0" w:space="0" w:color="auto"/>
      </w:divBdr>
    </w:div>
    <w:div w:id="1434284492">
      <w:bodyDiv w:val="1"/>
      <w:marLeft w:val="0"/>
      <w:marRight w:val="0"/>
      <w:marTop w:val="0"/>
      <w:marBottom w:val="0"/>
      <w:divBdr>
        <w:top w:val="none" w:sz="0" w:space="0" w:color="auto"/>
        <w:left w:val="none" w:sz="0" w:space="0" w:color="auto"/>
        <w:bottom w:val="none" w:sz="0" w:space="0" w:color="auto"/>
        <w:right w:val="none" w:sz="0" w:space="0" w:color="auto"/>
      </w:divBdr>
    </w:div>
    <w:div w:id="1435203664">
      <w:bodyDiv w:val="1"/>
      <w:marLeft w:val="0"/>
      <w:marRight w:val="0"/>
      <w:marTop w:val="0"/>
      <w:marBottom w:val="0"/>
      <w:divBdr>
        <w:top w:val="none" w:sz="0" w:space="0" w:color="auto"/>
        <w:left w:val="none" w:sz="0" w:space="0" w:color="auto"/>
        <w:bottom w:val="none" w:sz="0" w:space="0" w:color="auto"/>
        <w:right w:val="none" w:sz="0" w:space="0" w:color="auto"/>
      </w:divBdr>
    </w:div>
    <w:div w:id="1435401416">
      <w:bodyDiv w:val="1"/>
      <w:marLeft w:val="0"/>
      <w:marRight w:val="0"/>
      <w:marTop w:val="0"/>
      <w:marBottom w:val="0"/>
      <w:divBdr>
        <w:top w:val="none" w:sz="0" w:space="0" w:color="auto"/>
        <w:left w:val="none" w:sz="0" w:space="0" w:color="auto"/>
        <w:bottom w:val="none" w:sz="0" w:space="0" w:color="auto"/>
        <w:right w:val="none" w:sz="0" w:space="0" w:color="auto"/>
      </w:divBdr>
    </w:div>
    <w:div w:id="1437366310">
      <w:bodyDiv w:val="1"/>
      <w:marLeft w:val="0"/>
      <w:marRight w:val="0"/>
      <w:marTop w:val="0"/>
      <w:marBottom w:val="0"/>
      <w:divBdr>
        <w:top w:val="none" w:sz="0" w:space="0" w:color="auto"/>
        <w:left w:val="none" w:sz="0" w:space="0" w:color="auto"/>
        <w:bottom w:val="none" w:sz="0" w:space="0" w:color="auto"/>
        <w:right w:val="none" w:sz="0" w:space="0" w:color="auto"/>
      </w:divBdr>
    </w:div>
    <w:div w:id="1437676216">
      <w:bodyDiv w:val="1"/>
      <w:marLeft w:val="0"/>
      <w:marRight w:val="0"/>
      <w:marTop w:val="0"/>
      <w:marBottom w:val="0"/>
      <w:divBdr>
        <w:top w:val="none" w:sz="0" w:space="0" w:color="auto"/>
        <w:left w:val="none" w:sz="0" w:space="0" w:color="auto"/>
        <w:bottom w:val="none" w:sz="0" w:space="0" w:color="auto"/>
        <w:right w:val="none" w:sz="0" w:space="0" w:color="auto"/>
      </w:divBdr>
    </w:div>
    <w:div w:id="1438909490">
      <w:bodyDiv w:val="1"/>
      <w:marLeft w:val="0"/>
      <w:marRight w:val="0"/>
      <w:marTop w:val="0"/>
      <w:marBottom w:val="0"/>
      <w:divBdr>
        <w:top w:val="none" w:sz="0" w:space="0" w:color="auto"/>
        <w:left w:val="none" w:sz="0" w:space="0" w:color="auto"/>
        <w:bottom w:val="none" w:sz="0" w:space="0" w:color="auto"/>
        <w:right w:val="none" w:sz="0" w:space="0" w:color="auto"/>
      </w:divBdr>
    </w:div>
    <w:div w:id="1439837955">
      <w:bodyDiv w:val="1"/>
      <w:marLeft w:val="0"/>
      <w:marRight w:val="0"/>
      <w:marTop w:val="0"/>
      <w:marBottom w:val="0"/>
      <w:divBdr>
        <w:top w:val="none" w:sz="0" w:space="0" w:color="auto"/>
        <w:left w:val="none" w:sz="0" w:space="0" w:color="auto"/>
        <w:bottom w:val="none" w:sz="0" w:space="0" w:color="auto"/>
        <w:right w:val="none" w:sz="0" w:space="0" w:color="auto"/>
      </w:divBdr>
    </w:div>
    <w:div w:id="1440955960">
      <w:bodyDiv w:val="1"/>
      <w:marLeft w:val="0"/>
      <w:marRight w:val="0"/>
      <w:marTop w:val="0"/>
      <w:marBottom w:val="0"/>
      <w:divBdr>
        <w:top w:val="none" w:sz="0" w:space="0" w:color="auto"/>
        <w:left w:val="none" w:sz="0" w:space="0" w:color="auto"/>
        <w:bottom w:val="none" w:sz="0" w:space="0" w:color="auto"/>
        <w:right w:val="none" w:sz="0" w:space="0" w:color="auto"/>
      </w:divBdr>
    </w:div>
    <w:div w:id="1442336404">
      <w:bodyDiv w:val="1"/>
      <w:marLeft w:val="0"/>
      <w:marRight w:val="0"/>
      <w:marTop w:val="0"/>
      <w:marBottom w:val="0"/>
      <w:divBdr>
        <w:top w:val="none" w:sz="0" w:space="0" w:color="auto"/>
        <w:left w:val="none" w:sz="0" w:space="0" w:color="auto"/>
        <w:bottom w:val="none" w:sz="0" w:space="0" w:color="auto"/>
        <w:right w:val="none" w:sz="0" w:space="0" w:color="auto"/>
      </w:divBdr>
    </w:div>
    <w:div w:id="1443304119">
      <w:bodyDiv w:val="1"/>
      <w:marLeft w:val="0"/>
      <w:marRight w:val="0"/>
      <w:marTop w:val="0"/>
      <w:marBottom w:val="0"/>
      <w:divBdr>
        <w:top w:val="none" w:sz="0" w:space="0" w:color="auto"/>
        <w:left w:val="none" w:sz="0" w:space="0" w:color="auto"/>
        <w:bottom w:val="none" w:sz="0" w:space="0" w:color="auto"/>
        <w:right w:val="none" w:sz="0" w:space="0" w:color="auto"/>
      </w:divBdr>
    </w:div>
    <w:div w:id="1446072577">
      <w:bodyDiv w:val="1"/>
      <w:marLeft w:val="0"/>
      <w:marRight w:val="0"/>
      <w:marTop w:val="0"/>
      <w:marBottom w:val="0"/>
      <w:divBdr>
        <w:top w:val="none" w:sz="0" w:space="0" w:color="auto"/>
        <w:left w:val="none" w:sz="0" w:space="0" w:color="auto"/>
        <w:bottom w:val="none" w:sz="0" w:space="0" w:color="auto"/>
        <w:right w:val="none" w:sz="0" w:space="0" w:color="auto"/>
      </w:divBdr>
    </w:div>
    <w:div w:id="1446846525">
      <w:bodyDiv w:val="1"/>
      <w:marLeft w:val="0"/>
      <w:marRight w:val="0"/>
      <w:marTop w:val="0"/>
      <w:marBottom w:val="0"/>
      <w:divBdr>
        <w:top w:val="none" w:sz="0" w:space="0" w:color="auto"/>
        <w:left w:val="none" w:sz="0" w:space="0" w:color="auto"/>
        <w:bottom w:val="none" w:sz="0" w:space="0" w:color="auto"/>
        <w:right w:val="none" w:sz="0" w:space="0" w:color="auto"/>
      </w:divBdr>
    </w:div>
    <w:div w:id="1449012105">
      <w:bodyDiv w:val="1"/>
      <w:marLeft w:val="0"/>
      <w:marRight w:val="0"/>
      <w:marTop w:val="0"/>
      <w:marBottom w:val="0"/>
      <w:divBdr>
        <w:top w:val="none" w:sz="0" w:space="0" w:color="auto"/>
        <w:left w:val="none" w:sz="0" w:space="0" w:color="auto"/>
        <w:bottom w:val="none" w:sz="0" w:space="0" w:color="auto"/>
        <w:right w:val="none" w:sz="0" w:space="0" w:color="auto"/>
      </w:divBdr>
    </w:div>
    <w:div w:id="1450736255">
      <w:bodyDiv w:val="1"/>
      <w:marLeft w:val="0"/>
      <w:marRight w:val="0"/>
      <w:marTop w:val="0"/>
      <w:marBottom w:val="0"/>
      <w:divBdr>
        <w:top w:val="none" w:sz="0" w:space="0" w:color="auto"/>
        <w:left w:val="none" w:sz="0" w:space="0" w:color="auto"/>
        <w:bottom w:val="none" w:sz="0" w:space="0" w:color="auto"/>
        <w:right w:val="none" w:sz="0" w:space="0" w:color="auto"/>
      </w:divBdr>
    </w:div>
    <w:div w:id="1451821916">
      <w:bodyDiv w:val="1"/>
      <w:marLeft w:val="0"/>
      <w:marRight w:val="0"/>
      <w:marTop w:val="0"/>
      <w:marBottom w:val="0"/>
      <w:divBdr>
        <w:top w:val="none" w:sz="0" w:space="0" w:color="auto"/>
        <w:left w:val="none" w:sz="0" w:space="0" w:color="auto"/>
        <w:bottom w:val="none" w:sz="0" w:space="0" w:color="auto"/>
        <w:right w:val="none" w:sz="0" w:space="0" w:color="auto"/>
      </w:divBdr>
    </w:div>
    <w:div w:id="1451973683">
      <w:bodyDiv w:val="1"/>
      <w:marLeft w:val="0"/>
      <w:marRight w:val="0"/>
      <w:marTop w:val="0"/>
      <w:marBottom w:val="0"/>
      <w:divBdr>
        <w:top w:val="none" w:sz="0" w:space="0" w:color="auto"/>
        <w:left w:val="none" w:sz="0" w:space="0" w:color="auto"/>
        <w:bottom w:val="none" w:sz="0" w:space="0" w:color="auto"/>
        <w:right w:val="none" w:sz="0" w:space="0" w:color="auto"/>
      </w:divBdr>
    </w:div>
    <w:div w:id="1454058209">
      <w:bodyDiv w:val="1"/>
      <w:marLeft w:val="0"/>
      <w:marRight w:val="0"/>
      <w:marTop w:val="0"/>
      <w:marBottom w:val="0"/>
      <w:divBdr>
        <w:top w:val="none" w:sz="0" w:space="0" w:color="auto"/>
        <w:left w:val="none" w:sz="0" w:space="0" w:color="auto"/>
        <w:bottom w:val="none" w:sz="0" w:space="0" w:color="auto"/>
        <w:right w:val="none" w:sz="0" w:space="0" w:color="auto"/>
      </w:divBdr>
    </w:div>
    <w:div w:id="1454058508">
      <w:bodyDiv w:val="1"/>
      <w:marLeft w:val="0"/>
      <w:marRight w:val="0"/>
      <w:marTop w:val="0"/>
      <w:marBottom w:val="0"/>
      <w:divBdr>
        <w:top w:val="none" w:sz="0" w:space="0" w:color="auto"/>
        <w:left w:val="none" w:sz="0" w:space="0" w:color="auto"/>
        <w:bottom w:val="none" w:sz="0" w:space="0" w:color="auto"/>
        <w:right w:val="none" w:sz="0" w:space="0" w:color="auto"/>
      </w:divBdr>
    </w:div>
    <w:div w:id="1454399741">
      <w:bodyDiv w:val="1"/>
      <w:marLeft w:val="0"/>
      <w:marRight w:val="0"/>
      <w:marTop w:val="0"/>
      <w:marBottom w:val="0"/>
      <w:divBdr>
        <w:top w:val="none" w:sz="0" w:space="0" w:color="auto"/>
        <w:left w:val="none" w:sz="0" w:space="0" w:color="auto"/>
        <w:bottom w:val="none" w:sz="0" w:space="0" w:color="auto"/>
        <w:right w:val="none" w:sz="0" w:space="0" w:color="auto"/>
      </w:divBdr>
    </w:div>
    <w:div w:id="1456558788">
      <w:bodyDiv w:val="1"/>
      <w:marLeft w:val="0"/>
      <w:marRight w:val="0"/>
      <w:marTop w:val="0"/>
      <w:marBottom w:val="0"/>
      <w:divBdr>
        <w:top w:val="none" w:sz="0" w:space="0" w:color="auto"/>
        <w:left w:val="none" w:sz="0" w:space="0" w:color="auto"/>
        <w:bottom w:val="none" w:sz="0" w:space="0" w:color="auto"/>
        <w:right w:val="none" w:sz="0" w:space="0" w:color="auto"/>
      </w:divBdr>
    </w:div>
    <w:div w:id="1456634842">
      <w:bodyDiv w:val="1"/>
      <w:marLeft w:val="0"/>
      <w:marRight w:val="0"/>
      <w:marTop w:val="0"/>
      <w:marBottom w:val="0"/>
      <w:divBdr>
        <w:top w:val="none" w:sz="0" w:space="0" w:color="auto"/>
        <w:left w:val="none" w:sz="0" w:space="0" w:color="auto"/>
        <w:bottom w:val="none" w:sz="0" w:space="0" w:color="auto"/>
        <w:right w:val="none" w:sz="0" w:space="0" w:color="auto"/>
      </w:divBdr>
    </w:div>
    <w:div w:id="1456673520">
      <w:bodyDiv w:val="1"/>
      <w:marLeft w:val="0"/>
      <w:marRight w:val="0"/>
      <w:marTop w:val="0"/>
      <w:marBottom w:val="0"/>
      <w:divBdr>
        <w:top w:val="none" w:sz="0" w:space="0" w:color="auto"/>
        <w:left w:val="none" w:sz="0" w:space="0" w:color="auto"/>
        <w:bottom w:val="none" w:sz="0" w:space="0" w:color="auto"/>
        <w:right w:val="none" w:sz="0" w:space="0" w:color="auto"/>
      </w:divBdr>
    </w:div>
    <w:div w:id="1457413634">
      <w:bodyDiv w:val="1"/>
      <w:marLeft w:val="0"/>
      <w:marRight w:val="0"/>
      <w:marTop w:val="0"/>
      <w:marBottom w:val="0"/>
      <w:divBdr>
        <w:top w:val="none" w:sz="0" w:space="0" w:color="auto"/>
        <w:left w:val="none" w:sz="0" w:space="0" w:color="auto"/>
        <w:bottom w:val="none" w:sz="0" w:space="0" w:color="auto"/>
        <w:right w:val="none" w:sz="0" w:space="0" w:color="auto"/>
      </w:divBdr>
    </w:div>
    <w:div w:id="1458135203">
      <w:bodyDiv w:val="1"/>
      <w:marLeft w:val="0"/>
      <w:marRight w:val="0"/>
      <w:marTop w:val="0"/>
      <w:marBottom w:val="0"/>
      <w:divBdr>
        <w:top w:val="none" w:sz="0" w:space="0" w:color="auto"/>
        <w:left w:val="none" w:sz="0" w:space="0" w:color="auto"/>
        <w:bottom w:val="none" w:sz="0" w:space="0" w:color="auto"/>
        <w:right w:val="none" w:sz="0" w:space="0" w:color="auto"/>
      </w:divBdr>
    </w:div>
    <w:div w:id="1458642217">
      <w:bodyDiv w:val="1"/>
      <w:marLeft w:val="0"/>
      <w:marRight w:val="0"/>
      <w:marTop w:val="0"/>
      <w:marBottom w:val="0"/>
      <w:divBdr>
        <w:top w:val="none" w:sz="0" w:space="0" w:color="auto"/>
        <w:left w:val="none" w:sz="0" w:space="0" w:color="auto"/>
        <w:bottom w:val="none" w:sz="0" w:space="0" w:color="auto"/>
        <w:right w:val="none" w:sz="0" w:space="0" w:color="auto"/>
      </w:divBdr>
    </w:div>
    <w:div w:id="1460684128">
      <w:bodyDiv w:val="1"/>
      <w:marLeft w:val="0"/>
      <w:marRight w:val="0"/>
      <w:marTop w:val="0"/>
      <w:marBottom w:val="0"/>
      <w:divBdr>
        <w:top w:val="none" w:sz="0" w:space="0" w:color="auto"/>
        <w:left w:val="none" w:sz="0" w:space="0" w:color="auto"/>
        <w:bottom w:val="none" w:sz="0" w:space="0" w:color="auto"/>
        <w:right w:val="none" w:sz="0" w:space="0" w:color="auto"/>
      </w:divBdr>
    </w:div>
    <w:div w:id="1461723728">
      <w:bodyDiv w:val="1"/>
      <w:marLeft w:val="0"/>
      <w:marRight w:val="0"/>
      <w:marTop w:val="0"/>
      <w:marBottom w:val="0"/>
      <w:divBdr>
        <w:top w:val="none" w:sz="0" w:space="0" w:color="auto"/>
        <w:left w:val="none" w:sz="0" w:space="0" w:color="auto"/>
        <w:bottom w:val="none" w:sz="0" w:space="0" w:color="auto"/>
        <w:right w:val="none" w:sz="0" w:space="0" w:color="auto"/>
      </w:divBdr>
    </w:div>
    <w:div w:id="1462067818">
      <w:bodyDiv w:val="1"/>
      <w:marLeft w:val="0"/>
      <w:marRight w:val="0"/>
      <w:marTop w:val="0"/>
      <w:marBottom w:val="0"/>
      <w:divBdr>
        <w:top w:val="none" w:sz="0" w:space="0" w:color="auto"/>
        <w:left w:val="none" w:sz="0" w:space="0" w:color="auto"/>
        <w:bottom w:val="none" w:sz="0" w:space="0" w:color="auto"/>
        <w:right w:val="none" w:sz="0" w:space="0" w:color="auto"/>
      </w:divBdr>
    </w:div>
    <w:div w:id="1462501627">
      <w:bodyDiv w:val="1"/>
      <w:marLeft w:val="0"/>
      <w:marRight w:val="0"/>
      <w:marTop w:val="0"/>
      <w:marBottom w:val="0"/>
      <w:divBdr>
        <w:top w:val="none" w:sz="0" w:space="0" w:color="auto"/>
        <w:left w:val="none" w:sz="0" w:space="0" w:color="auto"/>
        <w:bottom w:val="none" w:sz="0" w:space="0" w:color="auto"/>
        <w:right w:val="none" w:sz="0" w:space="0" w:color="auto"/>
      </w:divBdr>
    </w:div>
    <w:div w:id="1463621749">
      <w:bodyDiv w:val="1"/>
      <w:marLeft w:val="0"/>
      <w:marRight w:val="0"/>
      <w:marTop w:val="0"/>
      <w:marBottom w:val="0"/>
      <w:divBdr>
        <w:top w:val="none" w:sz="0" w:space="0" w:color="auto"/>
        <w:left w:val="none" w:sz="0" w:space="0" w:color="auto"/>
        <w:bottom w:val="none" w:sz="0" w:space="0" w:color="auto"/>
        <w:right w:val="none" w:sz="0" w:space="0" w:color="auto"/>
      </w:divBdr>
    </w:div>
    <w:div w:id="1463881952">
      <w:bodyDiv w:val="1"/>
      <w:marLeft w:val="0"/>
      <w:marRight w:val="0"/>
      <w:marTop w:val="0"/>
      <w:marBottom w:val="0"/>
      <w:divBdr>
        <w:top w:val="none" w:sz="0" w:space="0" w:color="auto"/>
        <w:left w:val="none" w:sz="0" w:space="0" w:color="auto"/>
        <w:bottom w:val="none" w:sz="0" w:space="0" w:color="auto"/>
        <w:right w:val="none" w:sz="0" w:space="0" w:color="auto"/>
      </w:divBdr>
    </w:div>
    <w:div w:id="1464349200">
      <w:bodyDiv w:val="1"/>
      <w:marLeft w:val="0"/>
      <w:marRight w:val="0"/>
      <w:marTop w:val="0"/>
      <w:marBottom w:val="0"/>
      <w:divBdr>
        <w:top w:val="none" w:sz="0" w:space="0" w:color="auto"/>
        <w:left w:val="none" w:sz="0" w:space="0" w:color="auto"/>
        <w:bottom w:val="none" w:sz="0" w:space="0" w:color="auto"/>
        <w:right w:val="none" w:sz="0" w:space="0" w:color="auto"/>
      </w:divBdr>
    </w:div>
    <w:div w:id="1464730124">
      <w:bodyDiv w:val="1"/>
      <w:marLeft w:val="0"/>
      <w:marRight w:val="0"/>
      <w:marTop w:val="0"/>
      <w:marBottom w:val="0"/>
      <w:divBdr>
        <w:top w:val="none" w:sz="0" w:space="0" w:color="auto"/>
        <w:left w:val="none" w:sz="0" w:space="0" w:color="auto"/>
        <w:bottom w:val="none" w:sz="0" w:space="0" w:color="auto"/>
        <w:right w:val="none" w:sz="0" w:space="0" w:color="auto"/>
      </w:divBdr>
    </w:div>
    <w:div w:id="1465075841">
      <w:bodyDiv w:val="1"/>
      <w:marLeft w:val="0"/>
      <w:marRight w:val="0"/>
      <w:marTop w:val="0"/>
      <w:marBottom w:val="0"/>
      <w:divBdr>
        <w:top w:val="none" w:sz="0" w:space="0" w:color="auto"/>
        <w:left w:val="none" w:sz="0" w:space="0" w:color="auto"/>
        <w:bottom w:val="none" w:sz="0" w:space="0" w:color="auto"/>
        <w:right w:val="none" w:sz="0" w:space="0" w:color="auto"/>
      </w:divBdr>
    </w:div>
    <w:div w:id="1465349364">
      <w:bodyDiv w:val="1"/>
      <w:marLeft w:val="0"/>
      <w:marRight w:val="0"/>
      <w:marTop w:val="0"/>
      <w:marBottom w:val="0"/>
      <w:divBdr>
        <w:top w:val="none" w:sz="0" w:space="0" w:color="auto"/>
        <w:left w:val="none" w:sz="0" w:space="0" w:color="auto"/>
        <w:bottom w:val="none" w:sz="0" w:space="0" w:color="auto"/>
        <w:right w:val="none" w:sz="0" w:space="0" w:color="auto"/>
      </w:divBdr>
    </w:div>
    <w:div w:id="1465929593">
      <w:bodyDiv w:val="1"/>
      <w:marLeft w:val="0"/>
      <w:marRight w:val="0"/>
      <w:marTop w:val="0"/>
      <w:marBottom w:val="0"/>
      <w:divBdr>
        <w:top w:val="none" w:sz="0" w:space="0" w:color="auto"/>
        <w:left w:val="none" w:sz="0" w:space="0" w:color="auto"/>
        <w:bottom w:val="none" w:sz="0" w:space="0" w:color="auto"/>
        <w:right w:val="none" w:sz="0" w:space="0" w:color="auto"/>
      </w:divBdr>
    </w:div>
    <w:div w:id="1467577591">
      <w:bodyDiv w:val="1"/>
      <w:marLeft w:val="0"/>
      <w:marRight w:val="0"/>
      <w:marTop w:val="0"/>
      <w:marBottom w:val="0"/>
      <w:divBdr>
        <w:top w:val="none" w:sz="0" w:space="0" w:color="auto"/>
        <w:left w:val="none" w:sz="0" w:space="0" w:color="auto"/>
        <w:bottom w:val="none" w:sz="0" w:space="0" w:color="auto"/>
        <w:right w:val="none" w:sz="0" w:space="0" w:color="auto"/>
      </w:divBdr>
    </w:div>
    <w:div w:id="1469515043">
      <w:bodyDiv w:val="1"/>
      <w:marLeft w:val="0"/>
      <w:marRight w:val="0"/>
      <w:marTop w:val="0"/>
      <w:marBottom w:val="0"/>
      <w:divBdr>
        <w:top w:val="none" w:sz="0" w:space="0" w:color="auto"/>
        <w:left w:val="none" w:sz="0" w:space="0" w:color="auto"/>
        <w:bottom w:val="none" w:sz="0" w:space="0" w:color="auto"/>
        <w:right w:val="none" w:sz="0" w:space="0" w:color="auto"/>
      </w:divBdr>
    </w:div>
    <w:div w:id="1471555546">
      <w:bodyDiv w:val="1"/>
      <w:marLeft w:val="0"/>
      <w:marRight w:val="0"/>
      <w:marTop w:val="0"/>
      <w:marBottom w:val="0"/>
      <w:divBdr>
        <w:top w:val="none" w:sz="0" w:space="0" w:color="auto"/>
        <w:left w:val="none" w:sz="0" w:space="0" w:color="auto"/>
        <w:bottom w:val="none" w:sz="0" w:space="0" w:color="auto"/>
        <w:right w:val="none" w:sz="0" w:space="0" w:color="auto"/>
      </w:divBdr>
    </w:div>
    <w:div w:id="1472400409">
      <w:bodyDiv w:val="1"/>
      <w:marLeft w:val="0"/>
      <w:marRight w:val="0"/>
      <w:marTop w:val="0"/>
      <w:marBottom w:val="0"/>
      <w:divBdr>
        <w:top w:val="none" w:sz="0" w:space="0" w:color="auto"/>
        <w:left w:val="none" w:sz="0" w:space="0" w:color="auto"/>
        <w:bottom w:val="none" w:sz="0" w:space="0" w:color="auto"/>
        <w:right w:val="none" w:sz="0" w:space="0" w:color="auto"/>
      </w:divBdr>
    </w:div>
    <w:div w:id="1474787596">
      <w:bodyDiv w:val="1"/>
      <w:marLeft w:val="0"/>
      <w:marRight w:val="0"/>
      <w:marTop w:val="0"/>
      <w:marBottom w:val="0"/>
      <w:divBdr>
        <w:top w:val="none" w:sz="0" w:space="0" w:color="auto"/>
        <w:left w:val="none" w:sz="0" w:space="0" w:color="auto"/>
        <w:bottom w:val="none" w:sz="0" w:space="0" w:color="auto"/>
        <w:right w:val="none" w:sz="0" w:space="0" w:color="auto"/>
      </w:divBdr>
    </w:div>
    <w:div w:id="1477793562">
      <w:bodyDiv w:val="1"/>
      <w:marLeft w:val="0"/>
      <w:marRight w:val="0"/>
      <w:marTop w:val="0"/>
      <w:marBottom w:val="0"/>
      <w:divBdr>
        <w:top w:val="none" w:sz="0" w:space="0" w:color="auto"/>
        <w:left w:val="none" w:sz="0" w:space="0" w:color="auto"/>
        <w:bottom w:val="none" w:sz="0" w:space="0" w:color="auto"/>
        <w:right w:val="none" w:sz="0" w:space="0" w:color="auto"/>
      </w:divBdr>
    </w:div>
    <w:div w:id="1477919304">
      <w:bodyDiv w:val="1"/>
      <w:marLeft w:val="0"/>
      <w:marRight w:val="0"/>
      <w:marTop w:val="0"/>
      <w:marBottom w:val="0"/>
      <w:divBdr>
        <w:top w:val="none" w:sz="0" w:space="0" w:color="auto"/>
        <w:left w:val="none" w:sz="0" w:space="0" w:color="auto"/>
        <w:bottom w:val="none" w:sz="0" w:space="0" w:color="auto"/>
        <w:right w:val="none" w:sz="0" w:space="0" w:color="auto"/>
      </w:divBdr>
    </w:div>
    <w:div w:id="1477987006">
      <w:bodyDiv w:val="1"/>
      <w:marLeft w:val="0"/>
      <w:marRight w:val="0"/>
      <w:marTop w:val="0"/>
      <w:marBottom w:val="0"/>
      <w:divBdr>
        <w:top w:val="none" w:sz="0" w:space="0" w:color="auto"/>
        <w:left w:val="none" w:sz="0" w:space="0" w:color="auto"/>
        <w:bottom w:val="none" w:sz="0" w:space="0" w:color="auto"/>
        <w:right w:val="none" w:sz="0" w:space="0" w:color="auto"/>
      </w:divBdr>
    </w:div>
    <w:div w:id="1479226293">
      <w:bodyDiv w:val="1"/>
      <w:marLeft w:val="0"/>
      <w:marRight w:val="0"/>
      <w:marTop w:val="0"/>
      <w:marBottom w:val="0"/>
      <w:divBdr>
        <w:top w:val="none" w:sz="0" w:space="0" w:color="auto"/>
        <w:left w:val="none" w:sz="0" w:space="0" w:color="auto"/>
        <w:bottom w:val="none" w:sz="0" w:space="0" w:color="auto"/>
        <w:right w:val="none" w:sz="0" w:space="0" w:color="auto"/>
      </w:divBdr>
    </w:div>
    <w:div w:id="1479303901">
      <w:bodyDiv w:val="1"/>
      <w:marLeft w:val="0"/>
      <w:marRight w:val="0"/>
      <w:marTop w:val="0"/>
      <w:marBottom w:val="0"/>
      <w:divBdr>
        <w:top w:val="none" w:sz="0" w:space="0" w:color="auto"/>
        <w:left w:val="none" w:sz="0" w:space="0" w:color="auto"/>
        <w:bottom w:val="none" w:sz="0" w:space="0" w:color="auto"/>
        <w:right w:val="none" w:sz="0" w:space="0" w:color="auto"/>
      </w:divBdr>
    </w:div>
    <w:div w:id="1479419164">
      <w:bodyDiv w:val="1"/>
      <w:marLeft w:val="0"/>
      <w:marRight w:val="0"/>
      <w:marTop w:val="0"/>
      <w:marBottom w:val="0"/>
      <w:divBdr>
        <w:top w:val="none" w:sz="0" w:space="0" w:color="auto"/>
        <w:left w:val="none" w:sz="0" w:space="0" w:color="auto"/>
        <w:bottom w:val="none" w:sz="0" w:space="0" w:color="auto"/>
        <w:right w:val="none" w:sz="0" w:space="0" w:color="auto"/>
      </w:divBdr>
    </w:div>
    <w:div w:id="1479954554">
      <w:bodyDiv w:val="1"/>
      <w:marLeft w:val="0"/>
      <w:marRight w:val="0"/>
      <w:marTop w:val="0"/>
      <w:marBottom w:val="0"/>
      <w:divBdr>
        <w:top w:val="none" w:sz="0" w:space="0" w:color="auto"/>
        <w:left w:val="none" w:sz="0" w:space="0" w:color="auto"/>
        <w:bottom w:val="none" w:sz="0" w:space="0" w:color="auto"/>
        <w:right w:val="none" w:sz="0" w:space="0" w:color="auto"/>
      </w:divBdr>
    </w:div>
    <w:div w:id="1480611987">
      <w:bodyDiv w:val="1"/>
      <w:marLeft w:val="0"/>
      <w:marRight w:val="0"/>
      <w:marTop w:val="0"/>
      <w:marBottom w:val="0"/>
      <w:divBdr>
        <w:top w:val="none" w:sz="0" w:space="0" w:color="auto"/>
        <w:left w:val="none" w:sz="0" w:space="0" w:color="auto"/>
        <w:bottom w:val="none" w:sz="0" w:space="0" w:color="auto"/>
        <w:right w:val="none" w:sz="0" w:space="0" w:color="auto"/>
      </w:divBdr>
    </w:div>
    <w:div w:id="1481458173">
      <w:bodyDiv w:val="1"/>
      <w:marLeft w:val="0"/>
      <w:marRight w:val="0"/>
      <w:marTop w:val="0"/>
      <w:marBottom w:val="0"/>
      <w:divBdr>
        <w:top w:val="none" w:sz="0" w:space="0" w:color="auto"/>
        <w:left w:val="none" w:sz="0" w:space="0" w:color="auto"/>
        <w:bottom w:val="none" w:sz="0" w:space="0" w:color="auto"/>
        <w:right w:val="none" w:sz="0" w:space="0" w:color="auto"/>
      </w:divBdr>
    </w:div>
    <w:div w:id="1484160271">
      <w:bodyDiv w:val="1"/>
      <w:marLeft w:val="0"/>
      <w:marRight w:val="0"/>
      <w:marTop w:val="0"/>
      <w:marBottom w:val="0"/>
      <w:divBdr>
        <w:top w:val="none" w:sz="0" w:space="0" w:color="auto"/>
        <w:left w:val="none" w:sz="0" w:space="0" w:color="auto"/>
        <w:bottom w:val="none" w:sz="0" w:space="0" w:color="auto"/>
        <w:right w:val="none" w:sz="0" w:space="0" w:color="auto"/>
      </w:divBdr>
    </w:div>
    <w:div w:id="1486893213">
      <w:bodyDiv w:val="1"/>
      <w:marLeft w:val="0"/>
      <w:marRight w:val="0"/>
      <w:marTop w:val="0"/>
      <w:marBottom w:val="0"/>
      <w:divBdr>
        <w:top w:val="none" w:sz="0" w:space="0" w:color="auto"/>
        <w:left w:val="none" w:sz="0" w:space="0" w:color="auto"/>
        <w:bottom w:val="none" w:sz="0" w:space="0" w:color="auto"/>
        <w:right w:val="none" w:sz="0" w:space="0" w:color="auto"/>
      </w:divBdr>
    </w:div>
    <w:div w:id="1490559901">
      <w:bodyDiv w:val="1"/>
      <w:marLeft w:val="0"/>
      <w:marRight w:val="0"/>
      <w:marTop w:val="0"/>
      <w:marBottom w:val="0"/>
      <w:divBdr>
        <w:top w:val="none" w:sz="0" w:space="0" w:color="auto"/>
        <w:left w:val="none" w:sz="0" w:space="0" w:color="auto"/>
        <w:bottom w:val="none" w:sz="0" w:space="0" w:color="auto"/>
        <w:right w:val="none" w:sz="0" w:space="0" w:color="auto"/>
      </w:divBdr>
    </w:div>
    <w:div w:id="1491213437">
      <w:bodyDiv w:val="1"/>
      <w:marLeft w:val="0"/>
      <w:marRight w:val="0"/>
      <w:marTop w:val="0"/>
      <w:marBottom w:val="0"/>
      <w:divBdr>
        <w:top w:val="none" w:sz="0" w:space="0" w:color="auto"/>
        <w:left w:val="none" w:sz="0" w:space="0" w:color="auto"/>
        <w:bottom w:val="none" w:sz="0" w:space="0" w:color="auto"/>
        <w:right w:val="none" w:sz="0" w:space="0" w:color="auto"/>
      </w:divBdr>
    </w:div>
    <w:div w:id="1491947698">
      <w:bodyDiv w:val="1"/>
      <w:marLeft w:val="0"/>
      <w:marRight w:val="0"/>
      <w:marTop w:val="0"/>
      <w:marBottom w:val="0"/>
      <w:divBdr>
        <w:top w:val="none" w:sz="0" w:space="0" w:color="auto"/>
        <w:left w:val="none" w:sz="0" w:space="0" w:color="auto"/>
        <w:bottom w:val="none" w:sz="0" w:space="0" w:color="auto"/>
        <w:right w:val="none" w:sz="0" w:space="0" w:color="auto"/>
      </w:divBdr>
    </w:div>
    <w:div w:id="1492406023">
      <w:bodyDiv w:val="1"/>
      <w:marLeft w:val="0"/>
      <w:marRight w:val="0"/>
      <w:marTop w:val="0"/>
      <w:marBottom w:val="0"/>
      <w:divBdr>
        <w:top w:val="none" w:sz="0" w:space="0" w:color="auto"/>
        <w:left w:val="none" w:sz="0" w:space="0" w:color="auto"/>
        <w:bottom w:val="none" w:sz="0" w:space="0" w:color="auto"/>
        <w:right w:val="none" w:sz="0" w:space="0" w:color="auto"/>
      </w:divBdr>
    </w:div>
    <w:div w:id="1493985168">
      <w:bodyDiv w:val="1"/>
      <w:marLeft w:val="0"/>
      <w:marRight w:val="0"/>
      <w:marTop w:val="0"/>
      <w:marBottom w:val="0"/>
      <w:divBdr>
        <w:top w:val="none" w:sz="0" w:space="0" w:color="auto"/>
        <w:left w:val="none" w:sz="0" w:space="0" w:color="auto"/>
        <w:bottom w:val="none" w:sz="0" w:space="0" w:color="auto"/>
        <w:right w:val="none" w:sz="0" w:space="0" w:color="auto"/>
      </w:divBdr>
    </w:div>
    <w:div w:id="1495687594">
      <w:bodyDiv w:val="1"/>
      <w:marLeft w:val="0"/>
      <w:marRight w:val="0"/>
      <w:marTop w:val="0"/>
      <w:marBottom w:val="0"/>
      <w:divBdr>
        <w:top w:val="none" w:sz="0" w:space="0" w:color="auto"/>
        <w:left w:val="none" w:sz="0" w:space="0" w:color="auto"/>
        <w:bottom w:val="none" w:sz="0" w:space="0" w:color="auto"/>
        <w:right w:val="none" w:sz="0" w:space="0" w:color="auto"/>
      </w:divBdr>
    </w:div>
    <w:div w:id="1498687884">
      <w:bodyDiv w:val="1"/>
      <w:marLeft w:val="0"/>
      <w:marRight w:val="0"/>
      <w:marTop w:val="0"/>
      <w:marBottom w:val="0"/>
      <w:divBdr>
        <w:top w:val="none" w:sz="0" w:space="0" w:color="auto"/>
        <w:left w:val="none" w:sz="0" w:space="0" w:color="auto"/>
        <w:bottom w:val="none" w:sz="0" w:space="0" w:color="auto"/>
        <w:right w:val="none" w:sz="0" w:space="0" w:color="auto"/>
      </w:divBdr>
    </w:div>
    <w:div w:id="1499616323">
      <w:bodyDiv w:val="1"/>
      <w:marLeft w:val="0"/>
      <w:marRight w:val="0"/>
      <w:marTop w:val="0"/>
      <w:marBottom w:val="0"/>
      <w:divBdr>
        <w:top w:val="none" w:sz="0" w:space="0" w:color="auto"/>
        <w:left w:val="none" w:sz="0" w:space="0" w:color="auto"/>
        <w:bottom w:val="none" w:sz="0" w:space="0" w:color="auto"/>
        <w:right w:val="none" w:sz="0" w:space="0" w:color="auto"/>
      </w:divBdr>
    </w:div>
    <w:div w:id="1499691151">
      <w:bodyDiv w:val="1"/>
      <w:marLeft w:val="0"/>
      <w:marRight w:val="0"/>
      <w:marTop w:val="0"/>
      <w:marBottom w:val="0"/>
      <w:divBdr>
        <w:top w:val="none" w:sz="0" w:space="0" w:color="auto"/>
        <w:left w:val="none" w:sz="0" w:space="0" w:color="auto"/>
        <w:bottom w:val="none" w:sz="0" w:space="0" w:color="auto"/>
        <w:right w:val="none" w:sz="0" w:space="0" w:color="auto"/>
      </w:divBdr>
    </w:div>
    <w:div w:id="1500461468">
      <w:bodyDiv w:val="1"/>
      <w:marLeft w:val="0"/>
      <w:marRight w:val="0"/>
      <w:marTop w:val="0"/>
      <w:marBottom w:val="0"/>
      <w:divBdr>
        <w:top w:val="none" w:sz="0" w:space="0" w:color="auto"/>
        <w:left w:val="none" w:sz="0" w:space="0" w:color="auto"/>
        <w:bottom w:val="none" w:sz="0" w:space="0" w:color="auto"/>
        <w:right w:val="none" w:sz="0" w:space="0" w:color="auto"/>
      </w:divBdr>
    </w:div>
    <w:div w:id="1500656375">
      <w:bodyDiv w:val="1"/>
      <w:marLeft w:val="0"/>
      <w:marRight w:val="0"/>
      <w:marTop w:val="0"/>
      <w:marBottom w:val="0"/>
      <w:divBdr>
        <w:top w:val="none" w:sz="0" w:space="0" w:color="auto"/>
        <w:left w:val="none" w:sz="0" w:space="0" w:color="auto"/>
        <w:bottom w:val="none" w:sz="0" w:space="0" w:color="auto"/>
        <w:right w:val="none" w:sz="0" w:space="0" w:color="auto"/>
      </w:divBdr>
    </w:div>
    <w:div w:id="1501460431">
      <w:bodyDiv w:val="1"/>
      <w:marLeft w:val="0"/>
      <w:marRight w:val="0"/>
      <w:marTop w:val="0"/>
      <w:marBottom w:val="0"/>
      <w:divBdr>
        <w:top w:val="none" w:sz="0" w:space="0" w:color="auto"/>
        <w:left w:val="none" w:sz="0" w:space="0" w:color="auto"/>
        <w:bottom w:val="none" w:sz="0" w:space="0" w:color="auto"/>
        <w:right w:val="none" w:sz="0" w:space="0" w:color="auto"/>
      </w:divBdr>
    </w:div>
    <w:div w:id="1501699316">
      <w:bodyDiv w:val="1"/>
      <w:marLeft w:val="0"/>
      <w:marRight w:val="0"/>
      <w:marTop w:val="0"/>
      <w:marBottom w:val="0"/>
      <w:divBdr>
        <w:top w:val="none" w:sz="0" w:space="0" w:color="auto"/>
        <w:left w:val="none" w:sz="0" w:space="0" w:color="auto"/>
        <w:bottom w:val="none" w:sz="0" w:space="0" w:color="auto"/>
        <w:right w:val="none" w:sz="0" w:space="0" w:color="auto"/>
      </w:divBdr>
    </w:div>
    <w:div w:id="1502544639">
      <w:bodyDiv w:val="1"/>
      <w:marLeft w:val="0"/>
      <w:marRight w:val="0"/>
      <w:marTop w:val="0"/>
      <w:marBottom w:val="0"/>
      <w:divBdr>
        <w:top w:val="none" w:sz="0" w:space="0" w:color="auto"/>
        <w:left w:val="none" w:sz="0" w:space="0" w:color="auto"/>
        <w:bottom w:val="none" w:sz="0" w:space="0" w:color="auto"/>
        <w:right w:val="none" w:sz="0" w:space="0" w:color="auto"/>
      </w:divBdr>
    </w:div>
    <w:div w:id="1505895762">
      <w:bodyDiv w:val="1"/>
      <w:marLeft w:val="0"/>
      <w:marRight w:val="0"/>
      <w:marTop w:val="0"/>
      <w:marBottom w:val="0"/>
      <w:divBdr>
        <w:top w:val="none" w:sz="0" w:space="0" w:color="auto"/>
        <w:left w:val="none" w:sz="0" w:space="0" w:color="auto"/>
        <w:bottom w:val="none" w:sz="0" w:space="0" w:color="auto"/>
        <w:right w:val="none" w:sz="0" w:space="0" w:color="auto"/>
      </w:divBdr>
    </w:div>
    <w:div w:id="1506633155">
      <w:bodyDiv w:val="1"/>
      <w:marLeft w:val="0"/>
      <w:marRight w:val="0"/>
      <w:marTop w:val="0"/>
      <w:marBottom w:val="0"/>
      <w:divBdr>
        <w:top w:val="none" w:sz="0" w:space="0" w:color="auto"/>
        <w:left w:val="none" w:sz="0" w:space="0" w:color="auto"/>
        <w:bottom w:val="none" w:sz="0" w:space="0" w:color="auto"/>
        <w:right w:val="none" w:sz="0" w:space="0" w:color="auto"/>
      </w:divBdr>
    </w:div>
    <w:div w:id="1508128686">
      <w:bodyDiv w:val="1"/>
      <w:marLeft w:val="0"/>
      <w:marRight w:val="0"/>
      <w:marTop w:val="0"/>
      <w:marBottom w:val="0"/>
      <w:divBdr>
        <w:top w:val="none" w:sz="0" w:space="0" w:color="auto"/>
        <w:left w:val="none" w:sz="0" w:space="0" w:color="auto"/>
        <w:bottom w:val="none" w:sz="0" w:space="0" w:color="auto"/>
        <w:right w:val="none" w:sz="0" w:space="0" w:color="auto"/>
      </w:divBdr>
    </w:div>
    <w:div w:id="1509757253">
      <w:bodyDiv w:val="1"/>
      <w:marLeft w:val="0"/>
      <w:marRight w:val="0"/>
      <w:marTop w:val="0"/>
      <w:marBottom w:val="0"/>
      <w:divBdr>
        <w:top w:val="none" w:sz="0" w:space="0" w:color="auto"/>
        <w:left w:val="none" w:sz="0" w:space="0" w:color="auto"/>
        <w:bottom w:val="none" w:sz="0" w:space="0" w:color="auto"/>
        <w:right w:val="none" w:sz="0" w:space="0" w:color="auto"/>
      </w:divBdr>
    </w:div>
    <w:div w:id="1511411681">
      <w:bodyDiv w:val="1"/>
      <w:marLeft w:val="0"/>
      <w:marRight w:val="0"/>
      <w:marTop w:val="0"/>
      <w:marBottom w:val="0"/>
      <w:divBdr>
        <w:top w:val="none" w:sz="0" w:space="0" w:color="auto"/>
        <w:left w:val="none" w:sz="0" w:space="0" w:color="auto"/>
        <w:bottom w:val="none" w:sz="0" w:space="0" w:color="auto"/>
        <w:right w:val="none" w:sz="0" w:space="0" w:color="auto"/>
      </w:divBdr>
    </w:div>
    <w:div w:id="1513033705">
      <w:bodyDiv w:val="1"/>
      <w:marLeft w:val="0"/>
      <w:marRight w:val="0"/>
      <w:marTop w:val="0"/>
      <w:marBottom w:val="0"/>
      <w:divBdr>
        <w:top w:val="none" w:sz="0" w:space="0" w:color="auto"/>
        <w:left w:val="none" w:sz="0" w:space="0" w:color="auto"/>
        <w:bottom w:val="none" w:sz="0" w:space="0" w:color="auto"/>
        <w:right w:val="none" w:sz="0" w:space="0" w:color="auto"/>
      </w:divBdr>
    </w:div>
    <w:div w:id="1513494624">
      <w:bodyDiv w:val="1"/>
      <w:marLeft w:val="0"/>
      <w:marRight w:val="0"/>
      <w:marTop w:val="0"/>
      <w:marBottom w:val="0"/>
      <w:divBdr>
        <w:top w:val="none" w:sz="0" w:space="0" w:color="auto"/>
        <w:left w:val="none" w:sz="0" w:space="0" w:color="auto"/>
        <w:bottom w:val="none" w:sz="0" w:space="0" w:color="auto"/>
        <w:right w:val="none" w:sz="0" w:space="0" w:color="auto"/>
      </w:divBdr>
    </w:div>
    <w:div w:id="1514689635">
      <w:bodyDiv w:val="1"/>
      <w:marLeft w:val="0"/>
      <w:marRight w:val="0"/>
      <w:marTop w:val="0"/>
      <w:marBottom w:val="0"/>
      <w:divBdr>
        <w:top w:val="none" w:sz="0" w:space="0" w:color="auto"/>
        <w:left w:val="none" w:sz="0" w:space="0" w:color="auto"/>
        <w:bottom w:val="none" w:sz="0" w:space="0" w:color="auto"/>
        <w:right w:val="none" w:sz="0" w:space="0" w:color="auto"/>
      </w:divBdr>
    </w:div>
    <w:div w:id="1515219959">
      <w:bodyDiv w:val="1"/>
      <w:marLeft w:val="0"/>
      <w:marRight w:val="0"/>
      <w:marTop w:val="0"/>
      <w:marBottom w:val="0"/>
      <w:divBdr>
        <w:top w:val="none" w:sz="0" w:space="0" w:color="auto"/>
        <w:left w:val="none" w:sz="0" w:space="0" w:color="auto"/>
        <w:bottom w:val="none" w:sz="0" w:space="0" w:color="auto"/>
        <w:right w:val="none" w:sz="0" w:space="0" w:color="auto"/>
      </w:divBdr>
    </w:div>
    <w:div w:id="1516503749">
      <w:bodyDiv w:val="1"/>
      <w:marLeft w:val="0"/>
      <w:marRight w:val="0"/>
      <w:marTop w:val="0"/>
      <w:marBottom w:val="0"/>
      <w:divBdr>
        <w:top w:val="none" w:sz="0" w:space="0" w:color="auto"/>
        <w:left w:val="none" w:sz="0" w:space="0" w:color="auto"/>
        <w:bottom w:val="none" w:sz="0" w:space="0" w:color="auto"/>
        <w:right w:val="none" w:sz="0" w:space="0" w:color="auto"/>
      </w:divBdr>
    </w:div>
    <w:div w:id="1516722853">
      <w:bodyDiv w:val="1"/>
      <w:marLeft w:val="0"/>
      <w:marRight w:val="0"/>
      <w:marTop w:val="0"/>
      <w:marBottom w:val="0"/>
      <w:divBdr>
        <w:top w:val="none" w:sz="0" w:space="0" w:color="auto"/>
        <w:left w:val="none" w:sz="0" w:space="0" w:color="auto"/>
        <w:bottom w:val="none" w:sz="0" w:space="0" w:color="auto"/>
        <w:right w:val="none" w:sz="0" w:space="0" w:color="auto"/>
      </w:divBdr>
    </w:div>
    <w:div w:id="1516967460">
      <w:bodyDiv w:val="1"/>
      <w:marLeft w:val="0"/>
      <w:marRight w:val="0"/>
      <w:marTop w:val="0"/>
      <w:marBottom w:val="0"/>
      <w:divBdr>
        <w:top w:val="none" w:sz="0" w:space="0" w:color="auto"/>
        <w:left w:val="none" w:sz="0" w:space="0" w:color="auto"/>
        <w:bottom w:val="none" w:sz="0" w:space="0" w:color="auto"/>
        <w:right w:val="none" w:sz="0" w:space="0" w:color="auto"/>
      </w:divBdr>
    </w:div>
    <w:div w:id="1516991063">
      <w:bodyDiv w:val="1"/>
      <w:marLeft w:val="0"/>
      <w:marRight w:val="0"/>
      <w:marTop w:val="0"/>
      <w:marBottom w:val="0"/>
      <w:divBdr>
        <w:top w:val="none" w:sz="0" w:space="0" w:color="auto"/>
        <w:left w:val="none" w:sz="0" w:space="0" w:color="auto"/>
        <w:bottom w:val="none" w:sz="0" w:space="0" w:color="auto"/>
        <w:right w:val="none" w:sz="0" w:space="0" w:color="auto"/>
      </w:divBdr>
    </w:div>
    <w:div w:id="1516991261">
      <w:bodyDiv w:val="1"/>
      <w:marLeft w:val="0"/>
      <w:marRight w:val="0"/>
      <w:marTop w:val="0"/>
      <w:marBottom w:val="0"/>
      <w:divBdr>
        <w:top w:val="none" w:sz="0" w:space="0" w:color="auto"/>
        <w:left w:val="none" w:sz="0" w:space="0" w:color="auto"/>
        <w:bottom w:val="none" w:sz="0" w:space="0" w:color="auto"/>
        <w:right w:val="none" w:sz="0" w:space="0" w:color="auto"/>
      </w:divBdr>
    </w:div>
    <w:div w:id="1519005566">
      <w:bodyDiv w:val="1"/>
      <w:marLeft w:val="0"/>
      <w:marRight w:val="0"/>
      <w:marTop w:val="0"/>
      <w:marBottom w:val="0"/>
      <w:divBdr>
        <w:top w:val="none" w:sz="0" w:space="0" w:color="auto"/>
        <w:left w:val="none" w:sz="0" w:space="0" w:color="auto"/>
        <w:bottom w:val="none" w:sz="0" w:space="0" w:color="auto"/>
        <w:right w:val="none" w:sz="0" w:space="0" w:color="auto"/>
      </w:divBdr>
    </w:div>
    <w:div w:id="1519615856">
      <w:bodyDiv w:val="1"/>
      <w:marLeft w:val="0"/>
      <w:marRight w:val="0"/>
      <w:marTop w:val="0"/>
      <w:marBottom w:val="0"/>
      <w:divBdr>
        <w:top w:val="none" w:sz="0" w:space="0" w:color="auto"/>
        <w:left w:val="none" w:sz="0" w:space="0" w:color="auto"/>
        <w:bottom w:val="none" w:sz="0" w:space="0" w:color="auto"/>
        <w:right w:val="none" w:sz="0" w:space="0" w:color="auto"/>
      </w:divBdr>
    </w:div>
    <w:div w:id="1519809531">
      <w:bodyDiv w:val="1"/>
      <w:marLeft w:val="0"/>
      <w:marRight w:val="0"/>
      <w:marTop w:val="0"/>
      <w:marBottom w:val="0"/>
      <w:divBdr>
        <w:top w:val="none" w:sz="0" w:space="0" w:color="auto"/>
        <w:left w:val="none" w:sz="0" w:space="0" w:color="auto"/>
        <w:bottom w:val="none" w:sz="0" w:space="0" w:color="auto"/>
        <w:right w:val="none" w:sz="0" w:space="0" w:color="auto"/>
      </w:divBdr>
    </w:div>
    <w:div w:id="1522160312">
      <w:bodyDiv w:val="1"/>
      <w:marLeft w:val="0"/>
      <w:marRight w:val="0"/>
      <w:marTop w:val="0"/>
      <w:marBottom w:val="0"/>
      <w:divBdr>
        <w:top w:val="none" w:sz="0" w:space="0" w:color="auto"/>
        <w:left w:val="none" w:sz="0" w:space="0" w:color="auto"/>
        <w:bottom w:val="none" w:sz="0" w:space="0" w:color="auto"/>
        <w:right w:val="none" w:sz="0" w:space="0" w:color="auto"/>
      </w:divBdr>
    </w:div>
    <w:div w:id="1522166723">
      <w:bodyDiv w:val="1"/>
      <w:marLeft w:val="0"/>
      <w:marRight w:val="0"/>
      <w:marTop w:val="0"/>
      <w:marBottom w:val="0"/>
      <w:divBdr>
        <w:top w:val="none" w:sz="0" w:space="0" w:color="auto"/>
        <w:left w:val="none" w:sz="0" w:space="0" w:color="auto"/>
        <w:bottom w:val="none" w:sz="0" w:space="0" w:color="auto"/>
        <w:right w:val="none" w:sz="0" w:space="0" w:color="auto"/>
      </w:divBdr>
    </w:div>
    <w:div w:id="1522930875">
      <w:bodyDiv w:val="1"/>
      <w:marLeft w:val="0"/>
      <w:marRight w:val="0"/>
      <w:marTop w:val="0"/>
      <w:marBottom w:val="0"/>
      <w:divBdr>
        <w:top w:val="none" w:sz="0" w:space="0" w:color="auto"/>
        <w:left w:val="none" w:sz="0" w:space="0" w:color="auto"/>
        <w:bottom w:val="none" w:sz="0" w:space="0" w:color="auto"/>
        <w:right w:val="none" w:sz="0" w:space="0" w:color="auto"/>
      </w:divBdr>
    </w:div>
    <w:div w:id="1526866340">
      <w:bodyDiv w:val="1"/>
      <w:marLeft w:val="0"/>
      <w:marRight w:val="0"/>
      <w:marTop w:val="0"/>
      <w:marBottom w:val="0"/>
      <w:divBdr>
        <w:top w:val="none" w:sz="0" w:space="0" w:color="auto"/>
        <w:left w:val="none" w:sz="0" w:space="0" w:color="auto"/>
        <w:bottom w:val="none" w:sz="0" w:space="0" w:color="auto"/>
        <w:right w:val="none" w:sz="0" w:space="0" w:color="auto"/>
      </w:divBdr>
    </w:div>
    <w:div w:id="1527251162">
      <w:bodyDiv w:val="1"/>
      <w:marLeft w:val="0"/>
      <w:marRight w:val="0"/>
      <w:marTop w:val="0"/>
      <w:marBottom w:val="0"/>
      <w:divBdr>
        <w:top w:val="none" w:sz="0" w:space="0" w:color="auto"/>
        <w:left w:val="none" w:sz="0" w:space="0" w:color="auto"/>
        <w:bottom w:val="none" w:sz="0" w:space="0" w:color="auto"/>
        <w:right w:val="none" w:sz="0" w:space="0" w:color="auto"/>
      </w:divBdr>
    </w:div>
    <w:div w:id="1528517954">
      <w:bodyDiv w:val="1"/>
      <w:marLeft w:val="0"/>
      <w:marRight w:val="0"/>
      <w:marTop w:val="0"/>
      <w:marBottom w:val="0"/>
      <w:divBdr>
        <w:top w:val="none" w:sz="0" w:space="0" w:color="auto"/>
        <w:left w:val="none" w:sz="0" w:space="0" w:color="auto"/>
        <w:bottom w:val="none" w:sz="0" w:space="0" w:color="auto"/>
        <w:right w:val="none" w:sz="0" w:space="0" w:color="auto"/>
      </w:divBdr>
    </w:div>
    <w:div w:id="1529683975">
      <w:bodyDiv w:val="1"/>
      <w:marLeft w:val="0"/>
      <w:marRight w:val="0"/>
      <w:marTop w:val="0"/>
      <w:marBottom w:val="0"/>
      <w:divBdr>
        <w:top w:val="none" w:sz="0" w:space="0" w:color="auto"/>
        <w:left w:val="none" w:sz="0" w:space="0" w:color="auto"/>
        <w:bottom w:val="none" w:sz="0" w:space="0" w:color="auto"/>
        <w:right w:val="none" w:sz="0" w:space="0" w:color="auto"/>
      </w:divBdr>
    </w:div>
    <w:div w:id="1531651507">
      <w:bodyDiv w:val="1"/>
      <w:marLeft w:val="0"/>
      <w:marRight w:val="0"/>
      <w:marTop w:val="0"/>
      <w:marBottom w:val="0"/>
      <w:divBdr>
        <w:top w:val="none" w:sz="0" w:space="0" w:color="auto"/>
        <w:left w:val="none" w:sz="0" w:space="0" w:color="auto"/>
        <w:bottom w:val="none" w:sz="0" w:space="0" w:color="auto"/>
        <w:right w:val="none" w:sz="0" w:space="0" w:color="auto"/>
      </w:divBdr>
    </w:div>
    <w:div w:id="1532914080">
      <w:bodyDiv w:val="1"/>
      <w:marLeft w:val="0"/>
      <w:marRight w:val="0"/>
      <w:marTop w:val="0"/>
      <w:marBottom w:val="0"/>
      <w:divBdr>
        <w:top w:val="none" w:sz="0" w:space="0" w:color="auto"/>
        <w:left w:val="none" w:sz="0" w:space="0" w:color="auto"/>
        <w:bottom w:val="none" w:sz="0" w:space="0" w:color="auto"/>
        <w:right w:val="none" w:sz="0" w:space="0" w:color="auto"/>
      </w:divBdr>
    </w:div>
    <w:div w:id="1533229031">
      <w:bodyDiv w:val="1"/>
      <w:marLeft w:val="0"/>
      <w:marRight w:val="0"/>
      <w:marTop w:val="0"/>
      <w:marBottom w:val="0"/>
      <w:divBdr>
        <w:top w:val="none" w:sz="0" w:space="0" w:color="auto"/>
        <w:left w:val="none" w:sz="0" w:space="0" w:color="auto"/>
        <w:bottom w:val="none" w:sz="0" w:space="0" w:color="auto"/>
        <w:right w:val="none" w:sz="0" w:space="0" w:color="auto"/>
      </w:divBdr>
    </w:div>
    <w:div w:id="1534687193">
      <w:bodyDiv w:val="1"/>
      <w:marLeft w:val="0"/>
      <w:marRight w:val="0"/>
      <w:marTop w:val="0"/>
      <w:marBottom w:val="0"/>
      <w:divBdr>
        <w:top w:val="none" w:sz="0" w:space="0" w:color="auto"/>
        <w:left w:val="none" w:sz="0" w:space="0" w:color="auto"/>
        <w:bottom w:val="none" w:sz="0" w:space="0" w:color="auto"/>
        <w:right w:val="none" w:sz="0" w:space="0" w:color="auto"/>
      </w:divBdr>
    </w:div>
    <w:div w:id="1537697813">
      <w:bodyDiv w:val="1"/>
      <w:marLeft w:val="0"/>
      <w:marRight w:val="0"/>
      <w:marTop w:val="0"/>
      <w:marBottom w:val="0"/>
      <w:divBdr>
        <w:top w:val="none" w:sz="0" w:space="0" w:color="auto"/>
        <w:left w:val="none" w:sz="0" w:space="0" w:color="auto"/>
        <w:bottom w:val="none" w:sz="0" w:space="0" w:color="auto"/>
        <w:right w:val="none" w:sz="0" w:space="0" w:color="auto"/>
      </w:divBdr>
    </w:div>
    <w:div w:id="1538272084">
      <w:bodyDiv w:val="1"/>
      <w:marLeft w:val="0"/>
      <w:marRight w:val="0"/>
      <w:marTop w:val="0"/>
      <w:marBottom w:val="0"/>
      <w:divBdr>
        <w:top w:val="none" w:sz="0" w:space="0" w:color="auto"/>
        <w:left w:val="none" w:sz="0" w:space="0" w:color="auto"/>
        <w:bottom w:val="none" w:sz="0" w:space="0" w:color="auto"/>
        <w:right w:val="none" w:sz="0" w:space="0" w:color="auto"/>
      </w:divBdr>
    </w:div>
    <w:div w:id="1540511682">
      <w:bodyDiv w:val="1"/>
      <w:marLeft w:val="0"/>
      <w:marRight w:val="0"/>
      <w:marTop w:val="0"/>
      <w:marBottom w:val="0"/>
      <w:divBdr>
        <w:top w:val="none" w:sz="0" w:space="0" w:color="auto"/>
        <w:left w:val="none" w:sz="0" w:space="0" w:color="auto"/>
        <w:bottom w:val="none" w:sz="0" w:space="0" w:color="auto"/>
        <w:right w:val="none" w:sz="0" w:space="0" w:color="auto"/>
      </w:divBdr>
    </w:div>
    <w:div w:id="1541094191">
      <w:bodyDiv w:val="1"/>
      <w:marLeft w:val="0"/>
      <w:marRight w:val="0"/>
      <w:marTop w:val="0"/>
      <w:marBottom w:val="0"/>
      <w:divBdr>
        <w:top w:val="none" w:sz="0" w:space="0" w:color="auto"/>
        <w:left w:val="none" w:sz="0" w:space="0" w:color="auto"/>
        <w:bottom w:val="none" w:sz="0" w:space="0" w:color="auto"/>
        <w:right w:val="none" w:sz="0" w:space="0" w:color="auto"/>
      </w:divBdr>
    </w:div>
    <w:div w:id="1543714829">
      <w:bodyDiv w:val="1"/>
      <w:marLeft w:val="0"/>
      <w:marRight w:val="0"/>
      <w:marTop w:val="0"/>
      <w:marBottom w:val="0"/>
      <w:divBdr>
        <w:top w:val="none" w:sz="0" w:space="0" w:color="auto"/>
        <w:left w:val="none" w:sz="0" w:space="0" w:color="auto"/>
        <w:bottom w:val="none" w:sz="0" w:space="0" w:color="auto"/>
        <w:right w:val="none" w:sz="0" w:space="0" w:color="auto"/>
      </w:divBdr>
    </w:div>
    <w:div w:id="1544168656">
      <w:bodyDiv w:val="1"/>
      <w:marLeft w:val="0"/>
      <w:marRight w:val="0"/>
      <w:marTop w:val="0"/>
      <w:marBottom w:val="0"/>
      <w:divBdr>
        <w:top w:val="none" w:sz="0" w:space="0" w:color="auto"/>
        <w:left w:val="none" w:sz="0" w:space="0" w:color="auto"/>
        <w:bottom w:val="none" w:sz="0" w:space="0" w:color="auto"/>
        <w:right w:val="none" w:sz="0" w:space="0" w:color="auto"/>
      </w:divBdr>
    </w:div>
    <w:div w:id="1546261301">
      <w:bodyDiv w:val="1"/>
      <w:marLeft w:val="0"/>
      <w:marRight w:val="0"/>
      <w:marTop w:val="0"/>
      <w:marBottom w:val="0"/>
      <w:divBdr>
        <w:top w:val="none" w:sz="0" w:space="0" w:color="auto"/>
        <w:left w:val="none" w:sz="0" w:space="0" w:color="auto"/>
        <w:bottom w:val="none" w:sz="0" w:space="0" w:color="auto"/>
        <w:right w:val="none" w:sz="0" w:space="0" w:color="auto"/>
      </w:divBdr>
    </w:div>
    <w:div w:id="1548179267">
      <w:bodyDiv w:val="1"/>
      <w:marLeft w:val="0"/>
      <w:marRight w:val="0"/>
      <w:marTop w:val="0"/>
      <w:marBottom w:val="0"/>
      <w:divBdr>
        <w:top w:val="none" w:sz="0" w:space="0" w:color="auto"/>
        <w:left w:val="none" w:sz="0" w:space="0" w:color="auto"/>
        <w:bottom w:val="none" w:sz="0" w:space="0" w:color="auto"/>
        <w:right w:val="none" w:sz="0" w:space="0" w:color="auto"/>
      </w:divBdr>
    </w:div>
    <w:div w:id="1549486348">
      <w:bodyDiv w:val="1"/>
      <w:marLeft w:val="0"/>
      <w:marRight w:val="0"/>
      <w:marTop w:val="0"/>
      <w:marBottom w:val="0"/>
      <w:divBdr>
        <w:top w:val="none" w:sz="0" w:space="0" w:color="auto"/>
        <w:left w:val="none" w:sz="0" w:space="0" w:color="auto"/>
        <w:bottom w:val="none" w:sz="0" w:space="0" w:color="auto"/>
        <w:right w:val="none" w:sz="0" w:space="0" w:color="auto"/>
      </w:divBdr>
    </w:div>
    <w:div w:id="1549948350">
      <w:bodyDiv w:val="1"/>
      <w:marLeft w:val="0"/>
      <w:marRight w:val="0"/>
      <w:marTop w:val="0"/>
      <w:marBottom w:val="0"/>
      <w:divBdr>
        <w:top w:val="none" w:sz="0" w:space="0" w:color="auto"/>
        <w:left w:val="none" w:sz="0" w:space="0" w:color="auto"/>
        <w:bottom w:val="none" w:sz="0" w:space="0" w:color="auto"/>
        <w:right w:val="none" w:sz="0" w:space="0" w:color="auto"/>
      </w:divBdr>
    </w:div>
    <w:div w:id="1550219270">
      <w:bodyDiv w:val="1"/>
      <w:marLeft w:val="0"/>
      <w:marRight w:val="0"/>
      <w:marTop w:val="0"/>
      <w:marBottom w:val="0"/>
      <w:divBdr>
        <w:top w:val="none" w:sz="0" w:space="0" w:color="auto"/>
        <w:left w:val="none" w:sz="0" w:space="0" w:color="auto"/>
        <w:bottom w:val="none" w:sz="0" w:space="0" w:color="auto"/>
        <w:right w:val="none" w:sz="0" w:space="0" w:color="auto"/>
      </w:divBdr>
    </w:div>
    <w:div w:id="1553417445">
      <w:bodyDiv w:val="1"/>
      <w:marLeft w:val="0"/>
      <w:marRight w:val="0"/>
      <w:marTop w:val="0"/>
      <w:marBottom w:val="0"/>
      <w:divBdr>
        <w:top w:val="none" w:sz="0" w:space="0" w:color="auto"/>
        <w:left w:val="none" w:sz="0" w:space="0" w:color="auto"/>
        <w:bottom w:val="none" w:sz="0" w:space="0" w:color="auto"/>
        <w:right w:val="none" w:sz="0" w:space="0" w:color="auto"/>
      </w:divBdr>
    </w:div>
    <w:div w:id="1554850468">
      <w:bodyDiv w:val="1"/>
      <w:marLeft w:val="0"/>
      <w:marRight w:val="0"/>
      <w:marTop w:val="0"/>
      <w:marBottom w:val="0"/>
      <w:divBdr>
        <w:top w:val="none" w:sz="0" w:space="0" w:color="auto"/>
        <w:left w:val="none" w:sz="0" w:space="0" w:color="auto"/>
        <w:bottom w:val="none" w:sz="0" w:space="0" w:color="auto"/>
        <w:right w:val="none" w:sz="0" w:space="0" w:color="auto"/>
      </w:divBdr>
    </w:div>
    <w:div w:id="1554852959">
      <w:bodyDiv w:val="1"/>
      <w:marLeft w:val="0"/>
      <w:marRight w:val="0"/>
      <w:marTop w:val="0"/>
      <w:marBottom w:val="0"/>
      <w:divBdr>
        <w:top w:val="none" w:sz="0" w:space="0" w:color="auto"/>
        <w:left w:val="none" w:sz="0" w:space="0" w:color="auto"/>
        <w:bottom w:val="none" w:sz="0" w:space="0" w:color="auto"/>
        <w:right w:val="none" w:sz="0" w:space="0" w:color="auto"/>
      </w:divBdr>
    </w:div>
    <w:div w:id="1555194241">
      <w:bodyDiv w:val="1"/>
      <w:marLeft w:val="0"/>
      <w:marRight w:val="0"/>
      <w:marTop w:val="0"/>
      <w:marBottom w:val="0"/>
      <w:divBdr>
        <w:top w:val="none" w:sz="0" w:space="0" w:color="auto"/>
        <w:left w:val="none" w:sz="0" w:space="0" w:color="auto"/>
        <w:bottom w:val="none" w:sz="0" w:space="0" w:color="auto"/>
        <w:right w:val="none" w:sz="0" w:space="0" w:color="auto"/>
      </w:divBdr>
    </w:div>
    <w:div w:id="1556431767">
      <w:bodyDiv w:val="1"/>
      <w:marLeft w:val="0"/>
      <w:marRight w:val="0"/>
      <w:marTop w:val="0"/>
      <w:marBottom w:val="0"/>
      <w:divBdr>
        <w:top w:val="none" w:sz="0" w:space="0" w:color="auto"/>
        <w:left w:val="none" w:sz="0" w:space="0" w:color="auto"/>
        <w:bottom w:val="none" w:sz="0" w:space="0" w:color="auto"/>
        <w:right w:val="none" w:sz="0" w:space="0" w:color="auto"/>
      </w:divBdr>
    </w:div>
    <w:div w:id="1561286413">
      <w:bodyDiv w:val="1"/>
      <w:marLeft w:val="0"/>
      <w:marRight w:val="0"/>
      <w:marTop w:val="0"/>
      <w:marBottom w:val="0"/>
      <w:divBdr>
        <w:top w:val="none" w:sz="0" w:space="0" w:color="auto"/>
        <w:left w:val="none" w:sz="0" w:space="0" w:color="auto"/>
        <w:bottom w:val="none" w:sz="0" w:space="0" w:color="auto"/>
        <w:right w:val="none" w:sz="0" w:space="0" w:color="auto"/>
      </w:divBdr>
    </w:div>
    <w:div w:id="1561744290">
      <w:bodyDiv w:val="1"/>
      <w:marLeft w:val="0"/>
      <w:marRight w:val="0"/>
      <w:marTop w:val="0"/>
      <w:marBottom w:val="0"/>
      <w:divBdr>
        <w:top w:val="none" w:sz="0" w:space="0" w:color="auto"/>
        <w:left w:val="none" w:sz="0" w:space="0" w:color="auto"/>
        <w:bottom w:val="none" w:sz="0" w:space="0" w:color="auto"/>
        <w:right w:val="none" w:sz="0" w:space="0" w:color="auto"/>
      </w:divBdr>
    </w:div>
    <w:div w:id="1561791303">
      <w:bodyDiv w:val="1"/>
      <w:marLeft w:val="0"/>
      <w:marRight w:val="0"/>
      <w:marTop w:val="0"/>
      <w:marBottom w:val="0"/>
      <w:divBdr>
        <w:top w:val="none" w:sz="0" w:space="0" w:color="auto"/>
        <w:left w:val="none" w:sz="0" w:space="0" w:color="auto"/>
        <w:bottom w:val="none" w:sz="0" w:space="0" w:color="auto"/>
        <w:right w:val="none" w:sz="0" w:space="0" w:color="auto"/>
      </w:divBdr>
    </w:div>
    <w:div w:id="1562905177">
      <w:bodyDiv w:val="1"/>
      <w:marLeft w:val="0"/>
      <w:marRight w:val="0"/>
      <w:marTop w:val="0"/>
      <w:marBottom w:val="0"/>
      <w:divBdr>
        <w:top w:val="none" w:sz="0" w:space="0" w:color="auto"/>
        <w:left w:val="none" w:sz="0" w:space="0" w:color="auto"/>
        <w:bottom w:val="none" w:sz="0" w:space="0" w:color="auto"/>
        <w:right w:val="none" w:sz="0" w:space="0" w:color="auto"/>
      </w:divBdr>
    </w:div>
    <w:div w:id="1564371305">
      <w:bodyDiv w:val="1"/>
      <w:marLeft w:val="0"/>
      <w:marRight w:val="0"/>
      <w:marTop w:val="0"/>
      <w:marBottom w:val="0"/>
      <w:divBdr>
        <w:top w:val="none" w:sz="0" w:space="0" w:color="auto"/>
        <w:left w:val="none" w:sz="0" w:space="0" w:color="auto"/>
        <w:bottom w:val="none" w:sz="0" w:space="0" w:color="auto"/>
        <w:right w:val="none" w:sz="0" w:space="0" w:color="auto"/>
      </w:divBdr>
    </w:div>
    <w:div w:id="1568539146">
      <w:bodyDiv w:val="1"/>
      <w:marLeft w:val="0"/>
      <w:marRight w:val="0"/>
      <w:marTop w:val="0"/>
      <w:marBottom w:val="0"/>
      <w:divBdr>
        <w:top w:val="none" w:sz="0" w:space="0" w:color="auto"/>
        <w:left w:val="none" w:sz="0" w:space="0" w:color="auto"/>
        <w:bottom w:val="none" w:sz="0" w:space="0" w:color="auto"/>
        <w:right w:val="none" w:sz="0" w:space="0" w:color="auto"/>
      </w:divBdr>
    </w:div>
    <w:div w:id="1570265013">
      <w:bodyDiv w:val="1"/>
      <w:marLeft w:val="0"/>
      <w:marRight w:val="0"/>
      <w:marTop w:val="0"/>
      <w:marBottom w:val="0"/>
      <w:divBdr>
        <w:top w:val="none" w:sz="0" w:space="0" w:color="auto"/>
        <w:left w:val="none" w:sz="0" w:space="0" w:color="auto"/>
        <w:bottom w:val="none" w:sz="0" w:space="0" w:color="auto"/>
        <w:right w:val="none" w:sz="0" w:space="0" w:color="auto"/>
      </w:divBdr>
    </w:div>
    <w:div w:id="1570531191">
      <w:bodyDiv w:val="1"/>
      <w:marLeft w:val="0"/>
      <w:marRight w:val="0"/>
      <w:marTop w:val="0"/>
      <w:marBottom w:val="0"/>
      <w:divBdr>
        <w:top w:val="none" w:sz="0" w:space="0" w:color="auto"/>
        <w:left w:val="none" w:sz="0" w:space="0" w:color="auto"/>
        <w:bottom w:val="none" w:sz="0" w:space="0" w:color="auto"/>
        <w:right w:val="none" w:sz="0" w:space="0" w:color="auto"/>
      </w:divBdr>
    </w:div>
    <w:div w:id="1570725736">
      <w:bodyDiv w:val="1"/>
      <w:marLeft w:val="0"/>
      <w:marRight w:val="0"/>
      <w:marTop w:val="0"/>
      <w:marBottom w:val="0"/>
      <w:divBdr>
        <w:top w:val="none" w:sz="0" w:space="0" w:color="auto"/>
        <w:left w:val="none" w:sz="0" w:space="0" w:color="auto"/>
        <w:bottom w:val="none" w:sz="0" w:space="0" w:color="auto"/>
        <w:right w:val="none" w:sz="0" w:space="0" w:color="auto"/>
      </w:divBdr>
    </w:div>
    <w:div w:id="1571891949">
      <w:bodyDiv w:val="1"/>
      <w:marLeft w:val="0"/>
      <w:marRight w:val="0"/>
      <w:marTop w:val="0"/>
      <w:marBottom w:val="0"/>
      <w:divBdr>
        <w:top w:val="none" w:sz="0" w:space="0" w:color="auto"/>
        <w:left w:val="none" w:sz="0" w:space="0" w:color="auto"/>
        <w:bottom w:val="none" w:sz="0" w:space="0" w:color="auto"/>
        <w:right w:val="none" w:sz="0" w:space="0" w:color="auto"/>
      </w:divBdr>
    </w:div>
    <w:div w:id="1572999916">
      <w:bodyDiv w:val="1"/>
      <w:marLeft w:val="0"/>
      <w:marRight w:val="0"/>
      <w:marTop w:val="0"/>
      <w:marBottom w:val="0"/>
      <w:divBdr>
        <w:top w:val="none" w:sz="0" w:space="0" w:color="auto"/>
        <w:left w:val="none" w:sz="0" w:space="0" w:color="auto"/>
        <w:bottom w:val="none" w:sz="0" w:space="0" w:color="auto"/>
        <w:right w:val="none" w:sz="0" w:space="0" w:color="auto"/>
      </w:divBdr>
    </w:div>
    <w:div w:id="1573079633">
      <w:bodyDiv w:val="1"/>
      <w:marLeft w:val="0"/>
      <w:marRight w:val="0"/>
      <w:marTop w:val="0"/>
      <w:marBottom w:val="0"/>
      <w:divBdr>
        <w:top w:val="none" w:sz="0" w:space="0" w:color="auto"/>
        <w:left w:val="none" w:sz="0" w:space="0" w:color="auto"/>
        <w:bottom w:val="none" w:sz="0" w:space="0" w:color="auto"/>
        <w:right w:val="none" w:sz="0" w:space="0" w:color="auto"/>
      </w:divBdr>
    </w:div>
    <w:div w:id="1573084047">
      <w:bodyDiv w:val="1"/>
      <w:marLeft w:val="0"/>
      <w:marRight w:val="0"/>
      <w:marTop w:val="0"/>
      <w:marBottom w:val="0"/>
      <w:divBdr>
        <w:top w:val="none" w:sz="0" w:space="0" w:color="auto"/>
        <w:left w:val="none" w:sz="0" w:space="0" w:color="auto"/>
        <w:bottom w:val="none" w:sz="0" w:space="0" w:color="auto"/>
        <w:right w:val="none" w:sz="0" w:space="0" w:color="auto"/>
      </w:divBdr>
    </w:div>
    <w:div w:id="1574318165">
      <w:bodyDiv w:val="1"/>
      <w:marLeft w:val="0"/>
      <w:marRight w:val="0"/>
      <w:marTop w:val="0"/>
      <w:marBottom w:val="0"/>
      <w:divBdr>
        <w:top w:val="none" w:sz="0" w:space="0" w:color="auto"/>
        <w:left w:val="none" w:sz="0" w:space="0" w:color="auto"/>
        <w:bottom w:val="none" w:sz="0" w:space="0" w:color="auto"/>
        <w:right w:val="none" w:sz="0" w:space="0" w:color="auto"/>
      </w:divBdr>
    </w:div>
    <w:div w:id="1578859610">
      <w:bodyDiv w:val="1"/>
      <w:marLeft w:val="0"/>
      <w:marRight w:val="0"/>
      <w:marTop w:val="0"/>
      <w:marBottom w:val="0"/>
      <w:divBdr>
        <w:top w:val="none" w:sz="0" w:space="0" w:color="auto"/>
        <w:left w:val="none" w:sz="0" w:space="0" w:color="auto"/>
        <w:bottom w:val="none" w:sz="0" w:space="0" w:color="auto"/>
        <w:right w:val="none" w:sz="0" w:space="0" w:color="auto"/>
      </w:divBdr>
    </w:div>
    <w:div w:id="1579245661">
      <w:bodyDiv w:val="1"/>
      <w:marLeft w:val="0"/>
      <w:marRight w:val="0"/>
      <w:marTop w:val="0"/>
      <w:marBottom w:val="0"/>
      <w:divBdr>
        <w:top w:val="none" w:sz="0" w:space="0" w:color="auto"/>
        <w:left w:val="none" w:sz="0" w:space="0" w:color="auto"/>
        <w:bottom w:val="none" w:sz="0" w:space="0" w:color="auto"/>
        <w:right w:val="none" w:sz="0" w:space="0" w:color="auto"/>
      </w:divBdr>
    </w:div>
    <w:div w:id="1582179843">
      <w:bodyDiv w:val="1"/>
      <w:marLeft w:val="0"/>
      <w:marRight w:val="0"/>
      <w:marTop w:val="0"/>
      <w:marBottom w:val="0"/>
      <w:divBdr>
        <w:top w:val="none" w:sz="0" w:space="0" w:color="auto"/>
        <w:left w:val="none" w:sz="0" w:space="0" w:color="auto"/>
        <w:bottom w:val="none" w:sz="0" w:space="0" w:color="auto"/>
        <w:right w:val="none" w:sz="0" w:space="0" w:color="auto"/>
      </w:divBdr>
    </w:div>
    <w:div w:id="1585143338">
      <w:bodyDiv w:val="1"/>
      <w:marLeft w:val="0"/>
      <w:marRight w:val="0"/>
      <w:marTop w:val="0"/>
      <w:marBottom w:val="0"/>
      <w:divBdr>
        <w:top w:val="none" w:sz="0" w:space="0" w:color="auto"/>
        <w:left w:val="none" w:sz="0" w:space="0" w:color="auto"/>
        <w:bottom w:val="none" w:sz="0" w:space="0" w:color="auto"/>
        <w:right w:val="none" w:sz="0" w:space="0" w:color="auto"/>
      </w:divBdr>
    </w:div>
    <w:div w:id="1586917361">
      <w:bodyDiv w:val="1"/>
      <w:marLeft w:val="0"/>
      <w:marRight w:val="0"/>
      <w:marTop w:val="0"/>
      <w:marBottom w:val="0"/>
      <w:divBdr>
        <w:top w:val="none" w:sz="0" w:space="0" w:color="auto"/>
        <w:left w:val="none" w:sz="0" w:space="0" w:color="auto"/>
        <w:bottom w:val="none" w:sz="0" w:space="0" w:color="auto"/>
        <w:right w:val="none" w:sz="0" w:space="0" w:color="auto"/>
      </w:divBdr>
    </w:div>
    <w:div w:id="1589925156">
      <w:bodyDiv w:val="1"/>
      <w:marLeft w:val="0"/>
      <w:marRight w:val="0"/>
      <w:marTop w:val="0"/>
      <w:marBottom w:val="0"/>
      <w:divBdr>
        <w:top w:val="none" w:sz="0" w:space="0" w:color="auto"/>
        <w:left w:val="none" w:sz="0" w:space="0" w:color="auto"/>
        <w:bottom w:val="none" w:sz="0" w:space="0" w:color="auto"/>
        <w:right w:val="none" w:sz="0" w:space="0" w:color="auto"/>
      </w:divBdr>
    </w:div>
    <w:div w:id="1590042906">
      <w:bodyDiv w:val="1"/>
      <w:marLeft w:val="0"/>
      <w:marRight w:val="0"/>
      <w:marTop w:val="0"/>
      <w:marBottom w:val="0"/>
      <w:divBdr>
        <w:top w:val="none" w:sz="0" w:space="0" w:color="auto"/>
        <w:left w:val="none" w:sz="0" w:space="0" w:color="auto"/>
        <w:bottom w:val="none" w:sz="0" w:space="0" w:color="auto"/>
        <w:right w:val="none" w:sz="0" w:space="0" w:color="auto"/>
      </w:divBdr>
    </w:div>
    <w:div w:id="1590307039">
      <w:bodyDiv w:val="1"/>
      <w:marLeft w:val="0"/>
      <w:marRight w:val="0"/>
      <w:marTop w:val="0"/>
      <w:marBottom w:val="0"/>
      <w:divBdr>
        <w:top w:val="none" w:sz="0" w:space="0" w:color="auto"/>
        <w:left w:val="none" w:sz="0" w:space="0" w:color="auto"/>
        <w:bottom w:val="none" w:sz="0" w:space="0" w:color="auto"/>
        <w:right w:val="none" w:sz="0" w:space="0" w:color="auto"/>
      </w:divBdr>
    </w:div>
    <w:div w:id="1590382105">
      <w:bodyDiv w:val="1"/>
      <w:marLeft w:val="0"/>
      <w:marRight w:val="0"/>
      <w:marTop w:val="0"/>
      <w:marBottom w:val="0"/>
      <w:divBdr>
        <w:top w:val="none" w:sz="0" w:space="0" w:color="auto"/>
        <w:left w:val="none" w:sz="0" w:space="0" w:color="auto"/>
        <w:bottom w:val="none" w:sz="0" w:space="0" w:color="auto"/>
        <w:right w:val="none" w:sz="0" w:space="0" w:color="auto"/>
      </w:divBdr>
    </w:div>
    <w:div w:id="1591162820">
      <w:bodyDiv w:val="1"/>
      <w:marLeft w:val="0"/>
      <w:marRight w:val="0"/>
      <w:marTop w:val="0"/>
      <w:marBottom w:val="0"/>
      <w:divBdr>
        <w:top w:val="none" w:sz="0" w:space="0" w:color="auto"/>
        <w:left w:val="none" w:sz="0" w:space="0" w:color="auto"/>
        <w:bottom w:val="none" w:sz="0" w:space="0" w:color="auto"/>
        <w:right w:val="none" w:sz="0" w:space="0" w:color="auto"/>
      </w:divBdr>
    </w:div>
    <w:div w:id="1592853094">
      <w:bodyDiv w:val="1"/>
      <w:marLeft w:val="0"/>
      <w:marRight w:val="0"/>
      <w:marTop w:val="0"/>
      <w:marBottom w:val="0"/>
      <w:divBdr>
        <w:top w:val="none" w:sz="0" w:space="0" w:color="auto"/>
        <w:left w:val="none" w:sz="0" w:space="0" w:color="auto"/>
        <w:bottom w:val="none" w:sz="0" w:space="0" w:color="auto"/>
        <w:right w:val="none" w:sz="0" w:space="0" w:color="auto"/>
      </w:divBdr>
    </w:div>
    <w:div w:id="1593973027">
      <w:bodyDiv w:val="1"/>
      <w:marLeft w:val="0"/>
      <w:marRight w:val="0"/>
      <w:marTop w:val="0"/>
      <w:marBottom w:val="0"/>
      <w:divBdr>
        <w:top w:val="none" w:sz="0" w:space="0" w:color="auto"/>
        <w:left w:val="none" w:sz="0" w:space="0" w:color="auto"/>
        <w:bottom w:val="none" w:sz="0" w:space="0" w:color="auto"/>
        <w:right w:val="none" w:sz="0" w:space="0" w:color="auto"/>
      </w:divBdr>
    </w:div>
    <w:div w:id="1595170618">
      <w:bodyDiv w:val="1"/>
      <w:marLeft w:val="0"/>
      <w:marRight w:val="0"/>
      <w:marTop w:val="0"/>
      <w:marBottom w:val="0"/>
      <w:divBdr>
        <w:top w:val="none" w:sz="0" w:space="0" w:color="auto"/>
        <w:left w:val="none" w:sz="0" w:space="0" w:color="auto"/>
        <w:bottom w:val="none" w:sz="0" w:space="0" w:color="auto"/>
        <w:right w:val="none" w:sz="0" w:space="0" w:color="auto"/>
      </w:divBdr>
    </w:div>
    <w:div w:id="1598370724">
      <w:bodyDiv w:val="1"/>
      <w:marLeft w:val="0"/>
      <w:marRight w:val="0"/>
      <w:marTop w:val="0"/>
      <w:marBottom w:val="0"/>
      <w:divBdr>
        <w:top w:val="none" w:sz="0" w:space="0" w:color="auto"/>
        <w:left w:val="none" w:sz="0" w:space="0" w:color="auto"/>
        <w:bottom w:val="none" w:sz="0" w:space="0" w:color="auto"/>
        <w:right w:val="none" w:sz="0" w:space="0" w:color="auto"/>
      </w:divBdr>
    </w:div>
    <w:div w:id="1600681412">
      <w:bodyDiv w:val="1"/>
      <w:marLeft w:val="0"/>
      <w:marRight w:val="0"/>
      <w:marTop w:val="0"/>
      <w:marBottom w:val="0"/>
      <w:divBdr>
        <w:top w:val="none" w:sz="0" w:space="0" w:color="auto"/>
        <w:left w:val="none" w:sz="0" w:space="0" w:color="auto"/>
        <w:bottom w:val="none" w:sz="0" w:space="0" w:color="auto"/>
        <w:right w:val="none" w:sz="0" w:space="0" w:color="auto"/>
      </w:divBdr>
    </w:div>
    <w:div w:id="1600944412">
      <w:bodyDiv w:val="1"/>
      <w:marLeft w:val="0"/>
      <w:marRight w:val="0"/>
      <w:marTop w:val="0"/>
      <w:marBottom w:val="0"/>
      <w:divBdr>
        <w:top w:val="none" w:sz="0" w:space="0" w:color="auto"/>
        <w:left w:val="none" w:sz="0" w:space="0" w:color="auto"/>
        <w:bottom w:val="none" w:sz="0" w:space="0" w:color="auto"/>
        <w:right w:val="none" w:sz="0" w:space="0" w:color="auto"/>
      </w:divBdr>
    </w:div>
    <w:div w:id="1602034015">
      <w:bodyDiv w:val="1"/>
      <w:marLeft w:val="0"/>
      <w:marRight w:val="0"/>
      <w:marTop w:val="0"/>
      <w:marBottom w:val="0"/>
      <w:divBdr>
        <w:top w:val="none" w:sz="0" w:space="0" w:color="auto"/>
        <w:left w:val="none" w:sz="0" w:space="0" w:color="auto"/>
        <w:bottom w:val="none" w:sz="0" w:space="0" w:color="auto"/>
        <w:right w:val="none" w:sz="0" w:space="0" w:color="auto"/>
      </w:divBdr>
    </w:div>
    <w:div w:id="1603994317">
      <w:bodyDiv w:val="1"/>
      <w:marLeft w:val="0"/>
      <w:marRight w:val="0"/>
      <w:marTop w:val="0"/>
      <w:marBottom w:val="0"/>
      <w:divBdr>
        <w:top w:val="none" w:sz="0" w:space="0" w:color="auto"/>
        <w:left w:val="none" w:sz="0" w:space="0" w:color="auto"/>
        <w:bottom w:val="none" w:sz="0" w:space="0" w:color="auto"/>
        <w:right w:val="none" w:sz="0" w:space="0" w:color="auto"/>
      </w:divBdr>
    </w:div>
    <w:div w:id="1604726494">
      <w:bodyDiv w:val="1"/>
      <w:marLeft w:val="0"/>
      <w:marRight w:val="0"/>
      <w:marTop w:val="0"/>
      <w:marBottom w:val="0"/>
      <w:divBdr>
        <w:top w:val="none" w:sz="0" w:space="0" w:color="auto"/>
        <w:left w:val="none" w:sz="0" w:space="0" w:color="auto"/>
        <w:bottom w:val="none" w:sz="0" w:space="0" w:color="auto"/>
        <w:right w:val="none" w:sz="0" w:space="0" w:color="auto"/>
      </w:divBdr>
    </w:div>
    <w:div w:id="1605844150">
      <w:bodyDiv w:val="1"/>
      <w:marLeft w:val="0"/>
      <w:marRight w:val="0"/>
      <w:marTop w:val="0"/>
      <w:marBottom w:val="0"/>
      <w:divBdr>
        <w:top w:val="none" w:sz="0" w:space="0" w:color="auto"/>
        <w:left w:val="none" w:sz="0" w:space="0" w:color="auto"/>
        <w:bottom w:val="none" w:sz="0" w:space="0" w:color="auto"/>
        <w:right w:val="none" w:sz="0" w:space="0" w:color="auto"/>
      </w:divBdr>
    </w:div>
    <w:div w:id="1605844385">
      <w:bodyDiv w:val="1"/>
      <w:marLeft w:val="0"/>
      <w:marRight w:val="0"/>
      <w:marTop w:val="0"/>
      <w:marBottom w:val="0"/>
      <w:divBdr>
        <w:top w:val="none" w:sz="0" w:space="0" w:color="auto"/>
        <w:left w:val="none" w:sz="0" w:space="0" w:color="auto"/>
        <w:bottom w:val="none" w:sz="0" w:space="0" w:color="auto"/>
        <w:right w:val="none" w:sz="0" w:space="0" w:color="auto"/>
      </w:divBdr>
    </w:div>
    <w:div w:id="1607040735">
      <w:bodyDiv w:val="1"/>
      <w:marLeft w:val="0"/>
      <w:marRight w:val="0"/>
      <w:marTop w:val="0"/>
      <w:marBottom w:val="0"/>
      <w:divBdr>
        <w:top w:val="none" w:sz="0" w:space="0" w:color="auto"/>
        <w:left w:val="none" w:sz="0" w:space="0" w:color="auto"/>
        <w:bottom w:val="none" w:sz="0" w:space="0" w:color="auto"/>
        <w:right w:val="none" w:sz="0" w:space="0" w:color="auto"/>
      </w:divBdr>
    </w:div>
    <w:div w:id="1608344566">
      <w:bodyDiv w:val="1"/>
      <w:marLeft w:val="0"/>
      <w:marRight w:val="0"/>
      <w:marTop w:val="0"/>
      <w:marBottom w:val="0"/>
      <w:divBdr>
        <w:top w:val="none" w:sz="0" w:space="0" w:color="auto"/>
        <w:left w:val="none" w:sz="0" w:space="0" w:color="auto"/>
        <w:bottom w:val="none" w:sz="0" w:space="0" w:color="auto"/>
        <w:right w:val="none" w:sz="0" w:space="0" w:color="auto"/>
      </w:divBdr>
    </w:div>
    <w:div w:id="1610355640">
      <w:bodyDiv w:val="1"/>
      <w:marLeft w:val="0"/>
      <w:marRight w:val="0"/>
      <w:marTop w:val="0"/>
      <w:marBottom w:val="0"/>
      <w:divBdr>
        <w:top w:val="none" w:sz="0" w:space="0" w:color="auto"/>
        <w:left w:val="none" w:sz="0" w:space="0" w:color="auto"/>
        <w:bottom w:val="none" w:sz="0" w:space="0" w:color="auto"/>
        <w:right w:val="none" w:sz="0" w:space="0" w:color="auto"/>
      </w:divBdr>
    </w:div>
    <w:div w:id="1610771186">
      <w:bodyDiv w:val="1"/>
      <w:marLeft w:val="0"/>
      <w:marRight w:val="0"/>
      <w:marTop w:val="0"/>
      <w:marBottom w:val="0"/>
      <w:divBdr>
        <w:top w:val="none" w:sz="0" w:space="0" w:color="auto"/>
        <w:left w:val="none" w:sz="0" w:space="0" w:color="auto"/>
        <w:bottom w:val="none" w:sz="0" w:space="0" w:color="auto"/>
        <w:right w:val="none" w:sz="0" w:space="0" w:color="auto"/>
      </w:divBdr>
    </w:div>
    <w:div w:id="1610887791">
      <w:bodyDiv w:val="1"/>
      <w:marLeft w:val="0"/>
      <w:marRight w:val="0"/>
      <w:marTop w:val="0"/>
      <w:marBottom w:val="0"/>
      <w:divBdr>
        <w:top w:val="none" w:sz="0" w:space="0" w:color="auto"/>
        <w:left w:val="none" w:sz="0" w:space="0" w:color="auto"/>
        <w:bottom w:val="none" w:sz="0" w:space="0" w:color="auto"/>
        <w:right w:val="none" w:sz="0" w:space="0" w:color="auto"/>
      </w:divBdr>
    </w:div>
    <w:div w:id="1611232434">
      <w:bodyDiv w:val="1"/>
      <w:marLeft w:val="0"/>
      <w:marRight w:val="0"/>
      <w:marTop w:val="0"/>
      <w:marBottom w:val="0"/>
      <w:divBdr>
        <w:top w:val="none" w:sz="0" w:space="0" w:color="auto"/>
        <w:left w:val="none" w:sz="0" w:space="0" w:color="auto"/>
        <w:bottom w:val="none" w:sz="0" w:space="0" w:color="auto"/>
        <w:right w:val="none" w:sz="0" w:space="0" w:color="auto"/>
      </w:divBdr>
    </w:div>
    <w:div w:id="1614163865">
      <w:bodyDiv w:val="1"/>
      <w:marLeft w:val="0"/>
      <w:marRight w:val="0"/>
      <w:marTop w:val="0"/>
      <w:marBottom w:val="0"/>
      <w:divBdr>
        <w:top w:val="none" w:sz="0" w:space="0" w:color="auto"/>
        <w:left w:val="none" w:sz="0" w:space="0" w:color="auto"/>
        <w:bottom w:val="none" w:sz="0" w:space="0" w:color="auto"/>
        <w:right w:val="none" w:sz="0" w:space="0" w:color="auto"/>
      </w:divBdr>
    </w:div>
    <w:div w:id="1614704997">
      <w:bodyDiv w:val="1"/>
      <w:marLeft w:val="0"/>
      <w:marRight w:val="0"/>
      <w:marTop w:val="0"/>
      <w:marBottom w:val="0"/>
      <w:divBdr>
        <w:top w:val="none" w:sz="0" w:space="0" w:color="auto"/>
        <w:left w:val="none" w:sz="0" w:space="0" w:color="auto"/>
        <w:bottom w:val="none" w:sz="0" w:space="0" w:color="auto"/>
        <w:right w:val="none" w:sz="0" w:space="0" w:color="auto"/>
      </w:divBdr>
    </w:div>
    <w:div w:id="1619950786">
      <w:bodyDiv w:val="1"/>
      <w:marLeft w:val="0"/>
      <w:marRight w:val="0"/>
      <w:marTop w:val="0"/>
      <w:marBottom w:val="0"/>
      <w:divBdr>
        <w:top w:val="none" w:sz="0" w:space="0" w:color="auto"/>
        <w:left w:val="none" w:sz="0" w:space="0" w:color="auto"/>
        <w:bottom w:val="none" w:sz="0" w:space="0" w:color="auto"/>
        <w:right w:val="none" w:sz="0" w:space="0" w:color="auto"/>
      </w:divBdr>
    </w:div>
    <w:div w:id="1620136687">
      <w:bodyDiv w:val="1"/>
      <w:marLeft w:val="0"/>
      <w:marRight w:val="0"/>
      <w:marTop w:val="0"/>
      <w:marBottom w:val="0"/>
      <w:divBdr>
        <w:top w:val="none" w:sz="0" w:space="0" w:color="auto"/>
        <w:left w:val="none" w:sz="0" w:space="0" w:color="auto"/>
        <w:bottom w:val="none" w:sz="0" w:space="0" w:color="auto"/>
        <w:right w:val="none" w:sz="0" w:space="0" w:color="auto"/>
      </w:divBdr>
    </w:div>
    <w:div w:id="1621688380">
      <w:bodyDiv w:val="1"/>
      <w:marLeft w:val="0"/>
      <w:marRight w:val="0"/>
      <w:marTop w:val="0"/>
      <w:marBottom w:val="0"/>
      <w:divBdr>
        <w:top w:val="none" w:sz="0" w:space="0" w:color="auto"/>
        <w:left w:val="none" w:sz="0" w:space="0" w:color="auto"/>
        <w:bottom w:val="none" w:sz="0" w:space="0" w:color="auto"/>
        <w:right w:val="none" w:sz="0" w:space="0" w:color="auto"/>
      </w:divBdr>
    </w:div>
    <w:div w:id="1623221642">
      <w:bodyDiv w:val="1"/>
      <w:marLeft w:val="0"/>
      <w:marRight w:val="0"/>
      <w:marTop w:val="0"/>
      <w:marBottom w:val="0"/>
      <w:divBdr>
        <w:top w:val="none" w:sz="0" w:space="0" w:color="auto"/>
        <w:left w:val="none" w:sz="0" w:space="0" w:color="auto"/>
        <w:bottom w:val="none" w:sz="0" w:space="0" w:color="auto"/>
        <w:right w:val="none" w:sz="0" w:space="0" w:color="auto"/>
      </w:divBdr>
    </w:div>
    <w:div w:id="1624379975">
      <w:bodyDiv w:val="1"/>
      <w:marLeft w:val="0"/>
      <w:marRight w:val="0"/>
      <w:marTop w:val="0"/>
      <w:marBottom w:val="0"/>
      <w:divBdr>
        <w:top w:val="none" w:sz="0" w:space="0" w:color="auto"/>
        <w:left w:val="none" w:sz="0" w:space="0" w:color="auto"/>
        <w:bottom w:val="none" w:sz="0" w:space="0" w:color="auto"/>
        <w:right w:val="none" w:sz="0" w:space="0" w:color="auto"/>
      </w:divBdr>
    </w:div>
    <w:div w:id="1624579268">
      <w:bodyDiv w:val="1"/>
      <w:marLeft w:val="0"/>
      <w:marRight w:val="0"/>
      <w:marTop w:val="0"/>
      <w:marBottom w:val="0"/>
      <w:divBdr>
        <w:top w:val="none" w:sz="0" w:space="0" w:color="auto"/>
        <w:left w:val="none" w:sz="0" w:space="0" w:color="auto"/>
        <w:bottom w:val="none" w:sz="0" w:space="0" w:color="auto"/>
        <w:right w:val="none" w:sz="0" w:space="0" w:color="auto"/>
      </w:divBdr>
    </w:div>
    <w:div w:id="1625965965">
      <w:bodyDiv w:val="1"/>
      <w:marLeft w:val="0"/>
      <w:marRight w:val="0"/>
      <w:marTop w:val="0"/>
      <w:marBottom w:val="0"/>
      <w:divBdr>
        <w:top w:val="none" w:sz="0" w:space="0" w:color="auto"/>
        <w:left w:val="none" w:sz="0" w:space="0" w:color="auto"/>
        <w:bottom w:val="none" w:sz="0" w:space="0" w:color="auto"/>
        <w:right w:val="none" w:sz="0" w:space="0" w:color="auto"/>
      </w:divBdr>
    </w:div>
    <w:div w:id="1626043856">
      <w:bodyDiv w:val="1"/>
      <w:marLeft w:val="0"/>
      <w:marRight w:val="0"/>
      <w:marTop w:val="0"/>
      <w:marBottom w:val="0"/>
      <w:divBdr>
        <w:top w:val="none" w:sz="0" w:space="0" w:color="auto"/>
        <w:left w:val="none" w:sz="0" w:space="0" w:color="auto"/>
        <w:bottom w:val="none" w:sz="0" w:space="0" w:color="auto"/>
        <w:right w:val="none" w:sz="0" w:space="0" w:color="auto"/>
      </w:divBdr>
    </w:div>
    <w:div w:id="1626472747">
      <w:bodyDiv w:val="1"/>
      <w:marLeft w:val="0"/>
      <w:marRight w:val="0"/>
      <w:marTop w:val="0"/>
      <w:marBottom w:val="0"/>
      <w:divBdr>
        <w:top w:val="none" w:sz="0" w:space="0" w:color="auto"/>
        <w:left w:val="none" w:sz="0" w:space="0" w:color="auto"/>
        <w:bottom w:val="none" w:sz="0" w:space="0" w:color="auto"/>
        <w:right w:val="none" w:sz="0" w:space="0" w:color="auto"/>
      </w:divBdr>
    </w:div>
    <w:div w:id="1626501773">
      <w:bodyDiv w:val="1"/>
      <w:marLeft w:val="0"/>
      <w:marRight w:val="0"/>
      <w:marTop w:val="0"/>
      <w:marBottom w:val="0"/>
      <w:divBdr>
        <w:top w:val="none" w:sz="0" w:space="0" w:color="auto"/>
        <w:left w:val="none" w:sz="0" w:space="0" w:color="auto"/>
        <w:bottom w:val="none" w:sz="0" w:space="0" w:color="auto"/>
        <w:right w:val="none" w:sz="0" w:space="0" w:color="auto"/>
      </w:divBdr>
    </w:div>
    <w:div w:id="1626548084">
      <w:bodyDiv w:val="1"/>
      <w:marLeft w:val="0"/>
      <w:marRight w:val="0"/>
      <w:marTop w:val="0"/>
      <w:marBottom w:val="0"/>
      <w:divBdr>
        <w:top w:val="none" w:sz="0" w:space="0" w:color="auto"/>
        <w:left w:val="none" w:sz="0" w:space="0" w:color="auto"/>
        <w:bottom w:val="none" w:sz="0" w:space="0" w:color="auto"/>
        <w:right w:val="none" w:sz="0" w:space="0" w:color="auto"/>
      </w:divBdr>
    </w:div>
    <w:div w:id="1627466481">
      <w:bodyDiv w:val="1"/>
      <w:marLeft w:val="0"/>
      <w:marRight w:val="0"/>
      <w:marTop w:val="0"/>
      <w:marBottom w:val="0"/>
      <w:divBdr>
        <w:top w:val="none" w:sz="0" w:space="0" w:color="auto"/>
        <w:left w:val="none" w:sz="0" w:space="0" w:color="auto"/>
        <w:bottom w:val="none" w:sz="0" w:space="0" w:color="auto"/>
        <w:right w:val="none" w:sz="0" w:space="0" w:color="auto"/>
      </w:divBdr>
    </w:div>
    <w:div w:id="1628661889">
      <w:bodyDiv w:val="1"/>
      <w:marLeft w:val="0"/>
      <w:marRight w:val="0"/>
      <w:marTop w:val="0"/>
      <w:marBottom w:val="0"/>
      <w:divBdr>
        <w:top w:val="none" w:sz="0" w:space="0" w:color="auto"/>
        <w:left w:val="none" w:sz="0" w:space="0" w:color="auto"/>
        <w:bottom w:val="none" w:sz="0" w:space="0" w:color="auto"/>
        <w:right w:val="none" w:sz="0" w:space="0" w:color="auto"/>
      </w:divBdr>
    </w:div>
    <w:div w:id="1628973761">
      <w:bodyDiv w:val="1"/>
      <w:marLeft w:val="0"/>
      <w:marRight w:val="0"/>
      <w:marTop w:val="0"/>
      <w:marBottom w:val="0"/>
      <w:divBdr>
        <w:top w:val="none" w:sz="0" w:space="0" w:color="auto"/>
        <w:left w:val="none" w:sz="0" w:space="0" w:color="auto"/>
        <w:bottom w:val="none" w:sz="0" w:space="0" w:color="auto"/>
        <w:right w:val="none" w:sz="0" w:space="0" w:color="auto"/>
      </w:divBdr>
    </w:div>
    <w:div w:id="1629319915">
      <w:bodyDiv w:val="1"/>
      <w:marLeft w:val="0"/>
      <w:marRight w:val="0"/>
      <w:marTop w:val="0"/>
      <w:marBottom w:val="0"/>
      <w:divBdr>
        <w:top w:val="none" w:sz="0" w:space="0" w:color="auto"/>
        <w:left w:val="none" w:sz="0" w:space="0" w:color="auto"/>
        <w:bottom w:val="none" w:sz="0" w:space="0" w:color="auto"/>
        <w:right w:val="none" w:sz="0" w:space="0" w:color="auto"/>
      </w:divBdr>
    </w:div>
    <w:div w:id="1634483765">
      <w:bodyDiv w:val="1"/>
      <w:marLeft w:val="0"/>
      <w:marRight w:val="0"/>
      <w:marTop w:val="0"/>
      <w:marBottom w:val="0"/>
      <w:divBdr>
        <w:top w:val="none" w:sz="0" w:space="0" w:color="auto"/>
        <w:left w:val="none" w:sz="0" w:space="0" w:color="auto"/>
        <w:bottom w:val="none" w:sz="0" w:space="0" w:color="auto"/>
        <w:right w:val="none" w:sz="0" w:space="0" w:color="auto"/>
      </w:divBdr>
    </w:div>
    <w:div w:id="1634942956">
      <w:bodyDiv w:val="1"/>
      <w:marLeft w:val="0"/>
      <w:marRight w:val="0"/>
      <w:marTop w:val="0"/>
      <w:marBottom w:val="0"/>
      <w:divBdr>
        <w:top w:val="none" w:sz="0" w:space="0" w:color="auto"/>
        <w:left w:val="none" w:sz="0" w:space="0" w:color="auto"/>
        <w:bottom w:val="none" w:sz="0" w:space="0" w:color="auto"/>
        <w:right w:val="none" w:sz="0" w:space="0" w:color="auto"/>
      </w:divBdr>
    </w:div>
    <w:div w:id="1637179380">
      <w:bodyDiv w:val="1"/>
      <w:marLeft w:val="0"/>
      <w:marRight w:val="0"/>
      <w:marTop w:val="0"/>
      <w:marBottom w:val="0"/>
      <w:divBdr>
        <w:top w:val="none" w:sz="0" w:space="0" w:color="auto"/>
        <w:left w:val="none" w:sz="0" w:space="0" w:color="auto"/>
        <w:bottom w:val="none" w:sz="0" w:space="0" w:color="auto"/>
        <w:right w:val="none" w:sz="0" w:space="0" w:color="auto"/>
      </w:divBdr>
    </w:div>
    <w:div w:id="1640572840">
      <w:bodyDiv w:val="1"/>
      <w:marLeft w:val="0"/>
      <w:marRight w:val="0"/>
      <w:marTop w:val="0"/>
      <w:marBottom w:val="0"/>
      <w:divBdr>
        <w:top w:val="none" w:sz="0" w:space="0" w:color="auto"/>
        <w:left w:val="none" w:sz="0" w:space="0" w:color="auto"/>
        <w:bottom w:val="none" w:sz="0" w:space="0" w:color="auto"/>
        <w:right w:val="none" w:sz="0" w:space="0" w:color="auto"/>
      </w:divBdr>
    </w:div>
    <w:div w:id="1640915482">
      <w:bodyDiv w:val="1"/>
      <w:marLeft w:val="0"/>
      <w:marRight w:val="0"/>
      <w:marTop w:val="0"/>
      <w:marBottom w:val="0"/>
      <w:divBdr>
        <w:top w:val="none" w:sz="0" w:space="0" w:color="auto"/>
        <w:left w:val="none" w:sz="0" w:space="0" w:color="auto"/>
        <w:bottom w:val="none" w:sz="0" w:space="0" w:color="auto"/>
        <w:right w:val="none" w:sz="0" w:space="0" w:color="auto"/>
      </w:divBdr>
    </w:div>
    <w:div w:id="1642078953">
      <w:bodyDiv w:val="1"/>
      <w:marLeft w:val="0"/>
      <w:marRight w:val="0"/>
      <w:marTop w:val="0"/>
      <w:marBottom w:val="0"/>
      <w:divBdr>
        <w:top w:val="none" w:sz="0" w:space="0" w:color="auto"/>
        <w:left w:val="none" w:sz="0" w:space="0" w:color="auto"/>
        <w:bottom w:val="none" w:sz="0" w:space="0" w:color="auto"/>
        <w:right w:val="none" w:sz="0" w:space="0" w:color="auto"/>
      </w:divBdr>
    </w:div>
    <w:div w:id="1642928397">
      <w:bodyDiv w:val="1"/>
      <w:marLeft w:val="0"/>
      <w:marRight w:val="0"/>
      <w:marTop w:val="0"/>
      <w:marBottom w:val="0"/>
      <w:divBdr>
        <w:top w:val="none" w:sz="0" w:space="0" w:color="auto"/>
        <w:left w:val="none" w:sz="0" w:space="0" w:color="auto"/>
        <w:bottom w:val="none" w:sz="0" w:space="0" w:color="auto"/>
        <w:right w:val="none" w:sz="0" w:space="0" w:color="auto"/>
      </w:divBdr>
    </w:div>
    <w:div w:id="1643341739">
      <w:bodyDiv w:val="1"/>
      <w:marLeft w:val="0"/>
      <w:marRight w:val="0"/>
      <w:marTop w:val="0"/>
      <w:marBottom w:val="0"/>
      <w:divBdr>
        <w:top w:val="none" w:sz="0" w:space="0" w:color="auto"/>
        <w:left w:val="none" w:sz="0" w:space="0" w:color="auto"/>
        <w:bottom w:val="none" w:sz="0" w:space="0" w:color="auto"/>
        <w:right w:val="none" w:sz="0" w:space="0" w:color="auto"/>
      </w:divBdr>
    </w:div>
    <w:div w:id="1644961564">
      <w:bodyDiv w:val="1"/>
      <w:marLeft w:val="0"/>
      <w:marRight w:val="0"/>
      <w:marTop w:val="0"/>
      <w:marBottom w:val="0"/>
      <w:divBdr>
        <w:top w:val="none" w:sz="0" w:space="0" w:color="auto"/>
        <w:left w:val="none" w:sz="0" w:space="0" w:color="auto"/>
        <w:bottom w:val="none" w:sz="0" w:space="0" w:color="auto"/>
        <w:right w:val="none" w:sz="0" w:space="0" w:color="auto"/>
      </w:divBdr>
    </w:div>
    <w:div w:id="1647665629">
      <w:bodyDiv w:val="1"/>
      <w:marLeft w:val="0"/>
      <w:marRight w:val="0"/>
      <w:marTop w:val="0"/>
      <w:marBottom w:val="0"/>
      <w:divBdr>
        <w:top w:val="none" w:sz="0" w:space="0" w:color="auto"/>
        <w:left w:val="none" w:sz="0" w:space="0" w:color="auto"/>
        <w:bottom w:val="none" w:sz="0" w:space="0" w:color="auto"/>
        <w:right w:val="none" w:sz="0" w:space="0" w:color="auto"/>
      </w:divBdr>
    </w:div>
    <w:div w:id="1649632708">
      <w:bodyDiv w:val="1"/>
      <w:marLeft w:val="0"/>
      <w:marRight w:val="0"/>
      <w:marTop w:val="0"/>
      <w:marBottom w:val="0"/>
      <w:divBdr>
        <w:top w:val="none" w:sz="0" w:space="0" w:color="auto"/>
        <w:left w:val="none" w:sz="0" w:space="0" w:color="auto"/>
        <w:bottom w:val="none" w:sz="0" w:space="0" w:color="auto"/>
        <w:right w:val="none" w:sz="0" w:space="0" w:color="auto"/>
      </w:divBdr>
    </w:div>
    <w:div w:id="1652368335">
      <w:bodyDiv w:val="1"/>
      <w:marLeft w:val="0"/>
      <w:marRight w:val="0"/>
      <w:marTop w:val="0"/>
      <w:marBottom w:val="0"/>
      <w:divBdr>
        <w:top w:val="none" w:sz="0" w:space="0" w:color="auto"/>
        <w:left w:val="none" w:sz="0" w:space="0" w:color="auto"/>
        <w:bottom w:val="none" w:sz="0" w:space="0" w:color="auto"/>
        <w:right w:val="none" w:sz="0" w:space="0" w:color="auto"/>
      </w:divBdr>
    </w:div>
    <w:div w:id="1652559923">
      <w:bodyDiv w:val="1"/>
      <w:marLeft w:val="0"/>
      <w:marRight w:val="0"/>
      <w:marTop w:val="0"/>
      <w:marBottom w:val="0"/>
      <w:divBdr>
        <w:top w:val="none" w:sz="0" w:space="0" w:color="auto"/>
        <w:left w:val="none" w:sz="0" w:space="0" w:color="auto"/>
        <w:bottom w:val="none" w:sz="0" w:space="0" w:color="auto"/>
        <w:right w:val="none" w:sz="0" w:space="0" w:color="auto"/>
      </w:divBdr>
    </w:div>
    <w:div w:id="1653295059">
      <w:bodyDiv w:val="1"/>
      <w:marLeft w:val="0"/>
      <w:marRight w:val="0"/>
      <w:marTop w:val="0"/>
      <w:marBottom w:val="0"/>
      <w:divBdr>
        <w:top w:val="none" w:sz="0" w:space="0" w:color="auto"/>
        <w:left w:val="none" w:sz="0" w:space="0" w:color="auto"/>
        <w:bottom w:val="none" w:sz="0" w:space="0" w:color="auto"/>
        <w:right w:val="none" w:sz="0" w:space="0" w:color="auto"/>
      </w:divBdr>
    </w:div>
    <w:div w:id="1653827211">
      <w:bodyDiv w:val="1"/>
      <w:marLeft w:val="0"/>
      <w:marRight w:val="0"/>
      <w:marTop w:val="0"/>
      <w:marBottom w:val="0"/>
      <w:divBdr>
        <w:top w:val="none" w:sz="0" w:space="0" w:color="auto"/>
        <w:left w:val="none" w:sz="0" w:space="0" w:color="auto"/>
        <w:bottom w:val="none" w:sz="0" w:space="0" w:color="auto"/>
        <w:right w:val="none" w:sz="0" w:space="0" w:color="auto"/>
      </w:divBdr>
    </w:div>
    <w:div w:id="1654480791">
      <w:bodyDiv w:val="1"/>
      <w:marLeft w:val="0"/>
      <w:marRight w:val="0"/>
      <w:marTop w:val="0"/>
      <w:marBottom w:val="0"/>
      <w:divBdr>
        <w:top w:val="none" w:sz="0" w:space="0" w:color="auto"/>
        <w:left w:val="none" w:sz="0" w:space="0" w:color="auto"/>
        <w:bottom w:val="none" w:sz="0" w:space="0" w:color="auto"/>
        <w:right w:val="none" w:sz="0" w:space="0" w:color="auto"/>
      </w:divBdr>
    </w:div>
    <w:div w:id="1655446262">
      <w:bodyDiv w:val="1"/>
      <w:marLeft w:val="0"/>
      <w:marRight w:val="0"/>
      <w:marTop w:val="0"/>
      <w:marBottom w:val="0"/>
      <w:divBdr>
        <w:top w:val="none" w:sz="0" w:space="0" w:color="auto"/>
        <w:left w:val="none" w:sz="0" w:space="0" w:color="auto"/>
        <w:bottom w:val="none" w:sz="0" w:space="0" w:color="auto"/>
        <w:right w:val="none" w:sz="0" w:space="0" w:color="auto"/>
      </w:divBdr>
    </w:div>
    <w:div w:id="1655909331">
      <w:bodyDiv w:val="1"/>
      <w:marLeft w:val="0"/>
      <w:marRight w:val="0"/>
      <w:marTop w:val="0"/>
      <w:marBottom w:val="0"/>
      <w:divBdr>
        <w:top w:val="none" w:sz="0" w:space="0" w:color="auto"/>
        <w:left w:val="none" w:sz="0" w:space="0" w:color="auto"/>
        <w:bottom w:val="none" w:sz="0" w:space="0" w:color="auto"/>
        <w:right w:val="none" w:sz="0" w:space="0" w:color="auto"/>
      </w:divBdr>
    </w:div>
    <w:div w:id="1656686200">
      <w:bodyDiv w:val="1"/>
      <w:marLeft w:val="0"/>
      <w:marRight w:val="0"/>
      <w:marTop w:val="0"/>
      <w:marBottom w:val="0"/>
      <w:divBdr>
        <w:top w:val="none" w:sz="0" w:space="0" w:color="auto"/>
        <w:left w:val="none" w:sz="0" w:space="0" w:color="auto"/>
        <w:bottom w:val="none" w:sz="0" w:space="0" w:color="auto"/>
        <w:right w:val="none" w:sz="0" w:space="0" w:color="auto"/>
      </w:divBdr>
    </w:div>
    <w:div w:id="1657413706">
      <w:bodyDiv w:val="1"/>
      <w:marLeft w:val="0"/>
      <w:marRight w:val="0"/>
      <w:marTop w:val="0"/>
      <w:marBottom w:val="0"/>
      <w:divBdr>
        <w:top w:val="none" w:sz="0" w:space="0" w:color="auto"/>
        <w:left w:val="none" w:sz="0" w:space="0" w:color="auto"/>
        <w:bottom w:val="none" w:sz="0" w:space="0" w:color="auto"/>
        <w:right w:val="none" w:sz="0" w:space="0" w:color="auto"/>
      </w:divBdr>
    </w:div>
    <w:div w:id="1657421190">
      <w:bodyDiv w:val="1"/>
      <w:marLeft w:val="0"/>
      <w:marRight w:val="0"/>
      <w:marTop w:val="0"/>
      <w:marBottom w:val="0"/>
      <w:divBdr>
        <w:top w:val="none" w:sz="0" w:space="0" w:color="auto"/>
        <w:left w:val="none" w:sz="0" w:space="0" w:color="auto"/>
        <w:bottom w:val="none" w:sz="0" w:space="0" w:color="auto"/>
        <w:right w:val="none" w:sz="0" w:space="0" w:color="auto"/>
      </w:divBdr>
    </w:div>
    <w:div w:id="1658149598">
      <w:bodyDiv w:val="1"/>
      <w:marLeft w:val="0"/>
      <w:marRight w:val="0"/>
      <w:marTop w:val="0"/>
      <w:marBottom w:val="0"/>
      <w:divBdr>
        <w:top w:val="none" w:sz="0" w:space="0" w:color="auto"/>
        <w:left w:val="none" w:sz="0" w:space="0" w:color="auto"/>
        <w:bottom w:val="none" w:sz="0" w:space="0" w:color="auto"/>
        <w:right w:val="none" w:sz="0" w:space="0" w:color="auto"/>
      </w:divBdr>
    </w:div>
    <w:div w:id="1659072507">
      <w:bodyDiv w:val="1"/>
      <w:marLeft w:val="0"/>
      <w:marRight w:val="0"/>
      <w:marTop w:val="0"/>
      <w:marBottom w:val="0"/>
      <w:divBdr>
        <w:top w:val="none" w:sz="0" w:space="0" w:color="auto"/>
        <w:left w:val="none" w:sz="0" w:space="0" w:color="auto"/>
        <w:bottom w:val="none" w:sz="0" w:space="0" w:color="auto"/>
        <w:right w:val="none" w:sz="0" w:space="0" w:color="auto"/>
      </w:divBdr>
    </w:div>
    <w:div w:id="1659967108">
      <w:bodyDiv w:val="1"/>
      <w:marLeft w:val="0"/>
      <w:marRight w:val="0"/>
      <w:marTop w:val="0"/>
      <w:marBottom w:val="0"/>
      <w:divBdr>
        <w:top w:val="none" w:sz="0" w:space="0" w:color="auto"/>
        <w:left w:val="none" w:sz="0" w:space="0" w:color="auto"/>
        <w:bottom w:val="none" w:sz="0" w:space="0" w:color="auto"/>
        <w:right w:val="none" w:sz="0" w:space="0" w:color="auto"/>
      </w:divBdr>
    </w:div>
    <w:div w:id="1660159560">
      <w:bodyDiv w:val="1"/>
      <w:marLeft w:val="0"/>
      <w:marRight w:val="0"/>
      <w:marTop w:val="0"/>
      <w:marBottom w:val="0"/>
      <w:divBdr>
        <w:top w:val="none" w:sz="0" w:space="0" w:color="auto"/>
        <w:left w:val="none" w:sz="0" w:space="0" w:color="auto"/>
        <w:bottom w:val="none" w:sz="0" w:space="0" w:color="auto"/>
        <w:right w:val="none" w:sz="0" w:space="0" w:color="auto"/>
      </w:divBdr>
    </w:div>
    <w:div w:id="1661690729">
      <w:bodyDiv w:val="1"/>
      <w:marLeft w:val="0"/>
      <w:marRight w:val="0"/>
      <w:marTop w:val="0"/>
      <w:marBottom w:val="0"/>
      <w:divBdr>
        <w:top w:val="none" w:sz="0" w:space="0" w:color="auto"/>
        <w:left w:val="none" w:sz="0" w:space="0" w:color="auto"/>
        <w:bottom w:val="none" w:sz="0" w:space="0" w:color="auto"/>
        <w:right w:val="none" w:sz="0" w:space="0" w:color="auto"/>
      </w:divBdr>
    </w:div>
    <w:div w:id="1663503096">
      <w:bodyDiv w:val="1"/>
      <w:marLeft w:val="0"/>
      <w:marRight w:val="0"/>
      <w:marTop w:val="0"/>
      <w:marBottom w:val="0"/>
      <w:divBdr>
        <w:top w:val="none" w:sz="0" w:space="0" w:color="auto"/>
        <w:left w:val="none" w:sz="0" w:space="0" w:color="auto"/>
        <w:bottom w:val="none" w:sz="0" w:space="0" w:color="auto"/>
        <w:right w:val="none" w:sz="0" w:space="0" w:color="auto"/>
      </w:divBdr>
    </w:div>
    <w:div w:id="1665086136">
      <w:bodyDiv w:val="1"/>
      <w:marLeft w:val="0"/>
      <w:marRight w:val="0"/>
      <w:marTop w:val="0"/>
      <w:marBottom w:val="0"/>
      <w:divBdr>
        <w:top w:val="none" w:sz="0" w:space="0" w:color="auto"/>
        <w:left w:val="none" w:sz="0" w:space="0" w:color="auto"/>
        <w:bottom w:val="none" w:sz="0" w:space="0" w:color="auto"/>
        <w:right w:val="none" w:sz="0" w:space="0" w:color="auto"/>
      </w:divBdr>
    </w:div>
    <w:div w:id="1665232772">
      <w:bodyDiv w:val="1"/>
      <w:marLeft w:val="0"/>
      <w:marRight w:val="0"/>
      <w:marTop w:val="0"/>
      <w:marBottom w:val="0"/>
      <w:divBdr>
        <w:top w:val="none" w:sz="0" w:space="0" w:color="auto"/>
        <w:left w:val="none" w:sz="0" w:space="0" w:color="auto"/>
        <w:bottom w:val="none" w:sz="0" w:space="0" w:color="auto"/>
        <w:right w:val="none" w:sz="0" w:space="0" w:color="auto"/>
      </w:divBdr>
    </w:div>
    <w:div w:id="1666784827">
      <w:bodyDiv w:val="1"/>
      <w:marLeft w:val="0"/>
      <w:marRight w:val="0"/>
      <w:marTop w:val="0"/>
      <w:marBottom w:val="0"/>
      <w:divBdr>
        <w:top w:val="none" w:sz="0" w:space="0" w:color="auto"/>
        <w:left w:val="none" w:sz="0" w:space="0" w:color="auto"/>
        <w:bottom w:val="none" w:sz="0" w:space="0" w:color="auto"/>
        <w:right w:val="none" w:sz="0" w:space="0" w:color="auto"/>
      </w:divBdr>
    </w:div>
    <w:div w:id="1668090766">
      <w:bodyDiv w:val="1"/>
      <w:marLeft w:val="0"/>
      <w:marRight w:val="0"/>
      <w:marTop w:val="0"/>
      <w:marBottom w:val="0"/>
      <w:divBdr>
        <w:top w:val="none" w:sz="0" w:space="0" w:color="auto"/>
        <w:left w:val="none" w:sz="0" w:space="0" w:color="auto"/>
        <w:bottom w:val="none" w:sz="0" w:space="0" w:color="auto"/>
        <w:right w:val="none" w:sz="0" w:space="0" w:color="auto"/>
      </w:divBdr>
    </w:div>
    <w:div w:id="1669214135">
      <w:bodyDiv w:val="1"/>
      <w:marLeft w:val="0"/>
      <w:marRight w:val="0"/>
      <w:marTop w:val="0"/>
      <w:marBottom w:val="0"/>
      <w:divBdr>
        <w:top w:val="none" w:sz="0" w:space="0" w:color="auto"/>
        <w:left w:val="none" w:sz="0" w:space="0" w:color="auto"/>
        <w:bottom w:val="none" w:sz="0" w:space="0" w:color="auto"/>
        <w:right w:val="none" w:sz="0" w:space="0" w:color="auto"/>
      </w:divBdr>
    </w:div>
    <w:div w:id="1669596017">
      <w:bodyDiv w:val="1"/>
      <w:marLeft w:val="0"/>
      <w:marRight w:val="0"/>
      <w:marTop w:val="0"/>
      <w:marBottom w:val="0"/>
      <w:divBdr>
        <w:top w:val="none" w:sz="0" w:space="0" w:color="auto"/>
        <w:left w:val="none" w:sz="0" w:space="0" w:color="auto"/>
        <w:bottom w:val="none" w:sz="0" w:space="0" w:color="auto"/>
        <w:right w:val="none" w:sz="0" w:space="0" w:color="auto"/>
      </w:divBdr>
    </w:div>
    <w:div w:id="1672757945">
      <w:bodyDiv w:val="1"/>
      <w:marLeft w:val="0"/>
      <w:marRight w:val="0"/>
      <w:marTop w:val="0"/>
      <w:marBottom w:val="0"/>
      <w:divBdr>
        <w:top w:val="none" w:sz="0" w:space="0" w:color="auto"/>
        <w:left w:val="none" w:sz="0" w:space="0" w:color="auto"/>
        <w:bottom w:val="none" w:sz="0" w:space="0" w:color="auto"/>
        <w:right w:val="none" w:sz="0" w:space="0" w:color="auto"/>
      </w:divBdr>
    </w:div>
    <w:div w:id="1672874149">
      <w:bodyDiv w:val="1"/>
      <w:marLeft w:val="0"/>
      <w:marRight w:val="0"/>
      <w:marTop w:val="0"/>
      <w:marBottom w:val="0"/>
      <w:divBdr>
        <w:top w:val="none" w:sz="0" w:space="0" w:color="auto"/>
        <w:left w:val="none" w:sz="0" w:space="0" w:color="auto"/>
        <w:bottom w:val="none" w:sz="0" w:space="0" w:color="auto"/>
        <w:right w:val="none" w:sz="0" w:space="0" w:color="auto"/>
      </w:divBdr>
    </w:div>
    <w:div w:id="1672949449">
      <w:bodyDiv w:val="1"/>
      <w:marLeft w:val="0"/>
      <w:marRight w:val="0"/>
      <w:marTop w:val="0"/>
      <w:marBottom w:val="0"/>
      <w:divBdr>
        <w:top w:val="none" w:sz="0" w:space="0" w:color="auto"/>
        <w:left w:val="none" w:sz="0" w:space="0" w:color="auto"/>
        <w:bottom w:val="none" w:sz="0" w:space="0" w:color="auto"/>
        <w:right w:val="none" w:sz="0" w:space="0" w:color="auto"/>
      </w:divBdr>
    </w:div>
    <w:div w:id="1673799947">
      <w:bodyDiv w:val="1"/>
      <w:marLeft w:val="0"/>
      <w:marRight w:val="0"/>
      <w:marTop w:val="0"/>
      <w:marBottom w:val="0"/>
      <w:divBdr>
        <w:top w:val="none" w:sz="0" w:space="0" w:color="auto"/>
        <w:left w:val="none" w:sz="0" w:space="0" w:color="auto"/>
        <w:bottom w:val="none" w:sz="0" w:space="0" w:color="auto"/>
        <w:right w:val="none" w:sz="0" w:space="0" w:color="auto"/>
      </w:divBdr>
    </w:div>
    <w:div w:id="1675110576">
      <w:bodyDiv w:val="1"/>
      <w:marLeft w:val="0"/>
      <w:marRight w:val="0"/>
      <w:marTop w:val="0"/>
      <w:marBottom w:val="0"/>
      <w:divBdr>
        <w:top w:val="none" w:sz="0" w:space="0" w:color="auto"/>
        <w:left w:val="none" w:sz="0" w:space="0" w:color="auto"/>
        <w:bottom w:val="none" w:sz="0" w:space="0" w:color="auto"/>
        <w:right w:val="none" w:sz="0" w:space="0" w:color="auto"/>
      </w:divBdr>
    </w:div>
    <w:div w:id="1679039992">
      <w:bodyDiv w:val="1"/>
      <w:marLeft w:val="0"/>
      <w:marRight w:val="0"/>
      <w:marTop w:val="0"/>
      <w:marBottom w:val="0"/>
      <w:divBdr>
        <w:top w:val="none" w:sz="0" w:space="0" w:color="auto"/>
        <w:left w:val="none" w:sz="0" w:space="0" w:color="auto"/>
        <w:bottom w:val="none" w:sz="0" w:space="0" w:color="auto"/>
        <w:right w:val="none" w:sz="0" w:space="0" w:color="auto"/>
      </w:divBdr>
    </w:div>
    <w:div w:id="1679427196">
      <w:bodyDiv w:val="1"/>
      <w:marLeft w:val="0"/>
      <w:marRight w:val="0"/>
      <w:marTop w:val="0"/>
      <w:marBottom w:val="0"/>
      <w:divBdr>
        <w:top w:val="none" w:sz="0" w:space="0" w:color="auto"/>
        <w:left w:val="none" w:sz="0" w:space="0" w:color="auto"/>
        <w:bottom w:val="none" w:sz="0" w:space="0" w:color="auto"/>
        <w:right w:val="none" w:sz="0" w:space="0" w:color="auto"/>
      </w:divBdr>
    </w:div>
    <w:div w:id="1679498956">
      <w:bodyDiv w:val="1"/>
      <w:marLeft w:val="0"/>
      <w:marRight w:val="0"/>
      <w:marTop w:val="0"/>
      <w:marBottom w:val="0"/>
      <w:divBdr>
        <w:top w:val="none" w:sz="0" w:space="0" w:color="auto"/>
        <w:left w:val="none" w:sz="0" w:space="0" w:color="auto"/>
        <w:bottom w:val="none" w:sz="0" w:space="0" w:color="auto"/>
        <w:right w:val="none" w:sz="0" w:space="0" w:color="auto"/>
      </w:divBdr>
    </w:div>
    <w:div w:id="1680814959">
      <w:bodyDiv w:val="1"/>
      <w:marLeft w:val="0"/>
      <w:marRight w:val="0"/>
      <w:marTop w:val="0"/>
      <w:marBottom w:val="0"/>
      <w:divBdr>
        <w:top w:val="none" w:sz="0" w:space="0" w:color="auto"/>
        <w:left w:val="none" w:sz="0" w:space="0" w:color="auto"/>
        <w:bottom w:val="none" w:sz="0" w:space="0" w:color="auto"/>
        <w:right w:val="none" w:sz="0" w:space="0" w:color="auto"/>
      </w:divBdr>
    </w:div>
    <w:div w:id="1681854766">
      <w:bodyDiv w:val="1"/>
      <w:marLeft w:val="0"/>
      <w:marRight w:val="0"/>
      <w:marTop w:val="0"/>
      <w:marBottom w:val="0"/>
      <w:divBdr>
        <w:top w:val="none" w:sz="0" w:space="0" w:color="auto"/>
        <w:left w:val="none" w:sz="0" w:space="0" w:color="auto"/>
        <w:bottom w:val="none" w:sz="0" w:space="0" w:color="auto"/>
        <w:right w:val="none" w:sz="0" w:space="0" w:color="auto"/>
      </w:divBdr>
    </w:div>
    <w:div w:id="1684087431">
      <w:bodyDiv w:val="1"/>
      <w:marLeft w:val="0"/>
      <w:marRight w:val="0"/>
      <w:marTop w:val="0"/>
      <w:marBottom w:val="0"/>
      <w:divBdr>
        <w:top w:val="none" w:sz="0" w:space="0" w:color="auto"/>
        <w:left w:val="none" w:sz="0" w:space="0" w:color="auto"/>
        <w:bottom w:val="none" w:sz="0" w:space="0" w:color="auto"/>
        <w:right w:val="none" w:sz="0" w:space="0" w:color="auto"/>
      </w:divBdr>
    </w:div>
    <w:div w:id="1684865141">
      <w:bodyDiv w:val="1"/>
      <w:marLeft w:val="0"/>
      <w:marRight w:val="0"/>
      <w:marTop w:val="0"/>
      <w:marBottom w:val="0"/>
      <w:divBdr>
        <w:top w:val="none" w:sz="0" w:space="0" w:color="auto"/>
        <w:left w:val="none" w:sz="0" w:space="0" w:color="auto"/>
        <w:bottom w:val="none" w:sz="0" w:space="0" w:color="auto"/>
        <w:right w:val="none" w:sz="0" w:space="0" w:color="auto"/>
      </w:divBdr>
    </w:div>
    <w:div w:id="1684896061">
      <w:bodyDiv w:val="1"/>
      <w:marLeft w:val="0"/>
      <w:marRight w:val="0"/>
      <w:marTop w:val="0"/>
      <w:marBottom w:val="0"/>
      <w:divBdr>
        <w:top w:val="none" w:sz="0" w:space="0" w:color="auto"/>
        <w:left w:val="none" w:sz="0" w:space="0" w:color="auto"/>
        <w:bottom w:val="none" w:sz="0" w:space="0" w:color="auto"/>
        <w:right w:val="none" w:sz="0" w:space="0" w:color="auto"/>
      </w:divBdr>
    </w:div>
    <w:div w:id="1684933972">
      <w:bodyDiv w:val="1"/>
      <w:marLeft w:val="0"/>
      <w:marRight w:val="0"/>
      <w:marTop w:val="0"/>
      <w:marBottom w:val="0"/>
      <w:divBdr>
        <w:top w:val="none" w:sz="0" w:space="0" w:color="auto"/>
        <w:left w:val="none" w:sz="0" w:space="0" w:color="auto"/>
        <w:bottom w:val="none" w:sz="0" w:space="0" w:color="auto"/>
        <w:right w:val="none" w:sz="0" w:space="0" w:color="auto"/>
      </w:divBdr>
    </w:div>
    <w:div w:id="1685399699">
      <w:bodyDiv w:val="1"/>
      <w:marLeft w:val="0"/>
      <w:marRight w:val="0"/>
      <w:marTop w:val="0"/>
      <w:marBottom w:val="0"/>
      <w:divBdr>
        <w:top w:val="none" w:sz="0" w:space="0" w:color="auto"/>
        <w:left w:val="none" w:sz="0" w:space="0" w:color="auto"/>
        <w:bottom w:val="none" w:sz="0" w:space="0" w:color="auto"/>
        <w:right w:val="none" w:sz="0" w:space="0" w:color="auto"/>
      </w:divBdr>
    </w:div>
    <w:div w:id="1685547298">
      <w:bodyDiv w:val="1"/>
      <w:marLeft w:val="0"/>
      <w:marRight w:val="0"/>
      <w:marTop w:val="0"/>
      <w:marBottom w:val="0"/>
      <w:divBdr>
        <w:top w:val="none" w:sz="0" w:space="0" w:color="auto"/>
        <w:left w:val="none" w:sz="0" w:space="0" w:color="auto"/>
        <w:bottom w:val="none" w:sz="0" w:space="0" w:color="auto"/>
        <w:right w:val="none" w:sz="0" w:space="0" w:color="auto"/>
      </w:divBdr>
    </w:div>
    <w:div w:id="1685551518">
      <w:bodyDiv w:val="1"/>
      <w:marLeft w:val="0"/>
      <w:marRight w:val="0"/>
      <w:marTop w:val="0"/>
      <w:marBottom w:val="0"/>
      <w:divBdr>
        <w:top w:val="none" w:sz="0" w:space="0" w:color="auto"/>
        <w:left w:val="none" w:sz="0" w:space="0" w:color="auto"/>
        <w:bottom w:val="none" w:sz="0" w:space="0" w:color="auto"/>
        <w:right w:val="none" w:sz="0" w:space="0" w:color="auto"/>
      </w:divBdr>
    </w:div>
    <w:div w:id="1686595926">
      <w:bodyDiv w:val="1"/>
      <w:marLeft w:val="0"/>
      <w:marRight w:val="0"/>
      <w:marTop w:val="0"/>
      <w:marBottom w:val="0"/>
      <w:divBdr>
        <w:top w:val="none" w:sz="0" w:space="0" w:color="auto"/>
        <w:left w:val="none" w:sz="0" w:space="0" w:color="auto"/>
        <w:bottom w:val="none" w:sz="0" w:space="0" w:color="auto"/>
        <w:right w:val="none" w:sz="0" w:space="0" w:color="auto"/>
      </w:divBdr>
    </w:div>
    <w:div w:id="1686983225">
      <w:bodyDiv w:val="1"/>
      <w:marLeft w:val="0"/>
      <w:marRight w:val="0"/>
      <w:marTop w:val="0"/>
      <w:marBottom w:val="0"/>
      <w:divBdr>
        <w:top w:val="none" w:sz="0" w:space="0" w:color="auto"/>
        <w:left w:val="none" w:sz="0" w:space="0" w:color="auto"/>
        <w:bottom w:val="none" w:sz="0" w:space="0" w:color="auto"/>
        <w:right w:val="none" w:sz="0" w:space="0" w:color="auto"/>
      </w:divBdr>
    </w:div>
    <w:div w:id="1690835959">
      <w:bodyDiv w:val="1"/>
      <w:marLeft w:val="0"/>
      <w:marRight w:val="0"/>
      <w:marTop w:val="0"/>
      <w:marBottom w:val="0"/>
      <w:divBdr>
        <w:top w:val="none" w:sz="0" w:space="0" w:color="auto"/>
        <w:left w:val="none" w:sz="0" w:space="0" w:color="auto"/>
        <w:bottom w:val="none" w:sz="0" w:space="0" w:color="auto"/>
        <w:right w:val="none" w:sz="0" w:space="0" w:color="auto"/>
      </w:divBdr>
    </w:div>
    <w:div w:id="1692881170">
      <w:bodyDiv w:val="1"/>
      <w:marLeft w:val="0"/>
      <w:marRight w:val="0"/>
      <w:marTop w:val="0"/>
      <w:marBottom w:val="0"/>
      <w:divBdr>
        <w:top w:val="none" w:sz="0" w:space="0" w:color="auto"/>
        <w:left w:val="none" w:sz="0" w:space="0" w:color="auto"/>
        <w:bottom w:val="none" w:sz="0" w:space="0" w:color="auto"/>
        <w:right w:val="none" w:sz="0" w:space="0" w:color="auto"/>
      </w:divBdr>
    </w:div>
    <w:div w:id="1693725924">
      <w:bodyDiv w:val="1"/>
      <w:marLeft w:val="0"/>
      <w:marRight w:val="0"/>
      <w:marTop w:val="0"/>
      <w:marBottom w:val="0"/>
      <w:divBdr>
        <w:top w:val="none" w:sz="0" w:space="0" w:color="auto"/>
        <w:left w:val="none" w:sz="0" w:space="0" w:color="auto"/>
        <w:bottom w:val="none" w:sz="0" w:space="0" w:color="auto"/>
        <w:right w:val="none" w:sz="0" w:space="0" w:color="auto"/>
      </w:divBdr>
    </w:div>
    <w:div w:id="1694456736">
      <w:bodyDiv w:val="1"/>
      <w:marLeft w:val="0"/>
      <w:marRight w:val="0"/>
      <w:marTop w:val="0"/>
      <w:marBottom w:val="0"/>
      <w:divBdr>
        <w:top w:val="none" w:sz="0" w:space="0" w:color="auto"/>
        <w:left w:val="none" w:sz="0" w:space="0" w:color="auto"/>
        <w:bottom w:val="none" w:sz="0" w:space="0" w:color="auto"/>
        <w:right w:val="none" w:sz="0" w:space="0" w:color="auto"/>
      </w:divBdr>
    </w:div>
    <w:div w:id="1695958249">
      <w:bodyDiv w:val="1"/>
      <w:marLeft w:val="0"/>
      <w:marRight w:val="0"/>
      <w:marTop w:val="0"/>
      <w:marBottom w:val="0"/>
      <w:divBdr>
        <w:top w:val="none" w:sz="0" w:space="0" w:color="auto"/>
        <w:left w:val="none" w:sz="0" w:space="0" w:color="auto"/>
        <w:bottom w:val="none" w:sz="0" w:space="0" w:color="auto"/>
        <w:right w:val="none" w:sz="0" w:space="0" w:color="auto"/>
      </w:divBdr>
    </w:div>
    <w:div w:id="1697002231">
      <w:bodyDiv w:val="1"/>
      <w:marLeft w:val="0"/>
      <w:marRight w:val="0"/>
      <w:marTop w:val="0"/>
      <w:marBottom w:val="0"/>
      <w:divBdr>
        <w:top w:val="none" w:sz="0" w:space="0" w:color="auto"/>
        <w:left w:val="none" w:sz="0" w:space="0" w:color="auto"/>
        <w:bottom w:val="none" w:sz="0" w:space="0" w:color="auto"/>
        <w:right w:val="none" w:sz="0" w:space="0" w:color="auto"/>
      </w:divBdr>
    </w:div>
    <w:div w:id="1699743847">
      <w:bodyDiv w:val="1"/>
      <w:marLeft w:val="0"/>
      <w:marRight w:val="0"/>
      <w:marTop w:val="0"/>
      <w:marBottom w:val="0"/>
      <w:divBdr>
        <w:top w:val="none" w:sz="0" w:space="0" w:color="auto"/>
        <w:left w:val="none" w:sz="0" w:space="0" w:color="auto"/>
        <w:bottom w:val="none" w:sz="0" w:space="0" w:color="auto"/>
        <w:right w:val="none" w:sz="0" w:space="0" w:color="auto"/>
      </w:divBdr>
    </w:div>
    <w:div w:id="1701396424">
      <w:bodyDiv w:val="1"/>
      <w:marLeft w:val="0"/>
      <w:marRight w:val="0"/>
      <w:marTop w:val="0"/>
      <w:marBottom w:val="0"/>
      <w:divBdr>
        <w:top w:val="none" w:sz="0" w:space="0" w:color="auto"/>
        <w:left w:val="none" w:sz="0" w:space="0" w:color="auto"/>
        <w:bottom w:val="none" w:sz="0" w:space="0" w:color="auto"/>
        <w:right w:val="none" w:sz="0" w:space="0" w:color="auto"/>
      </w:divBdr>
    </w:div>
    <w:div w:id="1701660105">
      <w:bodyDiv w:val="1"/>
      <w:marLeft w:val="0"/>
      <w:marRight w:val="0"/>
      <w:marTop w:val="0"/>
      <w:marBottom w:val="0"/>
      <w:divBdr>
        <w:top w:val="none" w:sz="0" w:space="0" w:color="auto"/>
        <w:left w:val="none" w:sz="0" w:space="0" w:color="auto"/>
        <w:bottom w:val="none" w:sz="0" w:space="0" w:color="auto"/>
        <w:right w:val="none" w:sz="0" w:space="0" w:color="auto"/>
      </w:divBdr>
    </w:div>
    <w:div w:id="1702314705">
      <w:bodyDiv w:val="1"/>
      <w:marLeft w:val="0"/>
      <w:marRight w:val="0"/>
      <w:marTop w:val="0"/>
      <w:marBottom w:val="0"/>
      <w:divBdr>
        <w:top w:val="none" w:sz="0" w:space="0" w:color="auto"/>
        <w:left w:val="none" w:sz="0" w:space="0" w:color="auto"/>
        <w:bottom w:val="none" w:sz="0" w:space="0" w:color="auto"/>
        <w:right w:val="none" w:sz="0" w:space="0" w:color="auto"/>
      </w:divBdr>
    </w:div>
    <w:div w:id="1703826836">
      <w:bodyDiv w:val="1"/>
      <w:marLeft w:val="0"/>
      <w:marRight w:val="0"/>
      <w:marTop w:val="0"/>
      <w:marBottom w:val="0"/>
      <w:divBdr>
        <w:top w:val="none" w:sz="0" w:space="0" w:color="auto"/>
        <w:left w:val="none" w:sz="0" w:space="0" w:color="auto"/>
        <w:bottom w:val="none" w:sz="0" w:space="0" w:color="auto"/>
        <w:right w:val="none" w:sz="0" w:space="0" w:color="auto"/>
      </w:divBdr>
    </w:div>
    <w:div w:id="1703938880">
      <w:bodyDiv w:val="1"/>
      <w:marLeft w:val="0"/>
      <w:marRight w:val="0"/>
      <w:marTop w:val="0"/>
      <w:marBottom w:val="0"/>
      <w:divBdr>
        <w:top w:val="none" w:sz="0" w:space="0" w:color="auto"/>
        <w:left w:val="none" w:sz="0" w:space="0" w:color="auto"/>
        <w:bottom w:val="none" w:sz="0" w:space="0" w:color="auto"/>
        <w:right w:val="none" w:sz="0" w:space="0" w:color="auto"/>
      </w:divBdr>
    </w:div>
    <w:div w:id="1704860465">
      <w:bodyDiv w:val="1"/>
      <w:marLeft w:val="0"/>
      <w:marRight w:val="0"/>
      <w:marTop w:val="0"/>
      <w:marBottom w:val="0"/>
      <w:divBdr>
        <w:top w:val="none" w:sz="0" w:space="0" w:color="auto"/>
        <w:left w:val="none" w:sz="0" w:space="0" w:color="auto"/>
        <w:bottom w:val="none" w:sz="0" w:space="0" w:color="auto"/>
        <w:right w:val="none" w:sz="0" w:space="0" w:color="auto"/>
      </w:divBdr>
    </w:div>
    <w:div w:id="1705446043">
      <w:bodyDiv w:val="1"/>
      <w:marLeft w:val="0"/>
      <w:marRight w:val="0"/>
      <w:marTop w:val="0"/>
      <w:marBottom w:val="0"/>
      <w:divBdr>
        <w:top w:val="none" w:sz="0" w:space="0" w:color="auto"/>
        <w:left w:val="none" w:sz="0" w:space="0" w:color="auto"/>
        <w:bottom w:val="none" w:sz="0" w:space="0" w:color="auto"/>
        <w:right w:val="none" w:sz="0" w:space="0" w:color="auto"/>
      </w:divBdr>
    </w:div>
    <w:div w:id="1707606959">
      <w:bodyDiv w:val="1"/>
      <w:marLeft w:val="0"/>
      <w:marRight w:val="0"/>
      <w:marTop w:val="0"/>
      <w:marBottom w:val="0"/>
      <w:divBdr>
        <w:top w:val="none" w:sz="0" w:space="0" w:color="auto"/>
        <w:left w:val="none" w:sz="0" w:space="0" w:color="auto"/>
        <w:bottom w:val="none" w:sz="0" w:space="0" w:color="auto"/>
        <w:right w:val="none" w:sz="0" w:space="0" w:color="auto"/>
      </w:divBdr>
    </w:div>
    <w:div w:id="1708409773">
      <w:bodyDiv w:val="1"/>
      <w:marLeft w:val="0"/>
      <w:marRight w:val="0"/>
      <w:marTop w:val="0"/>
      <w:marBottom w:val="0"/>
      <w:divBdr>
        <w:top w:val="none" w:sz="0" w:space="0" w:color="auto"/>
        <w:left w:val="none" w:sz="0" w:space="0" w:color="auto"/>
        <w:bottom w:val="none" w:sz="0" w:space="0" w:color="auto"/>
        <w:right w:val="none" w:sz="0" w:space="0" w:color="auto"/>
      </w:divBdr>
    </w:div>
    <w:div w:id="1709060763">
      <w:bodyDiv w:val="1"/>
      <w:marLeft w:val="0"/>
      <w:marRight w:val="0"/>
      <w:marTop w:val="0"/>
      <w:marBottom w:val="0"/>
      <w:divBdr>
        <w:top w:val="none" w:sz="0" w:space="0" w:color="auto"/>
        <w:left w:val="none" w:sz="0" w:space="0" w:color="auto"/>
        <w:bottom w:val="none" w:sz="0" w:space="0" w:color="auto"/>
        <w:right w:val="none" w:sz="0" w:space="0" w:color="auto"/>
      </w:divBdr>
    </w:div>
    <w:div w:id="1709330066">
      <w:bodyDiv w:val="1"/>
      <w:marLeft w:val="0"/>
      <w:marRight w:val="0"/>
      <w:marTop w:val="0"/>
      <w:marBottom w:val="0"/>
      <w:divBdr>
        <w:top w:val="none" w:sz="0" w:space="0" w:color="auto"/>
        <w:left w:val="none" w:sz="0" w:space="0" w:color="auto"/>
        <w:bottom w:val="none" w:sz="0" w:space="0" w:color="auto"/>
        <w:right w:val="none" w:sz="0" w:space="0" w:color="auto"/>
      </w:divBdr>
    </w:div>
    <w:div w:id="1709790938">
      <w:bodyDiv w:val="1"/>
      <w:marLeft w:val="0"/>
      <w:marRight w:val="0"/>
      <w:marTop w:val="0"/>
      <w:marBottom w:val="0"/>
      <w:divBdr>
        <w:top w:val="none" w:sz="0" w:space="0" w:color="auto"/>
        <w:left w:val="none" w:sz="0" w:space="0" w:color="auto"/>
        <w:bottom w:val="none" w:sz="0" w:space="0" w:color="auto"/>
        <w:right w:val="none" w:sz="0" w:space="0" w:color="auto"/>
      </w:divBdr>
    </w:div>
    <w:div w:id="1710449752">
      <w:bodyDiv w:val="1"/>
      <w:marLeft w:val="0"/>
      <w:marRight w:val="0"/>
      <w:marTop w:val="0"/>
      <w:marBottom w:val="0"/>
      <w:divBdr>
        <w:top w:val="none" w:sz="0" w:space="0" w:color="auto"/>
        <w:left w:val="none" w:sz="0" w:space="0" w:color="auto"/>
        <w:bottom w:val="none" w:sz="0" w:space="0" w:color="auto"/>
        <w:right w:val="none" w:sz="0" w:space="0" w:color="auto"/>
      </w:divBdr>
    </w:div>
    <w:div w:id="1710715934">
      <w:bodyDiv w:val="1"/>
      <w:marLeft w:val="0"/>
      <w:marRight w:val="0"/>
      <w:marTop w:val="0"/>
      <w:marBottom w:val="0"/>
      <w:divBdr>
        <w:top w:val="none" w:sz="0" w:space="0" w:color="auto"/>
        <w:left w:val="none" w:sz="0" w:space="0" w:color="auto"/>
        <w:bottom w:val="none" w:sz="0" w:space="0" w:color="auto"/>
        <w:right w:val="none" w:sz="0" w:space="0" w:color="auto"/>
      </w:divBdr>
    </w:div>
    <w:div w:id="1713193709">
      <w:bodyDiv w:val="1"/>
      <w:marLeft w:val="0"/>
      <w:marRight w:val="0"/>
      <w:marTop w:val="0"/>
      <w:marBottom w:val="0"/>
      <w:divBdr>
        <w:top w:val="none" w:sz="0" w:space="0" w:color="auto"/>
        <w:left w:val="none" w:sz="0" w:space="0" w:color="auto"/>
        <w:bottom w:val="none" w:sz="0" w:space="0" w:color="auto"/>
        <w:right w:val="none" w:sz="0" w:space="0" w:color="auto"/>
      </w:divBdr>
    </w:div>
    <w:div w:id="1715344255">
      <w:bodyDiv w:val="1"/>
      <w:marLeft w:val="0"/>
      <w:marRight w:val="0"/>
      <w:marTop w:val="0"/>
      <w:marBottom w:val="0"/>
      <w:divBdr>
        <w:top w:val="none" w:sz="0" w:space="0" w:color="auto"/>
        <w:left w:val="none" w:sz="0" w:space="0" w:color="auto"/>
        <w:bottom w:val="none" w:sz="0" w:space="0" w:color="auto"/>
        <w:right w:val="none" w:sz="0" w:space="0" w:color="auto"/>
      </w:divBdr>
    </w:div>
    <w:div w:id="1715470919">
      <w:bodyDiv w:val="1"/>
      <w:marLeft w:val="0"/>
      <w:marRight w:val="0"/>
      <w:marTop w:val="0"/>
      <w:marBottom w:val="0"/>
      <w:divBdr>
        <w:top w:val="none" w:sz="0" w:space="0" w:color="auto"/>
        <w:left w:val="none" w:sz="0" w:space="0" w:color="auto"/>
        <w:bottom w:val="none" w:sz="0" w:space="0" w:color="auto"/>
        <w:right w:val="none" w:sz="0" w:space="0" w:color="auto"/>
      </w:divBdr>
    </w:div>
    <w:div w:id="1716463196">
      <w:bodyDiv w:val="1"/>
      <w:marLeft w:val="0"/>
      <w:marRight w:val="0"/>
      <w:marTop w:val="0"/>
      <w:marBottom w:val="0"/>
      <w:divBdr>
        <w:top w:val="none" w:sz="0" w:space="0" w:color="auto"/>
        <w:left w:val="none" w:sz="0" w:space="0" w:color="auto"/>
        <w:bottom w:val="none" w:sz="0" w:space="0" w:color="auto"/>
        <w:right w:val="none" w:sz="0" w:space="0" w:color="auto"/>
      </w:divBdr>
    </w:div>
    <w:div w:id="1717654716">
      <w:bodyDiv w:val="1"/>
      <w:marLeft w:val="0"/>
      <w:marRight w:val="0"/>
      <w:marTop w:val="0"/>
      <w:marBottom w:val="0"/>
      <w:divBdr>
        <w:top w:val="none" w:sz="0" w:space="0" w:color="auto"/>
        <w:left w:val="none" w:sz="0" w:space="0" w:color="auto"/>
        <w:bottom w:val="none" w:sz="0" w:space="0" w:color="auto"/>
        <w:right w:val="none" w:sz="0" w:space="0" w:color="auto"/>
      </w:divBdr>
    </w:div>
    <w:div w:id="1719816363">
      <w:bodyDiv w:val="1"/>
      <w:marLeft w:val="0"/>
      <w:marRight w:val="0"/>
      <w:marTop w:val="0"/>
      <w:marBottom w:val="0"/>
      <w:divBdr>
        <w:top w:val="none" w:sz="0" w:space="0" w:color="auto"/>
        <w:left w:val="none" w:sz="0" w:space="0" w:color="auto"/>
        <w:bottom w:val="none" w:sz="0" w:space="0" w:color="auto"/>
        <w:right w:val="none" w:sz="0" w:space="0" w:color="auto"/>
      </w:divBdr>
    </w:div>
    <w:div w:id="1720977303">
      <w:bodyDiv w:val="1"/>
      <w:marLeft w:val="0"/>
      <w:marRight w:val="0"/>
      <w:marTop w:val="0"/>
      <w:marBottom w:val="0"/>
      <w:divBdr>
        <w:top w:val="none" w:sz="0" w:space="0" w:color="auto"/>
        <w:left w:val="none" w:sz="0" w:space="0" w:color="auto"/>
        <w:bottom w:val="none" w:sz="0" w:space="0" w:color="auto"/>
        <w:right w:val="none" w:sz="0" w:space="0" w:color="auto"/>
      </w:divBdr>
    </w:div>
    <w:div w:id="1721519339">
      <w:bodyDiv w:val="1"/>
      <w:marLeft w:val="0"/>
      <w:marRight w:val="0"/>
      <w:marTop w:val="0"/>
      <w:marBottom w:val="0"/>
      <w:divBdr>
        <w:top w:val="none" w:sz="0" w:space="0" w:color="auto"/>
        <w:left w:val="none" w:sz="0" w:space="0" w:color="auto"/>
        <w:bottom w:val="none" w:sz="0" w:space="0" w:color="auto"/>
        <w:right w:val="none" w:sz="0" w:space="0" w:color="auto"/>
      </w:divBdr>
    </w:div>
    <w:div w:id="1725519064">
      <w:bodyDiv w:val="1"/>
      <w:marLeft w:val="0"/>
      <w:marRight w:val="0"/>
      <w:marTop w:val="0"/>
      <w:marBottom w:val="0"/>
      <w:divBdr>
        <w:top w:val="none" w:sz="0" w:space="0" w:color="auto"/>
        <w:left w:val="none" w:sz="0" w:space="0" w:color="auto"/>
        <w:bottom w:val="none" w:sz="0" w:space="0" w:color="auto"/>
        <w:right w:val="none" w:sz="0" w:space="0" w:color="auto"/>
      </w:divBdr>
    </w:div>
    <w:div w:id="1725786767">
      <w:bodyDiv w:val="1"/>
      <w:marLeft w:val="0"/>
      <w:marRight w:val="0"/>
      <w:marTop w:val="0"/>
      <w:marBottom w:val="0"/>
      <w:divBdr>
        <w:top w:val="none" w:sz="0" w:space="0" w:color="auto"/>
        <w:left w:val="none" w:sz="0" w:space="0" w:color="auto"/>
        <w:bottom w:val="none" w:sz="0" w:space="0" w:color="auto"/>
        <w:right w:val="none" w:sz="0" w:space="0" w:color="auto"/>
      </w:divBdr>
    </w:div>
    <w:div w:id="1726024756">
      <w:bodyDiv w:val="1"/>
      <w:marLeft w:val="0"/>
      <w:marRight w:val="0"/>
      <w:marTop w:val="0"/>
      <w:marBottom w:val="0"/>
      <w:divBdr>
        <w:top w:val="none" w:sz="0" w:space="0" w:color="auto"/>
        <w:left w:val="none" w:sz="0" w:space="0" w:color="auto"/>
        <w:bottom w:val="none" w:sz="0" w:space="0" w:color="auto"/>
        <w:right w:val="none" w:sz="0" w:space="0" w:color="auto"/>
      </w:divBdr>
    </w:div>
    <w:div w:id="1726829624">
      <w:bodyDiv w:val="1"/>
      <w:marLeft w:val="0"/>
      <w:marRight w:val="0"/>
      <w:marTop w:val="0"/>
      <w:marBottom w:val="0"/>
      <w:divBdr>
        <w:top w:val="none" w:sz="0" w:space="0" w:color="auto"/>
        <w:left w:val="none" w:sz="0" w:space="0" w:color="auto"/>
        <w:bottom w:val="none" w:sz="0" w:space="0" w:color="auto"/>
        <w:right w:val="none" w:sz="0" w:space="0" w:color="auto"/>
      </w:divBdr>
    </w:div>
    <w:div w:id="1727021246">
      <w:bodyDiv w:val="1"/>
      <w:marLeft w:val="0"/>
      <w:marRight w:val="0"/>
      <w:marTop w:val="0"/>
      <w:marBottom w:val="0"/>
      <w:divBdr>
        <w:top w:val="none" w:sz="0" w:space="0" w:color="auto"/>
        <w:left w:val="none" w:sz="0" w:space="0" w:color="auto"/>
        <w:bottom w:val="none" w:sz="0" w:space="0" w:color="auto"/>
        <w:right w:val="none" w:sz="0" w:space="0" w:color="auto"/>
      </w:divBdr>
    </w:div>
    <w:div w:id="1727529475">
      <w:bodyDiv w:val="1"/>
      <w:marLeft w:val="0"/>
      <w:marRight w:val="0"/>
      <w:marTop w:val="0"/>
      <w:marBottom w:val="0"/>
      <w:divBdr>
        <w:top w:val="none" w:sz="0" w:space="0" w:color="auto"/>
        <w:left w:val="none" w:sz="0" w:space="0" w:color="auto"/>
        <w:bottom w:val="none" w:sz="0" w:space="0" w:color="auto"/>
        <w:right w:val="none" w:sz="0" w:space="0" w:color="auto"/>
      </w:divBdr>
    </w:div>
    <w:div w:id="1727757455">
      <w:bodyDiv w:val="1"/>
      <w:marLeft w:val="0"/>
      <w:marRight w:val="0"/>
      <w:marTop w:val="0"/>
      <w:marBottom w:val="0"/>
      <w:divBdr>
        <w:top w:val="none" w:sz="0" w:space="0" w:color="auto"/>
        <w:left w:val="none" w:sz="0" w:space="0" w:color="auto"/>
        <w:bottom w:val="none" w:sz="0" w:space="0" w:color="auto"/>
        <w:right w:val="none" w:sz="0" w:space="0" w:color="auto"/>
      </w:divBdr>
    </w:div>
    <w:div w:id="1731418571">
      <w:bodyDiv w:val="1"/>
      <w:marLeft w:val="0"/>
      <w:marRight w:val="0"/>
      <w:marTop w:val="0"/>
      <w:marBottom w:val="0"/>
      <w:divBdr>
        <w:top w:val="none" w:sz="0" w:space="0" w:color="auto"/>
        <w:left w:val="none" w:sz="0" w:space="0" w:color="auto"/>
        <w:bottom w:val="none" w:sz="0" w:space="0" w:color="auto"/>
        <w:right w:val="none" w:sz="0" w:space="0" w:color="auto"/>
      </w:divBdr>
    </w:div>
    <w:div w:id="1731728971">
      <w:bodyDiv w:val="1"/>
      <w:marLeft w:val="0"/>
      <w:marRight w:val="0"/>
      <w:marTop w:val="0"/>
      <w:marBottom w:val="0"/>
      <w:divBdr>
        <w:top w:val="none" w:sz="0" w:space="0" w:color="auto"/>
        <w:left w:val="none" w:sz="0" w:space="0" w:color="auto"/>
        <w:bottom w:val="none" w:sz="0" w:space="0" w:color="auto"/>
        <w:right w:val="none" w:sz="0" w:space="0" w:color="auto"/>
      </w:divBdr>
    </w:div>
    <w:div w:id="1733308139">
      <w:bodyDiv w:val="1"/>
      <w:marLeft w:val="0"/>
      <w:marRight w:val="0"/>
      <w:marTop w:val="0"/>
      <w:marBottom w:val="0"/>
      <w:divBdr>
        <w:top w:val="none" w:sz="0" w:space="0" w:color="auto"/>
        <w:left w:val="none" w:sz="0" w:space="0" w:color="auto"/>
        <w:bottom w:val="none" w:sz="0" w:space="0" w:color="auto"/>
        <w:right w:val="none" w:sz="0" w:space="0" w:color="auto"/>
      </w:divBdr>
    </w:div>
    <w:div w:id="1735393728">
      <w:bodyDiv w:val="1"/>
      <w:marLeft w:val="0"/>
      <w:marRight w:val="0"/>
      <w:marTop w:val="0"/>
      <w:marBottom w:val="0"/>
      <w:divBdr>
        <w:top w:val="none" w:sz="0" w:space="0" w:color="auto"/>
        <w:left w:val="none" w:sz="0" w:space="0" w:color="auto"/>
        <w:bottom w:val="none" w:sz="0" w:space="0" w:color="auto"/>
        <w:right w:val="none" w:sz="0" w:space="0" w:color="auto"/>
      </w:divBdr>
    </w:div>
    <w:div w:id="1736926809">
      <w:bodyDiv w:val="1"/>
      <w:marLeft w:val="0"/>
      <w:marRight w:val="0"/>
      <w:marTop w:val="0"/>
      <w:marBottom w:val="0"/>
      <w:divBdr>
        <w:top w:val="none" w:sz="0" w:space="0" w:color="auto"/>
        <w:left w:val="none" w:sz="0" w:space="0" w:color="auto"/>
        <w:bottom w:val="none" w:sz="0" w:space="0" w:color="auto"/>
        <w:right w:val="none" w:sz="0" w:space="0" w:color="auto"/>
      </w:divBdr>
    </w:div>
    <w:div w:id="1736927797">
      <w:bodyDiv w:val="1"/>
      <w:marLeft w:val="0"/>
      <w:marRight w:val="0"/>
      <w:marTop w:val="0"/>
      <w:marBottom w:val="0"/>
      <w:divBdr>
        <w:top w:val="none" w:sz="0" w:space="0" w:color="auto"/>
        <w:left w:val="none" w:sz="0" w:space="0" w:color="auto"/>
        <w:bottom w:val="none" w:sz="0" w:space="0" w:color="auto"/>
        <w:right w:val="none" w:sz="0" w:space="0" w:color="auto"/>
      </w:divBdr>
    </w:div>
    <w:div w:id="1738629373">
      <w:bodyDiv w:val="1"/>
      <w:marLeft w:val="0"/>
      <w:marRight w:val="0"/>
      <w:marTop w:val="0"/>
      <w:marBottom w:val="0"/>
      <w:divBdr>
        <w:top w:val="none" w:sz="0" w:space="0" w:color="auto"/>
        <w:left w:val="none" w:sz="0" w:space="0" w:color="auto"/>
        <w:bottom w:val="none" w:sz="0" w:space="0" w:color="auto"/>
        <w:right w:val="none" w:sz="0" w:space="0" w:color="auto"/>
      </w:divBdr>
    </w:div>
    <w:div w:id="1739397841">
      <w:bodyDiv w:val="1"/>
      <w:marLeft w:val="0"/>
      <w:marRight w:val="0"/>
      <w:marTop w:val="0"/>
      <w:marBottom w:val="0"/>
      <w:divBdr>
        <w:top w:val="none" w:sz="0" w:space="0" w:color="auto"/>
        <w:left w:val="none" w:sz="0" w:space="0" w:color="auto"/>
        <w:bottom w:val="none" w:sz="0" w:space="0" w:color="auto"/>
        <w:right w:val="none" w:sz="0" w:space="0" w:color="auto"/>
      </w:divBdr>
    </w:div>
    <w:div w:id="1741756966">
      <w:bodyDiv w:val="1"/>
      <w:marLeft w:val="0"/>
      <w:marRight w:val="0"/>
      <w:marTop w:val="0"/>
      <w:marBottom w:val="0"/>
      <w:divBdr>
        <w:top w:val="none" w:sz="0" w:space="0" w:color="auto"/>
        <w:left w:val="none" w:sz="0" w:space="0" w:color="auto"/>
        <w:bottom w:val="none" w:sz="0" w:space="0" w:color="auto"/>
        <w:right w:val="none" w:sz="0" w:space="0" w:color="auto"/>
      </w:divBdr>
    </w:div>
    <w:div w:id="1743671920">
      <w:bodyDiv w:val="1"/>
      <w:marLeft w:val="0"/>
      <w:marRight w:val="0"/>
      <w:marTop w:val="0"/>
      <w:marBottom w:val="0"/>
      <w:divBdr>
        <w:top w:val="none" w:sz="0" w:space="0" w:color="auto"/>
        <w:left w:val="none" w:sz="0" w:space="0" w:color="auto"/>
        <w:bottom w:val="none" w:sz="0" w:space="0" w:color="auto"/>
        <w:right w:val="none" w:sz="0" w:space="0" w:color="auto"/>
      </w:divBdr>
    </w:div>
    <w:div w:id="1744181448">
      <w:bodyDiv w:val="1"/>
      <w:marLeft w:val="0"/>
      <w:marRight w:val="0"/>
      <w:marTop w:val="0"/>
      <w:marBottom w:val="0"/>
      <w:divBdr>
        <w:top w:val="none" w:sz="0" w:space="0" w:color="auto"/>
        <w:left w:val="none" w:sz="0" w:space="0" w:color="auto"/>
        <w:bottom w:val="none" w:sz="0" w:space="0" w:color="auto"/>
        <w:right w:val="none" w:sz="0" w:space="0" w:color="auto"/>
      </w:divBdr>
    </w:div>
    <w:div w:id="1744717355">
      <w:bodyDiv w:val="1"/>
      <w:marLeft w:val="0"/>
      <w:marRight w:val="0"/>
      <w:marTop w:val="0"/>
      <w:marBottom w:val="0"/>
      <w:divBdr>
        <w:top w:val="none" w:sz="0" w:space="0" w:color="auto"/>
        <w:left w:val="none" w:sz="0" w:space="0" w:color="auto"/>
        <w:bottom w:val="none" w:sz="0" w:space="0" w:color="auto"/>
        <w:right w:val="none" w:sz="0" w:space="0" w:color="auto"/>
      </w:divBdr>
    </w:div>
    <w:div w:id="1744720446">
      <w:bodyDiv w:val="1"/>
      <w:marLeft w:val="0"/>
      <w:marRight w:val="0"/>
      <w:marTop w:val="0"/>
      <w:marBottom w:val="0"/>
      <w:divBdr>
        <w:top w:val="none" w:sz="0" w:space="0" w:color="auto"/>
        <w:left w:val="none" w:sz="0" w:space="0" w:color="auto"/>
        <w:bottom w:val="none" w:sz="0" w:space="0" w:color="auto"/>
        <w:right w:val="none" w:sz="0" w:space="0" w:color="auto"/>
      </w:divBdr>
    </w:div>
    <w:div w:id="1745368888">
      <w:bodyDiv w:val="1"/>
      <w:marLeft w:val="0"/>
      <w:marRight w:val="0"/>
      <w:marTop w:val="0"/>
      <w:marBottom w:val="0"/>
      <w:divBdr>
        <w:top w:val="none" w:sz="0" w:space="0" w:color="auto"/>
        <w:left w:val="none" w:sz="0" w:space="0" w:color="auto"/>
        <w:bottom w:val="none" w:sz="0" w:space="0" w:color="auto"/>
        <w:right w:val="none" w:sz="0" w:space="0" w:color="auto"/>
      </w:divBdr>
    </w:div>
    <w:div w:id="1745564197">
      <w:bodyDiv w:val="1"/>
      <w:marLeft w:val="0"/>
      <w:marRight w:val="0"/>
      <w:marTop w:val="0"/>
      <w:marBottom w:val="0"/>
      <w:divBdr>
        <w:top w:val="none" w:sz="0" w:space="0" w:color="auto"/>
        <w:left w:val="none" w:sz="0" w:space="0" w:color="auto"/>
        <w:bottom w:val="none" w:sz="0" w:space="0" w:color="auto"/>
        <w:right w:val="none" w:sz="0" w:space="0" w:color="auto"/>
      </w:divBdr>
    </w:div>
    <w:div w:id="1746369358">
      <w:bodyDiv w:val="1"/>
      <w:marLeft w:val="0"/>
      <w:marRight w:val="0"/>
      <w:marTop w:val="0"/>
      <w:marBottom w:val="0"/>
      <w:divBdr>
        <w:top w:val="none" w:sz="0" w:space="0" w:color="auto"/>
        <w:left w:val="none" w:sz="0" w:space="0" w:color="auto"/>
        <w:bottom w:val="none" w:sz="0" w:space="0" w:color="auto"/>
        <w:right w:val="none" w:sz="0" w:space="0" w:color="auto"/>
      </w:divBdr>
    </w:div>
    <w:div w:id="1747147254">
      <w:bodyDiv w:val="1"/>
      <w:marLeft w:val="0"/>
      <w:marRight w:val="0"/>
      <w:marTop w:val="0"/>
      <w:marBottom w:val="0"/>
      <w:divBdr>
        <w:top w:val="none" w:sz="0" w:space="0" w:color="auto"/>
        <w:left w:val="none" w:sz="0" w:space="0" w:color="auto"/>
        <w:bottom w:val="none" w:sz="0" w:space="0" w:color="auto"/>
        <w:right w:val="none" w:sz="0" w:space="0" w:color="auto"/>
      </w:divBdr>
    </w:div>
    <w:div w:id="1748334249">
      <w:bodyDiv w:val="1"/>
      <w:marLeft w:val="0"/>
      <w:marRight w:val="0"/>
      <w:marTop w:val="0"/>
      <w:marBottom w:val="0"/>
      <w:divBdr>
        <w:top w:val="none" w:sz="0" w:space="0" w:color="auto"/>
        <w:left w:val="none" w:sz="0" w:space="0" w:color="auto"/>
        <w:bottom w:val="none" w:sz="0" w:space="0" w:color="auto"/>
        <w:right w:val="none" w:sz="0" w:space="0" w:color="auto"/>
      </w:divBdr>
    </w:div>
    <w:div w:id="1750537679">
      <w:bodyDiv w:val="1"/>
      <w:marLeft w:val="0"/>
      <w:marRight w:val="0"/>
      <w:marTop w:val="0"/>
      <w:marBottom w:val="0"/>
      <w:divBdr>
        <w:top w:val="none" w:sz="0" w:space="0" w:color="auto"/>
        <w:left w:val="none" w:sz="0" w:space="0" w:color="auto"/>
        <w:bottom w:val="none" w:sz="0" w:space="0" w:color="auto"/>
        <w:right w:val="none" w:sz="0" w:space="0" w:color="auto"/>
      </w:divBdr>
    </w:div>
    <w:div w:id="1750540613">
      <w:bodyDiv w:val="1"/>
      <w:marLeft w:val="0"/>
      <w:marRight w:val="0"/>
      <w:marTop w:val="0"/>
      <w:marBottom w:val="0"/>
      <w:divBdr>
        <w:top w:val="none" w:sz="0" w:space="0" w:color="auto"/>
        <w:left w:val="none" w:sz="0" w:space="0" w:color="auto"/>
        <w:bottom w:val="none" w:sz="0" w:space="0" w:color="auto"/>
        <w:right w:val="none" w:sz="0" w:space="0" w:color="auto"/>
      </w:divBdr>
    </w:div>
    <w:div w:id="1751005694">
      <w:bodyDiv w:val="1"/>
      <w:marLeft w:val="0"/>
      <w:marRight w:val="0"/>
      <w:marTop w:val="0"/>
      <w:marBottom w:val="0"/>
      <w:divBdr>
        <w:top w:val="none" w:sz="0" w:space="0" w:color="auto"/>
        <w:left w:val="none" w:sz="0" w:space="0" w:color="auto"/>
        <w:bottom w:val="none" w:sz="0" w:space="0" w:color="auto"/>
        <w:right w:val="none" w:sz="0" w:space="0" w:color="auto"/>
      </w:divBdr>
    </w:div>
    <w:div w:id="1751805422">
      <w:bodyDiv w:val="1"/>
      <w:marLeft w:val="0"/>
      <w:marRight w:val="0"/>
      <w:marTop w:val="0"/>
      <w:marBottom w:val="0"/>
      <w:divBdr>
        <w:top w:val="none" w:sz="0" w:space="0" w:color="auto"/>
        <w:left w:val="none" w:sz="0" w:space="0" w:color="auto"/>
        <w:bottom w:val="none" w:sz="0" w:space="0" w:color="auto"/>
        <w:right w:val="none" w:sz="0" w:space="0" w:color="auto"/>
      </w:divBdr>
    </w:div>
    <w:div w:id="1754862300">
      <w:bodyDiv w:val="1"/>
      <w:marLeft w:val="0"/>
      <w:marRight w:val="0"/>
      <w:marTop w:val="0"/>
      <w:marBottom w:val="0"/>
      <w:divBdr>
        <w:top w:val="none" w:sz="0" w:space="0" w:color="auto"/>
        <w:left w:val="none" w:sz="0" w:space="0" w:color="auto"/>
        <w:bottom w:val="none" w:sz="0" w:space="0" w:color="auto"/>
        <w:right w:val="none" w:sz="0" w:space="0" w:color="auto"/>
      </w:divBdr>
    </w:div>
    <w:div w:id="1755316995">
      <w:bodyDiv w:val="1"/>
      <w:marLeft w:val="0"/>
      <w:marRight w:val="0"/>
      <w:marTop w:val="0"/>
      <w:marBottom w:val="0"/>
      <w:divBdr>
        <w:top w:val="none" w:sz="0" w:space="0" w:color="auto"/>
        <w:left w:val="none" w:sz="0" w:space="0" w:color="auto"/>
        <w:bottom w:val="none" w:sz="0" w:space="0" w:color="auto"/>
        <w:right w:val="none" w:sz="0" w:space="0" w:color="auto"/>
      </w:divBdr>
    </w:div>
    <w:div w:id="1755348304">
      <w:bodyDiv w:val="1"/>
      <w:marLeft w:val="0"/>
      <w:marRight w:val="0"/>
      <w:marTop w:val="0"/>
      <w:marBottom w:val="0"/>
      <w:divBdr>
        <w:top w:val="none" w:sz="0" w:space="0" w:color="auto"/>
        <w:left w:val="none" w:sz="0" w:space="0" w:color="auto"/>
        <w:bottom w:val="none" w:sz="0" w:space="0" w:color="auto"/>
        <w:right w:val="none" w:sz="0" w:space="0" w:color="auto"/>
      </w:divBdr>
    </w:div>
    <w:div w:id="1755975125">
      <w:bodyDiv w:val="1"/>
      <w:marLeft w:val="0"/>
      <w:marRight w:val="0"/>
      <w:marTop w:val="0"/>
      <w:marBottom w:val="0"/>
      <w:divBdr>
        <w:top w:val="none" w:sz="0" w:space="0" w:color="auto"/>
        <w:left w:val="none" w:sz="0" w:space="0" w:color="auto"/>
        <w:bottom w:val="none" w:sz="0" w:space="0" w:color="auto"/>
        <w:right w:val="none" w:sz="0" w:space="0" w:color="auto"/>
      </w:divBdr>
    </w:div>
    <w:div w:id="1756589214">
      <w:bodyDiv w:val="1"/>
      <w:marLeft w:val="0"/>
      <w:marRight w:val="0"/>
      <w:marTop w:val="0"/>
      <w:marBottom w:val="0"/>
      <w:divBdr>
        <w:top w:val="none" w:sz="0" w:space="0" w:color="auto"/>
        <w:left w:val="none" w:sz="0" w:space="0" w:color="auto"/>
        <w:bottom w:val="none" w:sz="0" w:space="0" w:color="auto"/>
        <w:right w:val="none" w:sz="0" w:space="0" w:color="auto"/>
      </w:divBdr>
    </w:div>
    <w:div w:id="1757089112">
      <w:bodyDiv w:val="1"/>
      <w:marLeft w:val="0"/>
      <w:marRight w:val="0"/>
      <w:marTop w:val="0"/>
      <w:marBottom w:val="0"/>
      <w:divBdr>
        <w:top w:val="none" w:sz="0" w:space="0" w:color="auto"/>
        <w:left w:val="none" w:sz="0" w:space="0" w:color="auto"/>
        <w:bottom w:val="none" w:sz="0" w:space="0" w:color="auto"/>
        <w:right w:val="none" w:sz="0" w:space="0" w:color="auto"/>
      </w:divBdr>
    </w:div>
    <w:div w:id="1757241473">
      <w:bodyDiv w:val="1"/>
      <w:marLeft w:val="0"/>
      <w:marRight w:val="0"/>
      <w:marTop w:val="0"/>
      <w:marBottom w:val="0"/>
      <w:divBdr>
        <w:top w:val="none" w:sz="0" w:space="0" w:color="auto"/>
        <w:left w:val="none" w:sz="0" w:space="0" w:color="auto"/>
        <w:bottom w:val="none" w:sz="0" w:space="0" w:color="auto"/>
        <w:right w:val="none" w:sz="0" w:space="0" w:color="auto"/>
      </w:divBdr>
    </w:div>
    <w:div w:id="1757288248">
      <w:bodyDiv w:val="1"/>
      <w:marLeft w:val="0"/>
      <w:marRight w:val="0"/>
      <w:marTop w:val="0"/>
      <w:marBottom w:val="0"/>
      <w:divBdr>
        <w:top w:val="none" w:sz="0" w:space="0" w:color="auto"/>
        <w:left w:val="none" w:sz="0" w:space="0" w:color="auto"/>
        <w:bottom w:val="none" w:sz="0" w:space="0" w:color="auto"/>
        <w:right w:val="none" w:sz="0" w:space="0" w:color="auto"/>
      </w:divBdr>
    </w:div>
    <w:div w:id="1761172904">
      <w:bodyDiv w:val="1"/>
      <w:marLeft w:val="0"/>
      <w:marRight w:val="0"/>
      <w:marTop w:val="0"/>
      <w:marBottom w:val="0"/>
      <w:divBdr>
        <w:top w:val="none" w:sz="0" w:space="0" w:color="auto"/>
        <w:left w:val="none" w:sz="0" w:space="0" w:color="auto"/>
        <w:bottom w:val="none" w:sz="0" w:space="0" w:color="auto"/>
        <w:right w:val="none" w:sz="0" w:space="0" w:color="auto"/>
      </w:divBdr>
    </w:div>
    <w:div w:id="1762413681">
      <w:bodyDiv w:val="1"/>
      <w:marLeft w:val="0"/>
      <w:marRight w:val="0"/>
      <w:marTop w:val="0"/>
      <w:marBottom w:val="0"/>
      <w:divBdr>
        <w:top w:val="none" w:sz="0" w:space="0" w:color="auto"/>
        <w:left w:val="none" w:sz="0" w:space="0" w:color="auto"/>
        <w:bottom w:val="none" w:sz="0" w:space="0" w:color="auto"/>
        <w:right w:val="none" w:sz="0" w:space="0" w:color="auto"/>
      </w:divBdr>
    </w:div>
    <w:div w:id="1762482687">
      <w:bodyDiv w:val="1"/>
      <w:marLeft w:val="0"/>
      <w:marRight w:val="0"/>
      <w:marTop w:val="0"/>
      <w:marBottom w:val="0"/>
      <w:divBdr>
        <w:top w:val="none" w:sz="0" w:space="0" w:color="auto"/>
        <w:left w:val="none" w:sz="0" w:space="0" w:color="auto"/>
        <w:bottom w:val="none" w:sz="0" w:space="0" w:color="auto"/>
        <w:right w:val="none" w:sz="0" w:space="0" w:color="auto"/>
      </w:divBdr>
    </w:div>
    <w:div w:id="1762792294">
      <w:bodyDiv w:val="1"/>
      <w:marLeft w:val="0"/>
      <w:marRight w:val="0"/>
      <w:marTop w:val="0"/>
      <w:marBottom w:val="0"/>
      <w:divBdr>
        <w:top w:val="none" w:sz="0" w:space="0" w:color="auto"/>
        <w:left w:val="none" w:sz="0" w:space="0" w:color="auto"/>
        <w:bottom w:val="none" w:sz="0" w:space="0" w:color="auto"/>
        <w:right w:val="none" w:sz="0" w:space="0" w:color="auto"/>
      </w:divBdr>
    </w:div>
    <w:div w:id="1765956683">
      <w:bodyDiv w:val="1"/>
      <w:marLeft w:val="0"/>
      <w:marRight w:val="0"/>
      <w:marTop w:val="0"/>
      <w:marBottom w:val="0"/>
      <w:divBdr>
        <w:top w:val="none" w:sz="0" w:space="0" w:color="auto"/>
        <w:left w:val="none" w:sz="0" w:space="0" w:color="auto"/>
        <w:bottom w:val="none" w:sz="0" w:space="0" w:color="auto"/>
        <w:right w:val="none" w:sz="0" w:space="0" w:color="auto"/>
      </w:divBdr>
    </w:div>
    <w:div w:id="1767579288">
      <w:bodyDiv w:val="1"/>
      <w:marLeft w:val="0"/>
      <w:marRight w:val="0"/>
      <w:marTop w:val="0"/>
      <w:marBottom w:val="0"/>
      <w:divBdr>
        <w:top w:val="none" w:sz="0" w:space="0" w:color="auto"/>
        <w:left w:val="none" w:sz="0" w:space="0" w:color="auto"/>
        <w:bottom w:val="none" w:sz="0" w:space="0" w:color="auto"/>
        <w:right w:val="none" w:sz="0" w:space="0" w:color="auto"/>
      </w:divBdr>
    </w:div>
    <w:div w:id="1768305161">
      <w:bodyDiv w:val="1"/>
      <w:marLeft w:val="0"/>
      <w:marRight w:val="0"/>
      <w:marTop w:val="0"/>
      <w:marBottom w:val="0"/>
      <w:divBdr>
        <w:top w:val="none" w:sz="0" w:space="0" w:color="auto"/>
        <w:left w:val="none" w:sz="0" w:space="0" w:color="auto"/>
        <w:bottom w:val="none" w:sz="0" w:space="0" w:color="auto"/>
        <w:right w:val="none" w:sz="0" w:space="0" w:color="auto"/>
      </w:divBdr>
    </w:div>
    <w:div w:id="1770151481">
      <w:bodyDiv w:val="1"/>
      <w:marLeft w:val="0"/>
      <w:marRight w:val="0"/>
      <w:marTop w:val="0"/>
      <w:marBottom w:val="0"/>
      <w:divBdr>
        <w:top w:val="none" w:sz="0" w:space="0" w:color="auto"/>
        <w:left w:val="none" w:sz="0" w:space="0" w:color="auto"/>
        <w:bottom w:val="none" w:sz="0" w:space="0" w:color="auto"/>
        <w:right w:val="none" w:sz="0" w:space="0" w:color="auto"/>
      </w:divBdr>
    </w:div>
    <w:div w:id="1770347603">
      <w:bodyDiv w:val="1"/>
      <w:marLeft w:val="0"/>
      <w:marRight w:val="0"/>
      <w:marTop w:val="0"/>
      <w:marBottom w:val="0"/>
      <w:divBdr>
        <w:top w:val="none" w:sz="0" w:space="0" w:color="auto"/>
        <w:left w:val="none" w:sz="0" w:space="0" w:color="auto"/>
        <w:bottom w:val="none" w:sz="0" w:space="0" w:color="auto"/>
        <w:right w:val="none" w:sz="0" w:space="0" w:color="auto"/>
      </w:divBdr>
    </w:div>
    <w:div w:id="1770614040">
      <w:bodyDiv w:val="1"/>
      <w:marLeft w:val="0"/>
      <w:marRight w:val="0"/>
      <w:marTop w:val="0"/>
      <w:marBottom w:val="0"/>
      <w:divBdr>
        <w:top w:val="none" w:sz="0" w:space="0" w:color="auto"/>
        <w:left w:val="none" w:sz="0" w:space="0" w:color="auto"/>
        <w:bottom w:val="none" w:sz="0" w:space="0" w:color="auto"/>
        <w:right w:val="none" w:sz="0" w:space="0" w:color="auto"/>
      </w:divBdr>
    </w:div>
    <w:div w:id="1771274151">
      <w:bodyDiv w:val="1"/>
      <w:marLeft w:val="0"/>
      <w:marRight w:val="0"/>
      <w:marTop w:val="0"/>
      <w:marBottom w:val="0"/>
      <w:divBdr>
        <w:top w:val="none" w:sz="0" w:space="0" w:color="auto"/>
        <w:left w:val="none" w:sz="0" w:space="0" w:color="auto"/>
        <w:bottom w:val="none" w:sz="0" w:space="0" w:color="auto"/>
        <w:right w:val="none" w:sz="0" w:space="0" w:color="auto"/>
      </w:divBdr>
    </w:div>
    <w:div w:id="1772120349">
      <w:bodyDiv w:val="1"/>
      <w:marLeft w:val="0"/>
      <w:marRight w:val="0"/>
      <w:marTop w:val="0"/>
      <w:marBottom w:val="0"/>
      <w:divBdr>
        <w:top w:val="none" w:sz="0" w:space="0" w:color="auto"/>
        <w:left w:val="none" w:sz="0" w:space="0" w:color="auto"/>
        <w:bottom w:val="none" w:sz="0" w:space="0" w:color="auto"/>
        <w:right w:val="none" w:sz="0" w:space="0" w:color="auto"/>
      </w:divBdr>
    </w:div>
    <w:div w:id="1772629725">
      <w:bodyDiv w:val="1"/>
      <w:marLeft w:val="0"/>
      <w:marRight w:val="0"/>
      <w:marTop w:val="0"/>
      <w:marBottom w:val="0"/>
      <w:divBdr>
        <w:top w:val="none" w:sz="0" w:space="0" w:color="auto"/>
        <w:left w:val="none" w:sz="0" w:space="0" w:color="auto"/>
        <w:bottom w:val="none" w:sz="0" w:space="0" w:color="auto"/>
        <w:right w:val="none" w:sz="0" w:space="0" w:color="auto"/>
      </w:divBdr>
    </w:div>
    <w:div w:id="1772897774">
      <w:bodyDiv w:val="1"/>
      <w:marLeft w:val="0"/>
      <w:marRight w:val="0"/>
      <w:marTop w:val="0"/>
      <w:marBottom w:val="0"/>
      <w:divBdr>
        <w:top w:val="none" w:sz="0" w:space="0" w:color="auto"/>
        <w:left w:val="none" w:sz="0" w:space="0" w:color="auto"/>
        <w:bottom w:val="none" w:sz="0" w:space="0" w:color="auto"/>
        <w:right w:val="none" w:sz="0" w:space="0" w:color="auto"/>
      </w:divBdr>
    </w:div>
    <w:div w:id="1774088577">
      <w:bodyDiv w:val="1"/>
      <w:marLeft w:val="0"/>
      <w:marRight w:val="0"/>
      <w:marTop w:val="0"/>
      <w:marBottom w:val="0"/>
      <w:divBdr>
        <w:top w:val="none" w:sz="0" w:space="0" w:color="auto"/>
        <w:left w:val="none" w:sz="0" w:space="0" w:color="auto"/>
        <w:bottom w:val="none" w:sz="0" w:space="0" w:color="auto"/>
        <w:right w:val="none" w:sz="0" w:space="0" w:color="auto"/>
      </w:divBdr>
    </w:div>
    <w:div w:id="1775593983">
      <w:bodyDiv w:val="1"/>
      <w:marLeft w:val="0"/>
      <w:marRight w:val="0"/>
      <w:marTop w:val="0"/>
      <w:marBottom w:val="0"/>
      <w:divBdr>
        <w:top w:val="none" w:sz="0" w:space="0" w:color="auto"/>
        <w:left w:val="none" w:sz="0" w:space="0" w:color="auto"/>
        <w:bottom w:val="none" w:sz="0" w:space="0" w:color="auto"/>
        <w:right w:val="none" w:sz="0" w:space="0" w:color="auto"/>
      </w:divBdr>
    </w:div>
    <w:div w:id="1775637063">
      <w:bodyDiv w:val="1"/>
      <w:marLeft w:val="0"/>
      <w:marRight w:val="0"/>
      <w:marTop w:val="0"/>
      <w:marBottom w:val="0"/>
      <w:divBdr>
        <w:top w:val="none" w:sz="0" w:space="0" w:color="auto"/>
        <w:left w:val="none" w:sz="0" w:space="0" w:color="auto"/>
        <w:bottom w:val="none" w:sz="0" w:space="0" w:color="auto"/>
        <w:right w:val="none" w:sz="0" w:space="0" w:color="auto"/>
      </w:divBdr>
    </w:div>
    <w:div w:id="1777823096">
      <w:bodyDiv w:val="1"/>
      <w:marLeft w:val="0"/>
      <w:marRight w:val="0"/>
      <w:marTop w:val="0"/>
      <w:marBottom w:val="0"/>
      <w:divBdr>
        <w:top w:val="none" w:sz="0" w:space="0" w:color="auto"/>
        <w:left w:val="none" w:sz="0" w:space="0" w:color="auto"/>
        <w:bottom w:val="none" w:sz="0" w:space="0" w:color="auto"/>
        <w:right w:val="none" w:sz="0" w:space="0" w:color="auto"/>
      </w:divBdr>
    </w:div>
    <w:div w:id="1778713077">
      <w:bodyDiv w:val="1"/>
      <w:marLeft w:val="0"/>
      <w:marRight w:val="0"/>
      <w:marTop w:val="0"/>
      <w:marBottom w:val="0"/>
      <w:divBdr>
        <w:top w:val="none" w:sz="0" w:space="0" w:color="auto"/>
        <w:left w:val="none" w:sz="0" w:space="0" w:color="auto"/>
        <w:bottom w:val="none" w:sz="0" w:space="0" w:color="auto"/>
        <w:right w:val="none" w:sz="0" w:space="0" w:color="auto"/>
      </w:divBdr>
    </w:div>
    <w:div w:id="1779447695">
      <w:bodyDiv w:val="1"/>
      <w:marLeft w:val="0"/>
      <w:marRight w:val="0"/>
      <w:marTop w:val="0"/>
      <w:marBottom w:val="0"/>
      <w:divBdr>
        <w:top w:val="none" w:sz="0" w:space="0" w:color="auto"/>
        <w:left w:val="none" w:sz="0" w:space="0" w:color="auto"/>
        <w:bottom w:val="none" w:sz="0" w:space="0" w:color="auto"/>
        <w:right w:val="none" w:sz="0" w:space="0" w:color="auto"/>
      </w:divBdr>
    </w:div>
    <w:div w:id="1779717114">
      <w:bodyDiv w:val="1"/>
      <w:marLeft w:val="0"/>
      <w:marRight w:val="0"/>
      <w:marTop w:val="0"/>
      <w:marBottom w:val="0"/>
      <w:divBdr>
        <w:top w:val="none" w:sz="0" w:space="0" w:color="auto"/>
        <w:left w:val="none" w:sz="0" w:space="0" w:color="auto"/>
        <w:bottom w:val="none" w:sz="0" w:space="0" w:color="auto"/>
        <w:right w:val="none" w:sz="0" w:space="0" w:color="auto"/>
      </w:divBdr>
    </w:div>
    <w:div w:id="1780225163">
      <w:bodyDiv w:val="1"/>
      <w:marLeft w:val="0"/>
      <w:marRight w:val="0"/>
      <w:marTop w:val="0"/>
      <w:marBottom w:val="0"/>
      <w:divBdr>
        <w:top w:val="none" w:sz="0" w:space="0" w:color="auto"/>
        <w:left w:val="none" w:sz="0" w:space="0" w:color="auto"/>
        <w:bottom w:val="none" w:sz="0" w:space="0" w:color="auto"/>
        <w:right w:val="none" w:sz="0" w:space="0" w:color="auto"/>
      </w:divBdr>
    </w:div>
    <w:div w:id="1781224381">
      <w:bodyDiv w:val="1"/>
      <w:marLeft w:val="0"/>
      <w:marRight w:val="0"/>
      <w:marTop w:val="0"/>
      <w:marBottom w:val="0"/>
      <w:divBdr>
        <w:top w:val="none" w:sz="0" w:space="0" w:color="auto"/>
        <w:left w:val="none" w:sz="0" w:space="0" w:color="auto"/>
        <w:bottom w:val="none" w:sz="0" w:space="0" w:color="auto"/>
        <w:right w:val="none" w:sz="0" w:space="0" w:color="auto"/>
      </w:divBdr>
    </w:div>
    <w:div w:id="1781759830">
      <w:bodyDiv w:val="1"/>
      <w:marLeft w:val="0"/>
      <w:marRight w:val="0"/>
      <w:marTop w:val="0"/>
      <w:marBottom w:val="0"/>
      <w:divBdr>
        <w:top w:val="none" w:sz="0" w:space="0" w:color="auto"/>
        <w:left w:val="none" w:sz="0" w:space="0" w:color="auto"/>
        <w:bottom w:val="none" w:sz="0" w:space="0" w:color="auto"/>
        <w:right w:val="none" w:sz="0" w:space="0" w:color="auto"/>
      </w:divBdr>
    </w:div>
    <w:div w:id="1783189015">
      <w:bodyDiv w:val="1"/>
      <w:marLeft w:val="0"/>
      <w:marRight w:val="0"/>
      <w:marTop w:val="0"/>
      <w:marBottom w:val="0"/>
      <w:divBdr>
        <w:top w:val="none" w:sz="0" w:space="0" w:color="auto"/>
        <w:left w:val="none" w:sz="0" w:space="0" w:color="auto"/>
        <w:bottom w:val="none" w:sz="0" w:space="0" w:color="auto"/>
        <w:right w:val="none" w:sz="0" w:space="0" w:color="auto"/>
      </w:divBdr>
    </w:div>
    <w:div w:id="1783642997">
      <w:bodyDiv w:val="1"/>
      <w:marLeft w:val="0"/>
      <w:marRight w:val="0"/>
      <w:marTop w:val="0"/>
      <w:marBottom w:val="0"/>
      <w:divBdr>
        <w:top w:val="none" w:sz="0" w:space="0" w:color="auto"/>
        <w:left w:val="none" w:sz="0" w:space="0" w:color="auto"/>
        <w:bottom w:val="none" w:sz="0" w:space="0" w:color="auto"/>
        <w:right w:val="none" w:sz="0" w:space="0" w:color="auto"/>
      </w:divBdr>
    </w:div>
    <w:div w:id="1783838340">
      <w:bodyDiv w:val="1"/>
      <w:marLeft w:val="0"/>
      <w:marRight w:val="0"/>
      <w:marTop w:val="0"/>
      <w:marBottom w:val="0"/>
      <w:divBdr>
        <w:top w:val="none" w:sz="0" w:space="0" w:color="auto"/>
        <w:left w:val="none" w:sz="0" w:space="0" w:color="auto"/>
        <w:bottom w:val="none" w:sz="0" w:space="0" w:color="auto"/>
        <w:right w:val="none" w:sz="0" w:space="0" w:color="auto"/>
      </w:divBdr>
    </w:div>
    <w:div w:id="1783916729">
      <w:bodyDiv w:val="1"/>
      <w:marLeft w:val="0"/>
      <w:marRight w:val="0"/>
      <w:marTop w:val="0"/>
      <w:marBottom w:val="0"/>
      <w:divBdr>
        <w:top w:val="none" w:sz="0" w:space="0" w:color="auto"/>
        <w:left w:val="none" w:sz="0" w:space="0" w:color="auto"/>
        <w:bottom w:val="none" w:sz="0" w:space="0" w:color="auto"/>
        <w:right w:val="none" w:sz="0" w:space="0" w:color="auto"/>
      </w:divBdr>
    </w:div>
    <w:div w:id="1784038073">
      <w:bodyDiv w:val="1"/>
      <w:marLeft w:val="0"/>
      <w:marRight w:val="0"/>
      <w:marTop w:val="0"/>
      <w:marBottom w:val="0"/>
      <w:divBdr>
        <w:top w:val="none" w:sz="0" w:space="0" w:color="auto"/>
        <w:left w:val="none" w:sz="0" w:space="0" w:color="auto"/>
        <w:bottom w:val="none" w:sz="0" w:space="0" w:color="auto"/>
        <w:right w:val="none" w:sz="0" w:space="0" w:color="auto"/>
      </w:divBdr>
    </w:div>
    <w:div w:id="1785004180">
      <w:bodyDiv w:val="1"/>
      <w:marLeft w:val="0"/>
      <w:marRight w:val="0"/>
      <w:marTop w:val="0"/>
      <w:marBottom w:val="0"/>
      <w:divBdr>
        <w:top w:val="none" w:sz="0" w:space="0" w:color="auto"/>
        <w:left w:val="none" w:sz="0" w:space="0" w:color="auto"/>
        <w:bottom w:val="none" w:sz="0" w:space="0" w:color="auto"/>
        <w:right w:val="none" w:sz="0" w:space="0" w:color="auto"/>
      </w:divBdr>
    </w:div>
    <w:div w:id="1788698623">
      <w:bodyDiv w:val="1"/>
      <w:marLeft w:val="0"/>
      <w:marRight w:val="0"/>
      <w:marTop w:val="0"/>
      <w:marBottom w:val="0"/>
      <w:divBdr>
        <w:top w:val="none" w:sz="0" w:space="0" w:color="auto"/>
        <w:left w:val="none" w:sz="0" w:space="0" w:color="auto"/>
        <w:bottom w:val="none" w:sz="0" w:space="0" w:color="auto"/>
        <w:right w:val="none" w:sz="0" w:space="0" w:color="auto"/>
      </w:divBdr>
    </w:div>
    <w:div w:id="1788885939">
      <w:bodyDiv w:val="1"/>
      <w:marLeft w:val="0"/>
      <w:marRight w:val="0"/>
      <w:marTop w:val="0"/>
      <w:marBottom w:val="0"/>
      <w:divBdr>
        <w:top w:val="none" w:sz="0" w:space="0" w:color="auto"/>
        <w:left w:val="none" w:sz="0" w:space="0" w:color="auto"/>
        <w:bottom w:val="none" w:sz="0" w:space="0" w:color="auto"/>
        <w:right w:val="none" w:sz="0" w:space="0" w:color="auto"/>
      </w:divBdr>
    </w:div>
    <w:div w:id="1789162054">
      <w:bodyDiv w:val="1"/>
      <w:marLeft w:val="0"/>
      <w:marRight w:val="0"/>
      <w:marTop w:val="0"/>
      <w:marBottom w:val="0"/>
      <w:divBdr>
        <w:top w:val="none" w:sz="0" w:space="0" w:color="auto"/>
        <w:left w:val="none" w:sz="0" w:space="0" w:color="auto"/>
        <w:bottom w:val="none" w:sz="0" w:space="0" w:color="auto"/>
        <w:right w:val="none" w:sz="0" w:space="0" w:color="auto"/>
      </w:divBdr>
    </w:div>
    <w:div w:id="1790011357">
      <w:bodyDiv w:val="1"/>
      <w:marLeft w:val="0"/>
      <w:marRight w:val="0"/>
      <w:marTop w:val="0"/>
      <w:marBottom w:val="0"/>
      <w:divBdr>
        <w:top w:val="none" w:sz="0" w:space="0" w:color="auto"/>
        <w:left w:val="none" w:sz="0" w:space="0" w:color="auto"/>
        <w:bottom w:val="none" w:sz="0" w:space="0" w:color="auto"/>
        <w:right w:val="none" w:sz="0" w:space="0" w:color="auto"/>
      </w:divBdr>
    </w:div>
    <w:div w:id="1790126145">
      <w:bodyDiv w:val="1"/>
      <w:marLeft w:val="0"/>
      <w:marRight w:val="0"/>
      <w:marTop w:val="0"/>
      <w:marBottom w:val="0"/>
      <w:divBdr>
        <w:top w:val="none" w:sz="0" w:space="0" w:color="auto"/>
        <w:left w:val="none" w:sz="0" w:space="0" w:color="auto"/>
        <w:bottom w:val="none" w:sz="0" w:space="0" w:color="auto"/>
        <w:right w:val="none" w:sz="0" w:space="0" w:color="auto"/>
      </w:divBdr>
    </w:div>
    <w:div w:id="1792506197">
      <w:bodyDiv w:val="1"/>
      <w:marLeft w:val="0"/>
      <w:marRight w:val="0"/>
      <w:marTop w:val="0"/>
      <w:marBottom w:val="0"/>
      <w:divBdr>
        <w:top w:val="none" w:sz="0" w:space="0" w:color="auto"/>
        <w:left w:val="none" w:sz="0" w:space="0" w:color="auto"/>
        <w:bottom w:val="none" w:sz="0" w:space="0" w:color="auto"/>
        <w:right w:val="none" w:sz="0" w:space="0" w:color="auto"/>
      </w:divBdr>
    </w:div>
    <w:div w:id="1796018316">
      <w:bodyDiv w:val="1"/>
      <w:marLeft w:val="0"/>
      <w:marRight w:val="0"/>
      <w:marTop w:val="0"/>
      <w:marBottom w:val="0"/>
      <w:divBdr>
        <w:top w:val="none" w:sz="0" w:space="0" w:color="auto"/>
        <w:left w:val="none" w:sz="0" w:space="0" w:color="auto"/>
        <w:bottom w:val="none" w:sz="0" w:space="0" w:color="auto"/>
        <w:right w:val="none" w:sz="0" w:space="0" w:color="auto"/>
      </w:divBdr>
    </w:div>
    <w:div w:id="1797022403">
      <w:bodyDiv w:val="1"/>
      <w:marLeft w:val="0"/>
      <w:marRight w:val="0"/>
      <w:marTop w:val="0"/>
      <w:marBottom w:val="0"/>
      <w:divBdr>
        <w:top w:val="none" w:sz="0" w:space="0" w:color="auto"/>
        <w:left w:val="none" w:sz="0" w:space="0" w:color="auto"/>
        <w:bottom w:val="none" w:sz="0" w:space="0" w:color="auto"/>
        <w:right w:val="none" w:sz="0" w:space="0" w:color="auto"/>
      </w:divBdr>
    </w:div>
    <w:div w:id="1798061358">
      <w:bodyDiv w:val="1"/>
      <w:marLeft w:val="0"/>
      <w:marRight w:val="0"/>
      <w:marTop w:val="0"/>
      <w:marBottom w:val="0"/>
      <w:divBdr>
        <w:top w:val="none" w:sz="0" w:space="0" w:color="auto"/>
        <w:left w:val="none" w:sz="0" w:space="0" w:color="auto"/>
        <w:bottom w:val="none" w:sz="0" w:space="0" w:color="auto"/>
        <w:right w:val="none" w:sz="0" w:space="0" w:color="auto"/>
      </w:divBdr>
    </w:div>
    <w:div w:id="1800143061">
      <w:bodyDiv w:val="1"/>
      <w:marLeft w:val="0"/>
      <w:marRight w:val="0"/>
      <w:marTop w:val="0"/>
      <w:marBottom w:val="0"/>
      <w:divBdr>
        <w:top w:val="none" w:sz="0" w:space="0" w:color="auto"/>
        <w:left w:val="none" w:sz="0" w:space="0" w:color="auto"/>
        <w:bottom w:val="none" w:sz="0" w:space="0" w:color="auto"/>
        <w:right w:val="none" w:sz="0" w:space="0" w:color="auto"/>
      </w:divBdr>
    </w:div>
    <w:div w:id="1801217693">
      <w:bodyDiv w:val="1"/>
      <w:marLeft w:val="0"/>
      <w:marRight w:val="0"/>
      <w:marTop w:val="0"/>
      <w:marBottom w:val="0"/>
      <w:divBdr>
        <w:top w:val="none" w:sz="0" w:space="0" w:color="auto"/>
        <w:left w:val="none" w:sz="0" w:space="0" w:color="auto"/>
        <w:bottom w:val="none" w:sz="0" w:space="0" w:color="auto"/>
        <w:right w:val="none" w:sz="0" w:space="0" w:color="auto"/>
      </w:divBdr>
    </w:div>
    <w:div w:id="1801457046">
      <w:bodyDiv w:val="1"/>
      <w:marLeft w:val="0"/>
      <w:marRight w:val="0"/>
      <w:marTop w:val="0"/>
      <w:marBottom w:val="0"/>
      <w:divBdr>
        <w:top w:val="none" w:sz="0" w:space="0" w:color="auto"/>
        <w:left w:val="none" w:sz="0" w:space="0" w:color="auto"/>
        <w:bottom w:val="none" w:sz="0" w:space="0" w:color="auto"/>
        <w:right w:val="none" w:sz="0" w:space="0" w:color="auto"/>
      </w:divBdr>
    </w:div>
    <w:div w:id="1802914777">
      <w:bodyDiv w:val="1"/>
      <w:marLeft w:val="0"/>
      <w:marRight w:val="0"/>
      <w:marTop w:val="0"/>
      <w:marBottom w:val="0"/>
      <w:divBdr>
        <w:top w:val="none" w:sz="0" w:space="0" w:color="auto"/>
        <w:left w:val="none" w:sz="0" w:space="0" w:color="auto"/>
        <w:bottom w:val="none" w:sz="0" w:space="0" w:color="auto"/>
        <w:right w:val="none" w:sz="0" w:space="0" w:color="auto"/>
      </w:divBdr>
    </w:div>
    <w:div w:id="1804273254">
      <w:bodyDiv w:val="1"/>
      <w:marLeft w:val="0"/>
      <w:marRight w:val="0"/>
      <w:marTop w:val="0"/>
      <w:marBottom w:val="0"/>
      <w:divBdr>
        <w:top w:val="none" w:sz="0" w:space="0" w:color="auto"/>
        <w:left w:val="none" w:sz="0" w:space="0" w:color="auto"/>
        <w:bottom w:val="none" w:sz="0" w:space="0" w:color="auto"/>
        <w:right w:val="none" w:sz="0" w:space="0" w:color="auto"/>
      </w:divBdr>
    </w:div>
    <w:div w:id="1804493515">
      <w:bodyDiv w:val="1"/>
      <w:marLeft w:val="0"/>
      <w:marRight w:val="0"/>
      <w:marTop w:val="0"/>
      <w:marBottom w:val="0"/>
      <w:divBdr>
        <w:top w:val="none" w:sz="0" w:space="0" w:color="auto"/>
        <w:left w:val="none" w:sz="0" w:space="0" w:color="auto"/>
        <w:bottom w:val="none" w:sz="0" w:space="0" w:color="auto"/>
        <w:right w:val="none" w:sz="0" w:space="0" w:color="auto"/>
      </w:divBdr>
    </w:div>
    <w:div w:id="1805196281">
      <w:bodyDiv w:val="1"/>
      <w:marLeft w:val="0"/>
      <w:marRight w:val="0"/>
      <w:marTop w:val="0"/>
      <w:marBottom w:val="0"/>
      <w:divBdr>
        <w:top w:val="none" w:sz="0" w:space="0" w:color="auto"/>
        <w:left w:val="none" w:sz="0" w:space="0" w:color="auto"/>
        <w:bottom w:val="none" w:sz="0" w:space="0" w:color="auto"/>
        <w:right w:val="none" w:sz="0" w:space="0" w:color="auto"/>
      </w:divBdr>
    </w:div>
    <w:div w:id="1805349229">
      <w:bodyDiv w:val="1"/>
      <w:marLeft w:val="0"/>
      <w:marRight w:val="0"/>
      <w:marTop w:val="0"/>
      <w:marBottom w:val="0"/>
      <w:divBdr>
        <w:top w:val="none" w:sz="0" w:space="0" w:color="auto"/>
        <w:left w:val="none" w:sz="0" w:space="0" w:color="auto"/>
        <w:bottom w:val="none" w:sz="0" w:space="0" w:color="auto"/>
        <w:right w:val="none" w:sz="0" w:space="0" w:color="auto"/>
      </w:divBdr>
    </w:div>
    <w:div w:id="1808861578">
      <w:bodyDiv w:val="1"/>
      <w:marLeft w:val="0"/>
      <w:marRight w:val="0"/>
      <w:marTop w:val="0"/>
      <w:marBottom w:val="0"/>
      <w:divBdr>
        <w:top w:val="none" w:sz="0" w:space="0" w:color="auto"/>
        <w:left w:val="none" w:sz="0" w:space="0" w:color="auto"/>
        <w:bottom w:val="none" w:sz="0" w:space="0" w:color="auto"/>
        <w:right w:val="none" w:sz="0" w:space="0" w:color="auto"/>
      </w:divBdr>
    </w:div>
    <w:div w:id="1809009379">
      <w:bodyDiv w:val="1"/>
      <w:marLeft w:val="0"/>
      <w:marRight w:val="0"/>
      <w:marTop w:val="0"/>
      <w:marBottom w:val="0"/>
      <w:divBdr>
        <w:top w:val="none" w:sz="0" w:space="0" w:color="auto"/>
        <w:left w:val="none" w:sz="0" w:space="0" w:color="auto"/>
        <w:bottom w:val="none" w:sz="0" w:space="0" w:color="auto"/>
        <w:right w:val="none" w:sz="0" w:space="0" w:color="auto"/>
      </w:divBdr>
    </w:div>
    <w:div w:id="1813137253">
      <w:bodyDiv w:val="1"/>
      <w:marLeft w:val="0"/>
      <w:marRight w:val="0"/>
      <w:marTop w:val="0"/>
      <w:marBottom w:val="0"/>
      <w:divBdr>
        <w:top w:val="none" w:sz="0" w:space="0" w:color="auto"/>
        <w:left w:val="none" w:sz="0" w:space="0" w:color="auto"/>
        <w:bottom w:val="none" w:sz="0" w:space="0" w:color="auto"/>
        <w:right w:val="none" w:sz="0" w:space="0" w:color="auto"/>
      </w:divBdr>
    </w:div>
    <w:div w:id="1814445377">
      <w:bodyDiv w:val="1"/>
      <w:marLeft w:val="0"/>
      <w:marRight w:val="0"/>
      <w:marTop w:val="0"/>
      <w:marBottom w:val="0"/>
      <w:divBdr>
        <w:top w:val="none" w:sz="0" w:space="0" w:color="auto"/>
        <w:left w:val="none" w:sz="0" w:space="0" w:color="auto"/>
        <w:bottom w:val="none" w:sz="0" w:space="0" w:color="auto"/>
        <w:right w:val="none" w:sz="0" w:space="0" w:color="auto"/>
      </w:divBdr>
    </w:div>
    <w:div w:id="1815876737">
      <w:bodyDiv w:val="1"/>
      <w:marLeft w:val="0"/>
      <w:marRight w:val="0"/>
      <w:marTop w:val="0"/>
      <w:marBottom w:val="0"/>
      <w:divBdr>
        <w:top w:val="none" w:sz="0" w:space="0" w:color="auto"/>
        <w:left w:val="none" w:sz="0" w:space="0" w:color="auto"/>
        <w:bottom w:val="none" w:sz="0" w:space="0" w:color="auto"/>
        <w:right w:val="none" w:sz="0" w:space="0" w:color="auto"/>
      </w:divBdr>
    </w:div>
    <w:div w:id="1816532994">
      <w:bodyDiv w:val="1"/>
      <w:marLeft w:val="0"/>
      <w:marRight w:val="0"/>
      <w:marTop w:val="0"/>
      <w:marBottom w:val="0"/>
      <w:divBdr>
        <w:top w:val="none" w:sz="0" w:space="0" w:color="auto"/>
        <w:left w:val="none" w:sz="0" w:space="0" w:color="auto"/>
        <w:bottom w:val="none" w:sz="0" w:space="0" w:color="auto"/>
        <w:right w:val="none" w:sz="0" w:space="0" w:color="auto"/>
      </w:divBdr>
    </w:div>
    <w:div w:id="1817455713">
      <w:bodyDiv w:val="1"/>
      <w:marLeft w:val="0"/>
      <w:marRight w:val="0"/>
      <w:marTop w:val="0"/>
      <w:marBottom w:val="0"/>
      <w:divBdr>
        <w:top w:val="none" w:sz="0" w:space="0" w:color="auto"/>
        <w:left w:val="none" w:sz="0" w:space="0" w:color="auto"/>
        <w:bottom w:val="none" w:sz="0" w:space="0" w:color="auto"/>
        <w:right w:val="none" w:sz="0" w:space="0" w:color="auto"/>
      </w:divBdr>
    </w:div>
    <w:div w:id="1817720407">
      <w:bodyDiv w:val="1"/>
      <w:marLeft w:val="0"/>
      <w:marRight w:val="0"/>
      <w:marTop w:val="0"/>
      <w:marBottom w:val="0"/>
      <w:divBdr>
        <w:top w:val="none" w:sz="0" w:space="0" w:color="auto"/>
        <w:left w:val="none" w:sz="0" w:space="0" w:color="auto"/>
        <w:bottom w:val="none" w:sz="0" w:space="0" w:color="auto"/>
        <w:right w:val="none" w:sz="0" w:space="0" w:color="auto"/>
      </w:divBdr>
    </w:div>
    <w:div w:id="1818646431">
      <w:bodyDiv w:val="1"/>
      <w:marLeft w:val="0"/>
      <w:marRight w:val="0"/>
      <w:marTop w:val="0"/>
      <w:marBottom w:val="0"/>
      <w:divBdr>
        <w:top w:val="none" w:sz="0" w:space="0" w:color="auto"/>
        <w:left w:val="none" w:sz="0" w:space="0" w:color="auto"/>
        <w:bottom w:val="none" w:sz="0" w:space="0" w:color="auto"/>
        <w:right w:val="none" w:sz="0" w:space="0" w:color="auto"/>
      </w:divBdr>
    </w:div>
    <w:div w:id="1820490170">
      <w:bodyDiv w:val="1"/>
      <w:marLeft w:val="0"/>
      <w:marRight w:val="0"/>
      <w:marTop w:val="0"/>
      <w:marBottom w:val="0"/>
      <w:divBdr>
        <w:top w:val="none" w:sz="0" w:space="0" w:color="auto"/>
        <w:left w:val="none" w:sz="0" w:space="0" w:color="auto"/>
        <w:bottom w:val="none" w:sz="0" w:space="0" w:color="auto"/>
        <w:right w:val="none" w:sz="0" w:space="0" w:color="auto"/>
      </w:divBdr>
    </w:div>
    <w:div w:id="1821459326">
      <w:bodyDiv w:val="1"/>
      <w:marLeft w:val="0"/>
      <w:marRight w:val="0"/>
      <w:marTop w:val="0"/>
      <w:marBottom w:val="0"/>
      <w:divBdr>
        <w:top w:val="none" w:sz="0" w:space="0" w:color="auto"/>
        <w:left w:val="none" w:sz="0" w:space="0" w:color="auto"/>
        <w:bottom w:val="none" w:sz="0" w:space="0" w:color="auto"/>
        <w:right w:val="none" w:sz="0" w:space="0" w:color="auto"/>
      </w:divBdr>
    </w:div>
    <w:div w:id="1821843022">
      <w:bodyDiv w:val="1"/>
      <w:marLeft w:val="0"/>
      <w:marRight w:val="0"/>
      <w:marTop w:val="0"/>
      <w:marBottom w:val="0"/>
      <w:divBdr>
        <w:top w:val="none" w:sz="0" w:space="0" w:color="auto"/>
        <w:left w:val="none" w:sz="0" w:space="0" w:color="auto"/>
        <w:bottom w:val="none" w:sz="0" w:space="0" w:color="auto"/>
        <w:right w:val="none" w:sz="0" w:space="0" w:color="auto"/>
      </w:divBdr>
    </w:div>
    <w:div w:id="1822043184">
      <w:bodyDiv w:val="1"/>
      <w:marLeft w:val="0"/>
      <w:marRight w:val="0"/>
      <w:marTop w:val="0"/>
      <w:marBottom w:val="0"/>
      <w:divBdr>
        <w:top w:val="none" w:sz="0" w:space="0" w:color="auto"/>
        <w:left w:val="none" w:sz="0" w:space="0" w:color="auto"/>
        <w:bottom w:val="none" w:sz="0" w:space="0" w:color="auto"/>
        <w:right w:val="none" w:sz="0" w:space="0" w:color="auto"/>
      </w:divBdr>
    </w:div>
    <w:div w:id="1822850604">
      <w:bodyDiv w:val="1"/>
      <w:marLeft w:val="0"/>
      <w:marRight w:val="0"/>
      <w:marTop w:val="0"/>
      <w:marBottom w:val="0"/>
      <w:divBdr>
        <w:top w:val="none" w:sz="0" w:space="0" w:color="auto"/>
        <w:left w:val="none" w:sz="0" w:space="0" w:color="auto"/>
        <w:bottom w:val="none" w:sz="0" w:space="0" w:color="auto"/>
        <w:right w:val="none" w:sz="0" w:space="0" w:color="auto"/>
      </w:divBdr>
    </w:div>
    <w:div w:id="1823420879">
      <w:bodyDiv w:val="1"/>
      <w:marLeft w:val="0"/>
      <w:marRight w:val="0"/>
      <w:marTop w:val="0"/>
      <w:marBottom w:val="0"/>
      <w:divBdr>
        <w:top w:val="none" w:sz="0" w:space="0" w:color="auto"/>
        <w:left w:val="none" w:sz="0" w:space="0" w:color="auto"/>
        <w:bottom w:val="none" w:sz="0" w:space="0" w:color="auto"/>
        <w:right w:val="none" w:sz="0" w:space="0" w:color="auto"/>
      </w:divBdr>
    </w:div>
    <w:div w:id="1823888720">
      <w:bodyDiv w:val="1"/>
      <w:marLeft w:val="0"/>
      <w:marRight w:val="0"/>
      <w:marTop w:val="0"/>
      <w:marBottom w:val="0"/>
      <w:divBdr>
        <w:top w:val="none" w:sz="0" w:space="0" w:color="auto"/>
        <w:left w:val="none" w:sz="0" w:space="0" w:color="auto"/>
        <w:bottom w:val="none" w:sz="0" w:space="0" w:color="auto"/>
        <w:right w:val="none" w:sz="0" w:space="0" w:color="auto"/>
      </w:divBdr>
    </w:div>
    <w:div w:id="1825511399">
      <w:bodyDiv w:val="1"/>
      <w:marLeft w:val="0"/>
      <w:marRight w:val="0"/>
      <w:marTop w:val="0"/>
      <w:marBottom w:val="0"/>
      <w:divBdr>
        <w:top w:val="none" w:sz="0" w:space="0" w:color="auto"/>
        <w:left w:val="none" w:sz="0" w:space="0" w:color="auto"/>
        <w:bottom w:val="none" w:sz="0" w:space="0" w:color="auto"/>
        <w:right w:val="none" w:sz="0" w:space="0" w:color="auto"/>
      </w:divBdr>
    </w:div>
    <w:div w:id="1826779234">
      <w:bodyDiv w:val="1"/>
      <w:marLeft w:val="0"/>
      <w:marRight w:val="0"/>
      <w:marTop w:val="0"/>
      <w:marBottom w:val="0"/>
      <w:divBdr>
        <w:top w:val="none" w:sz="0" w:space="0" w:color="auto"/>
        <w:left w:val="none" w:sz="0" w:space="0" w:color="auto"/>
        <w:bottom w:val="none" w:sz="0" w:space="0" w:color="auto"/>
        <w:right w:val="none" w:sz="0" w:space="0" w:color="auto"/>
      </w:divBdr>
    </w:div>
    <w:div w:id="1829977103">
      <w:bodyDiv w:val="1"/>
      <w:marLeft w:val="0"/>
      <w:marRight w:val="0"/>
      <w:marTop w:val="0"/>
      <w:marBottom w:val="0"/>
      <w:divBdr>
        <w:top w:val="none" w:sz="0" w:space="0" w:color="auto"/>
        <w:left w:val="none" w:sz="0" w:space="0" w:color="auto"/>
        <w:bottom w:val="none" w:sz="0" w:space="0" w:color="auto"/>
        <w:right w:val="none" w:sz="0" w:space="0" w:color="auto"/>
      </w:divBdr>
    </w:div>
    <w:div w:id="1830905195">
      <w:bodyDiv w:val="1"/>
      <w:marLeft w:val="0"/>
      <w:marRight w:val="0"/>
      <w:marTop w:val="0"/>
      <w:marBottom w:val="0"/>
      <w:divBdr>
        <w:top w:val="none" w:sz="0" w:space="0" w:color="auto"/>
        <w:left w:val="none" w:sz="0" w:space="0" w:color="auto"/>
        <w:bottom w:val="none" w:sz="0" w:space="0" w:color="auto"/>
        <w:right w:val="none" w:sz="0" w:space="0" w:color="auto"/>
      </w:divBdr>
    </w:div>
    <w:div w:id="1831167213">
      <w:bodyDiv w:val="1"/>
      <w:marLeft w:val="0"/>
      <w:marRight w:val="0"/>
      <w:marTop w:val="0"/>
      <w:marBottom w:val="0"/>
      <w:divBdr>
        <w:top w:val="none" w:sz="0" w:space="0" w:color="auto"/>
        <w:left w:val="none" w:sz="0" w:space="0" w:color="auto"/>
        <w:bottom w:val="none" w:sz="0" w:space="0" w:color="auto"/>
        <w:right w:val="none" w:sz="0" w:space="0" w:color="auto"/>
      </w:divBdr>
    </w:div>
    <w:div w:id="1835367728">
      <w:bodyDiv w:val="1"/>
      <w:marLeft w:val="0"/>
      <w:marRight w:val="0"/>
      <w:marTop w:val="0"/>
      <w:marBottom w:val="0"/>
      <w:divBdr>
        <w:top w:val="none" w:sz="0" w:space="0" w:color="auto"/>
        <w:left w:val="none" w:sz="0" w:space="0" w:color="auto"/>
        <w:bottom w:val="none" w:sz="0" w:space="0" w:color="auto"/>
        <w:right w:val="none" w:sz="0" w:space="0" w:color="auto"/>
      </w:divBdr>
    </w:div>
    <w:div w:id="1838181846">
      <w:bodyDiv w:val="1"/>
      <w:marLeft w:val="0"/>
      <w:marRight w:val="0"/>
      <w:marTop w:val="0"/>
      <w:marBottom w:val="0"/>
      <w:divBdr>
        <w:top w:val="none" w:sz="0" w:space="0" w:color="auto"/>
        <w:left w:val="none" w:sz="0" w:space="0" w:color="auto"/>
        <w:bottom w:val="none" w:sz="0" w:space="0" w:color="auto"/>
        <w:right w:val="none" w:sz="0" w:space="0" w:color="auto"/>
      </w:divBdr>
    </w:div>
    <w:div w:id="1838496059">
      <w:bodyDiv w:val="1"/>
      <w:marLeft w:val="0"/>
      <w:marRight w:val="0"/>
      <w:marTop w:val="0"/>
      <w:marBottom w:val="0"/>
      <w:divBdr>
        <w:top w:val="none" w:sz="0" w:space="0" w:color="auto"/>
        <w:left w:val="none" w:sz="0" w:space="0" w:color="auto"/>
        <w:bottom w:val="none" w:sz="0" w:space="0" w:color="auto"/>
        <w:right w:val="none" w:sz="0" w:space="0" w:color="auto"/>
      </w:divBdr>
    </w:div>
    <w:div w:id="1839348392">
      <w:bodyDiv w:val="1"/>
      <w:marLeft w:val="0"/>
      <w:marRight w:val="0"/>
      <w:marTop w:val="0"/>
      <w:marBottom w:val="0"/>
      <w:divBdr>
        <w:top w:val="none" w:sz="0" w:space="0" w:color="auto"/>
        <w:left w:val="none" w:sz="0" w:space="0" w:color="auto"/>
        <w:bottom w:val="none" w:sz="0" w:space="0" w:color="auto"/>
        <w:right w:val="none" w:sz="0" w:space="0" w:color="auto"/>
      </w:divBdr>
    </w:div>
    <w:div w:id="1839887542">
      <w:bodyDiv w:val="1"/>
      <w:marLeft w:val="0"/>
      <w:marRight w:val="0"/>
      <w:marTop w:val="0"/>
      <w:marBottom w:val="0"/>
      <w:divBdr>
        <w:top w:val="none" w:sz="0" w:space="0" w:color="auto"/>
        <w:left w:val="none" w:sz="0" w:space="0" w:color="auto"/>
        <w:bottom w:val="none" w:sz="0" w:space="0" w:color="auto"/>
        <w:right w:val="none" w:sz="0" w:space="0" w:color="auto"/>
      </w:divBdr>
    </w:div>
    <w:div w:id="1840851558">
      <w:bodyDiv w:val="1"/>
      <w:marLeft w:val="0"/>
      <w:marRight w:val="0"/>
      <w:marTop w:val="0"/>
      <w:marBottom w:val="0"/>
      <w:divBdr>
        <w:top w:val="none" w:sz="0" w:space="0" w:color="auto"/>
        <w:left w:val="none" w:sz="0" w:space="0" w:color="auto"/>
        <w:bottom w:val="none" w:sz="0" w:space="0" w:color="auto"/>
        <w:right w:val="none" w:sz="0" w:space="0" w:color="auto"/>
      </w:divBdr>
    </w:div>
    <w:div w:id="1841695235">
      <w:bodyDiv w:val="1"/>
      <w:marLeft w:val="0"/>
      <w:marRight w:val="0"/>
      <w:marTop w:val="0"/>
      <w:marBottom w:val="0"/>
      <w:divBdr>
        <w:top w:val="none" w:sz="0" w:space="0" w:color="auto"/>
        <w:left w:val="none" w:sz="0" w:space="0" w:color="auto"/>
        <w:bottom w:val="none" w:sz="0" w:space="0" w:color="auto"/>
        <w:right w:val="none" w:sz="0" w:space="0" w:color="auto"/>
      </w:divBdr>
    </w:div>
    <w:div w:id="1843734999">
      <w:bodyDiv w:val="1"/>
      <w:marLeft w:val="0"/>
      <w:marRight w:val="0"/>
      <w:marTop w:val="0"/>
      <w:marBottom w:val="0"/>
      <w:divBdr>
        <w:top w:val="none" w:sz="0" w:space="0" w:color="auto"/>
        <w:left w:val="none" w:sz="0" w:space="0" w:color="auto"/>
        <w:bottom w:val="none" w:sz="0" w:space="0" w:color="auto"/>
        <w:right w:val="none" w:sz="0" w:space="0" w:color="auto"/>
      </w:divBdr>
    </w:div>
    <w:div w:id="1847019092">
      <w:bodyDiv w:val="1"/>
      <w:marLeft w:val="0"/>
      <w:marRight w:val="0"/>
      <w:marTop w:val="0"/>
      <w:marBottom w:val="0"/>
      <w:divBdr>
        <w:top w:val="none" w:sz="0" w:space="0" w:color="auto"/>
        <w:left w:val="none" w:sz="0" w:space="0" w:color="auto"/>
        <w:bottom w:val="none" w:sz="0" w:space="0" w:color="auto"/>
        <w:right w:val="none" w:sz="0" w:space="0" w:color="auto"/>
      </w:divBdr>
    </w:div>
    <w:div w:id="1849060129">
      <w:bodyDiv w:val="1"/>
      <w:marLeft w:val="0"/>
      <w:marRight w:val="0"/>
      <w:marTop w:val="0"/>
      <w:marBottom w:val="0"/>
      <w:divBdr>
        <w:top w:val="none" w:sz="0" w:space="0" w:color="auto"/>
        <w:left w:val="none" w:sz="0" w:space="0" w:color="auto"/>
        <w:bottom w:val="none" w:sz="0" w:space="0" w:color="auto"/>
        <w:right w:val="none" w:sz="0" w:space="0" w:color="auto"/>
      </w:divBdr>
    </w:div>
    <w:div w:id="1849320653">
      <w:bodyDiv w:val="1"/>
      <w:marLeft w:val="0"/>
      <w:marRight w:val="0"/>
      <w:marTop w:val="0"/>
      <w:marBottom w:val="0"/>
      <w:divBdr>
        <w:top w:val="none" w:sz="0" w:space="0" w:color="auto"/>
        <w:left w:val="none" w:sz="0" w:space="0" w:color="auto"/>
        <w:bottom w:val="none" w:sz="0" w:space="0" w:color="auto"/>
        <w:right w:val="none" w:sz="0" w:space="0" w:color="auto"/>
      </w:divBdr>
    </w:div>
    <w:div w:id="1849442962">
      <w:bodyDiv w:val="1"/>
      <w:marLeft w:val="0"/>
      <w:marRight w:val="0"/>
      <w:marTop w:val="0"/>
      <w:marBottom w:val="0"/>
      <w:divBdr>
        <w:top w:val="none" w:sz="0" w:space="0" w:color="auto"/>
        <w:left w:val="none" w:sz="0" w:space="0" w:color="auto"/>
        <w:bottom w:val="none" w:sz="0" w:space="0" w:color="auto"/>
        <w:right w:val="none" w:sz="0" w:space="0" w:color="auto"/>
      </w:divBdr>
    </w:div>
    <w:div w:id="1849906544">
      <w:bodyDiv w:val="1"/>
      <w:marLeft w:val="0"/>
      <w:marRight w:val="0"/>
      <w:marTop w:val="0"/>
      <w:marBottom w:val="0"/>
      <w:divBdr>
        <w:top w:val="none" w:sz="0" w:space="0" w:color="auto"/>
        <w:left w:val="none" w:sz="0" w:space="0" w:color="auto"/>
        <w:bottom w:val="none" w:sz="0" w:space="0" w:color="auto"/>
        <w:right w:val="none" w:sz="0" w:space="0" w:color="auto"/>
      </w:divBdr>
    </w:div>
    <w:div w:id="1852140586">
      <w:bodyDiv w:val="1"/>
      <w:marLeft w:val="0"/>
      <w:marRight w:val="0"/>
      <w:marTop w:val="0"/>
      <w:marBottom w:val="0"/>
      <w:divBdr>
        <w:top w:val="none" w:sz="0" w:space="0" w:color="auto"/>
        <w:left w:val="none" w:sz="0" w:space="0" w:color="auto"/>
        <w:bottom w:val="none" w:sz="0" w:space="0" w:color="auto"/>
        <w:right w:val="none" w:sz="0" w:space="0" w:color="auto"/>
      </w:divBdr>
    </w:div>
    <w:div w:id="1852793224">
      <w:bodyDiv w:val="1"/>
      <w:marLeft w:val="0"/>
      <w:marRight w:val="0"/>
      <w:marTop w:val="0"/>
      <w:marBottom w:val="0"/>
      <w:divBdr>
        <w:top w:val="none" w:sz="0" w:space="0" w:color="auto"/>
        <w:left w:val="none" w:sz="0" w:space="0" w:color="auto"/>
        <w:bottom w:val="none" w:sz="0" w:space="0" w:color="auto"/>
        <w:right w:val="none" w:sz="0" w:space="0" w:color="auto"/>
      </w:divBdr>
    </w:div>
    <w:div w:id="1854345472">
      <w:bodyDiv w:val="1"/>
      <w:marLeft w:val="0"/>
      <w:marRight w:val="0"/>
      <w:marTop w:val="0"/>
      <w:marBottom w:val="0"/>
      <w:divBdr>
        <w:top w:val="none" w:sz="0" w:space="0" w:color="auto"/>
        <w:left w:val="none" w:sz="0" w:space="0" w:color="auto"/>
        <w:bottom w:val="none" w:sz="0" w:space="0" w:color="auto"/>
        <w:right w:val="none" w:sz="0" w:space="0" w:color="auto"/>
      </w:divBdr>
    </w:div>
    <w:div w:id="1854489148">
      <w:bodyDiv w:val="1"/>
      <w:marLeft w:val="0"/>
      <w:marRight w:val="0"/>
      <w:marTop w:val="0"/>
      <w:marBottom w:val="0"/>
      <w:divBdr>
        <w:top w:val="none" w:sz="0" w:space="0" w:color="auto"/>
        <w:left w:val="none" w:sz="0" w:space="0" w:color="auto"/>
        <w:bottom w:val="none" w:sz="0" w:space="0" w:color="auto"/>
        <w:right w:val="none" w:sz="0" w:space="0" w:color="auto"/>
      </w:divBdr>
    </w:div>
    <w:div w:id="1855193729">
      <w:bodyDiv w:val="1"/>
      <w:marLeft w:val="0"/>
      <w:marRight w:val="0"/>
      <w:marTop w:val="0"/>
      <w:marBottom w:val="0"/>
      <w:divBdr>
        <w:top w:val="none" w:sz="0" w:space="0" w:color="auto"/>
        <w:left w:val="none" w:sz="0" w:space="0" w:color="auto"/>
        <w:bottom w:val="none" w:sz="0" w:space="0" w:color="auto"/>
        <w:right w:val="none" w:sz="0" w:space="0" w:color="auto"/>
      </w:divBdr>
    </w:div>
    <w:div w:id="1857694007">
      <w:bodyDiv w:val="1"/>
      <w:marLeft w:val="0"/>
      <w:marRight w:val="0"/>
      <w:marTop w:val="0"/>
      <w:marBottom w:val="0"/>
      <w:divBdr>
        <w:top w:val="none" w:sz="0" w:space="0" w:color="auto"/>
        <w:left w:val="none" w:sz="0" w:space="0" w:color="auto"/>
        <w:bottom w:val="none" w:sz="0" w:space="0" w:color="auto"/>
        <w:right w:val="none" w:sz="0" w:space="0" w:color="auto"/>
      </w:divBdr>
    </w:div>
    <w:div w:id="1861776545">
      <w:bodyDiv w:val="1"/>
      <w:marLeft w:val="0"/>
      <w:marRight w:val="0"/>
      <w:marTop w:val="0"/>
      <w:marBottom w:val="0"/>
      <w:divBdr>
        <w:top w:val="none" w:sz="0" w:space="0" w:color="auto"/>
        <w:left w:val="none" w:sz="0" w:space="0" w:color="auto"/>
        <w:bottom w:val="none" w:sz="0" w:space="0" w:color="auto"/>
        <w:right w:val="none" w:sz="0" w:space="0" w:color="auto"/>
      </w:divBdr>
    </w:div>
    <w:div w:id="1861965230">
      <w:bodyDiv w:val="1"/>
      <w:marLeft w:val="0"/>
      <w:marRight w:val="0"/>
      <w:marTop w:val="0"/>
      <w:marBottom w:val="0"/>
      <w:divBdr>
        <w:top w:val="none" w:sz="0" w:space="0" w:color="auto"/>
        <w:left w:val="none" w:sz="0" w:space="0" w:color="auto"/>
        <w:bottom w:val="none" w:sz="0" w:space="0" w:color="auto"/>
        <w:right w:val="none" w:sz="0" w:space="0" w:color="auto"/>
      </w:divBdr>
    </w:div>
    <w:div w:id="1862158823">
      <w:bodyDiv w:val="1"/>
      <w:marLeft w:val="0"/>
      <w:marRight w:val="0"/>
      <w:marTop w:val="0"/>
      <w:marBottom w:val="0"/>
      <w:divBdr>
        <w:top w:val="none" w:sz="0" w:space="0" w:color="auto"/>
        <w:left w:val="none" w:sz="0" w:space="0" w:color="auto"/>
        <w:bottom w:val="none" w:sz="0" w:space="0" w:color="auto"/>
        <w:right w:val="none" w:sz="0" w:space="0" w:color="auto"/>
      </w:divBdr>
    </w:div>
    <w:div w:id="1863322675">
      <w:bodyDiv w:val="1"/>
      <w:marLeft w:val="0"/>
      <w:marRight w:val="0"/>
      <w:marTop w:val="0"/>
      <w:marBottom w:val="0"/>
      <w:divBdr>
        <w:top w:val="none" w:sz="0" w:space="0" w:color="auto"/>
        <w:left w:val="none" w:sz="0" w:space="0" w:color="auto"/>
        <w:bottom w:val="none" w:sz="0" w:space="0" w:color="auto"/>
        <w:right w:val="none" w:sz="0" w:space="0" w:color="auto"/>
      </w:divBdr>
    </w:div>
    <w:div w:id="1863470312">
      <w:bodyDiv w:val="1"/>
      <w:marLeft w:val="0"/>
      <w:marRight w:val="0"/>
      <w:marTop w:val="0"/>
      <w:marBottom w:val="0"/>
      <w:divBdr>
        <w:top w:val="none" w:sz="0" w:space="0" w:color="auto"/>
        <w:left w:val="none" w:sz="0" w:space="0" w:color="auto"/>
        <w:bottom w:val="none" w:sz="0" w:space="0" w:color="auto"/>
        <w:right w:val="none" w:sz="0" w:space="0" w:color="auto"/>
      </w:divBdr>
    </w:div>
    <w:div w:id="1864126811">
      <w:bodyDiv w:val="1"/>
      <w:marLeft w:val="0"/>
      <w:marRight w:val="0"/>
      <w:marTop w:val="0"/>
      <w:marBottom w:val="0"/>
      <w:divBdr>
        <w:top w:val="none" w:sz="0" w:space="0" w:color="auto"/>
        <w:left w:val="none" w:sz="0" w:space="0" w:color="auto"/>
        <w:bottom w:val="none" w:sz="0" w:space="0" w:color="auto"/>
        <w:right w:val="none" w:sz="0" w:space="0" w:color="auto"/>
      </w:divBdr>
    </w:div>
    <w:div w:id="1864782649">
      <w:bodyDiv w:val="1"/>
      <w:marLeft w:val="0"/>
      <w:marRight w:val="0"/>
      <w:marTop w:val="0"/>
      <w:marBottom w:val="0"/>
      <w:divBdr>
        <w:top w:val="none" w:sz="0" w:space="0" w:color="auto"/>
        <w:left w:val="none" w:sz="0" w:space="0" w:color="auto"/>
        <w:bottom w:val="none" w:sz="0" w:space="0" w:color="auto"/>
        <w:right w:val="none" w:sz="0" w:space="0" w:color="auto"/>
      </w:divBdr>
    </w:div>
    <w:div w:id="1865362475">
      <w:bodyDiv w:val="1"/>
      <w:marLeft w:val="0"/>
      <w:marRight w:val="0"/>
      <w:marTop w:val="0"/>
      <w:marBottom w:val="0"/>
      <w:divBdr>
        <w:top w:val="none" w:sz="0" w:space="0" w:color="auto"/>
        <w:left w:val="none" w:sz="0" w:space="0" w:color="auto"/>
        <w:bottom w:val="none" w:sz="0" w:space="0" w:color="auto"/>
        <w:right w:val="none" w:sz="0" w:space="0" w:color="auto"/>
      </w:divBdr>
    </w:div>
    <w:div w:id="1865482418">
      <w:bodyDiv w:val="1"/>
      <w:marLeft w:val="0"/>
      <w:marRight w:val="0"/>
      <w:marTop w:val="0"/>
      <w:marBottom w:val="0"/>
      <w:divBdr>
        <w:top w:val="none" w:sz="0" w:space="0" w:color="auto"/>
        <w:left w:val="none" w:sz="0" w:space="0" w:color="auto"/>
        <w:bottom w:val="none" w:sz="0" w:space="0" w:color="auto"/>
        <w:right w:val="none" w:sz="0" w:space="0" w:color="auto"/>
      </w:divBdr>
    </w:div>
    <w:div w:id="1865748030">
      <w:bodyDiv w:val="1"/>
      <w:marLeft w:val="0"/>
      <w:marRight w:val="0"/>
      <w:marTop w:val="0"/>
      <w:marBottom w:val="0"/>
      <w:divBdr>
        <w:top w:val="none" w:sz="0" w:space="0" w:color="auto"/>
        <w:left w:val="none" w:sz="0" w:space="0" w:color="auto"/>
        <w:bottom w:val="none" w:sz="0" w:space="0" w:color="auto"/>
        <w:right w:val="none" w:sz="0" w:space="0" w:color="auto"/>
      </w:divBdr>
    </w:div>
    <w:div w:id="1868836505">
      <w:bodyDiv w:val="1"/>
      <w:marLeft w:val="0"/>
      <w:marRight w:val="0"/>
      <w:marTop w:val="0"/>
      <w:marBottom w:val="0"/>
      <w:divBdr>
        <w:top w:val="none" w:sz="0" w:space="0" w:color="auto"/>
        <w:left w:val="none" w:sz="0" w:space="0" w:color="auto"/>
        <w:bottom w:val="none" w:sz="0" w:space="0" w:color="auto"/>
        <w:right w:val="none" w:sz="0" w:space="0" w:color="auto"/>
      </w:divBdr>
    </w:div>
    <w:div w:id="1868983104">
      <w:bodyDiv w:val="1"/>
      <w:marLeft w:val="0"/>
      <w:marRight w:val="0"/>
      <w:marTop w:val="0"/>
      <w:marBottom w:val="0"/>
      <w:divBdr>
        <w:top w:val="none" w:sz="0" w:space="0" w:color="auto"/>
        <w:left w:val="none" w:sz="0" w:space="0" w:color="auto"/>
        <w:bottom w:val="none" w:sz="0" w:space="0" w:color="auto"/>
        <w:right w:val="none" w:sz="0" w:space="0" w:color="auto"/>
      </w:divBdr>
    </w:div>
    <w:div w:id="1869641646">
      <w:bodyDiv w:val="1"/>
      <w:marLeft w:val="0"/>
      <w:marRight w:val="0"/>
      <w:marTop w:val="0"/>
      <w:marBottom w:val="0"/>
      <w:divBdr>
        <w:top w:val="none" w:sz="0" w:space="0" w:color="auto"/>
        <w:left w:val="none" w:sz="0" w:space="0" w:color="auto"/>
        <w:bottom w:val="none" w:sz="0" w:space="0" w:color="auto"/>
        <w:right w:val="none" w:sz="0" w:space="0" w:color="auto"/>
      </w:divBdr>
    </w:div>
    <w:div w:id="1869945829">
      <w:bodyDiv w:val="1"/>
      <w:marLeft w:val="0"/>
      <w:marRight w:val="0"/>
      <w:marTop w:val="0"/>
      <w:marBottom w:val="0"/>
      <w:divBdr>
        <w:top w:val="none" w:sz="0" w:space="0" w:color="auto"/>
        <w:left w:val="none" w:sz="0" w:space="0" w:color="auto"/>
        <w:bottom w:val="none" w:sz="0" w:space="0" w:color="auto"/>
        <w:right w:val="none" w:sz="0" w:space="0" w:color="auto"/>
      </w:divBdr>
    </w:div>
    <w:div w:id="1870684167">
      <w:bodyDiv w:val="1"/>
      <w:marLeft w:val="0"/>
      <w:marRight w:val="0"/>
      <w:marTop w:val="0"/>
      <w:marBottom w:val="0"/>
      <w:divBdr>
        <w:top w:val="none" w:sz="0" w:space="0" w:color="auto"/>
        <w:left w:val="none" w:sz="0" w:space="0" w:color="auto"/>
        <w:bottom w:val="none" w:sz="0" w:space="0" w:color="auto"/>
        <w:right w:val="none" w:sz="0" w:space="0" w:color="auto"/>
      </w:divBdr>
    </w:div>
    <w:div w:id="1872961213">
      <w:bodyDiv w:val="1"/>
      <w:marLeft w:val="0"/>
      <w:marRight w:val="0"/>
      <w:marTop w:val="0"/>
      <w:marBottom w:val="0"/>
      <w:divBdr>
        <w:top w:val="none" w:sz="0" w:space="0" w:color="auto"/>
        <w:left w:val="none" w:sz="0" w:space="0" w:color="auto"/>
        <w:bottom w:val="none" w:sz="0" w:space="0" w:color="auto"/>
        <w:right w:val="none" w:sz="0" w:space="0" w:color="auto"/>
      </w:divBdr>
    </w:div>
    <w:div w:id="1873031277">
      <w:bodyDiv w:val="1"/>
      <w:marLeft w:val="0"/>
      <w:marRight w:val="0"/>
      <w:marTop w:val="0"/>
      <w:marBottom w:val="0"/>
      <w:divBdr>
        <w:top w:val="none" w:sz="0" w:space="0" w:color="auto"/>
        <w:left w:val="none" w:sz="0" w:space="0" w:color="auto"/>
        <w:bottom w:val="none" w:sz="0" w:space="0" w:color="auto"/>
        <w:right w:val="none" w:sz="0" w:space="0" w:color="auto"/>
      </w:divBdr>
    </w:div>
    <w:div w:id="1873690810">
      <w:bodyDiv w:val="1"/>
      <w:marLeft w:val="0"/>
      <w:marRight w:val="0"/>
      <w:marTop w:val="0"/>
      <w:marBottom w:val="0"/>
      <w:divBdr>
        <w:top w:val="none" w:sz="0" w:space="0" w:color="auto"/>
        <w:left w:val="none" w:sz="0" w:space="0" w:color="auto"/>
        <w:bottom w:val="none" w:sz="0" w:space="0" w:color="auto"/>
        <w:right w:val="none" w:sz="0" w:space="0" w:color="auto"/>
      </w:divBdr>
    </w:div>
    <w:div w:id="1874221348">
      <w:bodyDiv w:val="1"/>
      <w:marLeft w:val="0"/>
      <w:marRight w:val="0"/>
      <w:marTop w:val="0"/>
      <w:marBottom w:val="0"/>
      <w:divBdr>
        <w:top w:val="none" w:sz="0" w:space="0" w:color="auto"/>
        <w:left w:val="none" w:sz="0" w:space="0" w:color="auto"/>
        <w:bottom w:val="none" w:sz="0" w:space="0" w:color="auto"/>
        <w:right w:val="none" w:sz="0" w:space="0" w:color="auto"/>
      </w:divBdr>
    </w:div>
    <w:div w:id="1875192479">
      <w:bodyDiv w:val="1"/>
      <w:marLeft w:val="0"/>
      <w:marRight w:val="0"/>
      <w:marTop w:val="0"/>
      <w:marBottom w:val="0"/>
      <w:divBdr>
        <w:top w:val="none" w:sz="0" w:space="0" w:color="auto"/>
        <w:left w:val="none" w:sz="0" w:space="0" w:color="auto"/>
        <w:bottom w:val="none" w:sz="0" w:space="0" w:color="auto"/>
        <w:right w:val="none" w:sz="0" w:space="0" w:color="auto"/>
      </w:divBdr>
    </w:div>
    <w:div w:id="1877232358">
      <w:bodyDiv w:val="1"/>
      <w:marLeft w:val="0"/>
      <w:marRight w:val="0"/>
      <w:marTop w:val="0"/>
      <w:marBottom w:val="0"/>
      <w:divBdr>
        <w:top w:val="none" w:sz="0" w:space="0" w:color="auto"/>
        <w:left w:val="none" w:sz="0" w:space="0" w:color="auto"/>
        <w:bottom w:val="none" w:sz="0" w:space="0" w:color="auto"/>
        <w:right w:val="none" w:sz="0" w:space="0" w:color="auto"/>
      </w:divBdr>
    </w:div>
    <w:div w:id="1877428642">
      <w:bodyDiv w:val="1"/>
      <w:marLeft w:val="0"/>
      <w:marRight w:val="0"/>
      <w:marTop w:val="0"/>
      <w:marBottom w:val="0"/>
      <w:divBdr>
        <w:top w:val="none" w:sz="0" w:space="0" w:color="auto"/>
        <w:left w:val="none" w:sz="0" w:space="0" w:color="auto"/>
        <w:bottom w:val="none" w:sz="0" w:space="0" w:color="auto"/>
        <w:right w:val="none" w:sz="0" w:space="0" w:color="auto"/>
      </w:divBdr>
    </w:div>
    <w:div w:id="1877431206">
      <w:bodyDiv w:val="1"/>
      <w:marLeft w:val="0"/>
      <w:marRight w:val="0"/>
      <w:marTop w:val="0"/>
      <w:marBottom w:val="0"/>
      <w:divBdr>
        <w:top w:val="none" w:sz="0" w:space="0" w:color="auto"/>
        <w:left w:val="none" w:sz="0" w:space="0" w:color="auto"/>
        <w:bottom w:val="none" w:sz="0" w:space="0" w:color="auto"/>
        <w:right w:val="none" w:sz="0" w:space="0" w:color="auto"/>
      </w:divBdr>
    </w:div>
    <w:div w:id="1877961965">
      <w:bodyDiv w:val="1"/>
      <w:marLeft w:val="0"/>
      <w:marRight w:val="0"/>
      <w:marTop w:val="0"/>
      <w:marBottom w:val="0"/>
      <w:divBdr>
        <w:top w:val="none" w:sz="0" w:space="0" w:color="auto"/>
        <w:left w:val="none" w:sz="0" w:space="0" w:color="auto"/>
        <w:bottom w:val="none" w:sz="0" w:space="0" w:color="auto"/>
        <w:right w:val="none" w:sz="0" w:space="0" w:color="auto"/>
      </w:divBdr>
    </w:div>
    <w:div w:id="1878857205">
      <w:bodyDiv w:val="1"/>
      <w:marLeft w:val="0"/>
      <w:marRight w:val="0"/>
      <w:marTop w:val="0"/>
      <w:marBottom w:val="0"/>
      <w:divBdr>
        <w:top w:val="none" w:sz="0" w:space="0" w:color="auto"/>
        <w:left w:val="none" w:sz="0" w:space="0" w:color="auto"/>
        <w:bottom w:val="none" w:sz="0" w:space="0" w:color="auto"/>
        <w:right w:val="none" w:sz="0" w:space="0" w:color="auto"/>
      </w:divBdr>
    </w:div>
    <w:div w:id="1878934852">
      <w:bodyDiv w:val="1"/>
      <w:marLeft w:val="0"/>
      <w:marRight w:val="0"/>
      <w:marTop w:val="0"/>
      <w:marBottom w:val="0"/>
      <w:divBdr>
        <w:top w:val="none" w:sz="0" w:space="0" w:color="auto"/>
        <w:left w:val="none" w:sz="0" w:space="0" w:color="auto"/>
        <w:bottom w:val="none" w:sz="0" w:space="0" w:color="auto"/>
        <w:right w:val="none" w:sz="0" w:space="0" w:color="auto"/>
      </w:divBdr>
    </w:div>
    <w:div w:id="1881554903">
      <w:bodyDiv w:val="1"/>
      <w:marLeft w:val="0"/>
      <w:marRight w:val="0"/>
      <w:marTop w:val="0"/>
      <w:marBottom w:val="0"/>
      <w:divBdr>
        <w:top w:val="none" w:sz="0" w:space="0" w:color="auto"/>
        <w:left w:val="none" w:sz="0" w:space="0" w:color="auto"/>
        <w:bottom w:val="none" w:sz="0" w:space="0" w:color="auto"/>
        <w:right w:val="none" w:sz="0" w:space="0" w:color="auto"/>
      </w:divBdr>
    </w:div>
    <w:div w:id="1882206248">
      <w:bodyDiv w:val="1"/>
      <w:marLeft w:val="0"/>
      <w:marRight w:val="0"/>
      <w:marTop w:val="0"/>
      <w:marBottom w:val="0"/>
      <w:divBdr>
        <w:top w:val="none" w:sz="0" w:space="0" w:color="auto"/>
        <w:left w:val="none" w:sz="0" w:space="0" w:color="auto"/>
        <w:bottom w:val="none" w:sz="0" w:space="0" w:color="auto"/>
        <w:right w:val="none" w:sz="0" w:space="0" w:color="auto"/>
      </w:divBdr>
    </w:div>
    <w:div w:id="1883710713">
      <w:bodyDiv w:val="1"/>
      <w:marLeft w:val="0"/>
      <w:marRight w:val="0"/>
      <w:marTop w:val="0"/>
      <w:marBottom w:val="0"/>
      <w:divBdr>
        <w:top w:val="none" w:sz="0" w:space="0" w:color="auto"/>
        <w:left w:val="none" w:sz="0" w:space="0" w:color="auto"/>
        <w:bottom w:val="none" w:sz="0" w:space="0" w:color="auto"/>
        <w:right w:val="none" w:sz="0" w:space="0" w:color="auto"/>
      </w:divBdr>
    </w:div>
    <w:div w:id="1883975807">
      <w:bodyDiv w:val="1"/>
      <w:marLeft w:val="0"/>
      <w:marRight w:val="0"/>
      <w:marTop w:val="0"/>
      <w:marBottom w:val="0"/>
      <w:divBdr>
        <w:top w:val="none" w:sz="0" w:space="0" w:color="auto"/>
        <w:left w:val="none" w:sz="0" w:space="0" w:color="auto"/>
        <w:bottom w:val="none" w:sz="0" w:space="0" w:color="auto"/>
        <w:right w:val="none" w:sz="0" w:space="0" w:color="auto"/>
      </w:divBdr>
    </w:div>
    <w:div w:id="1884443753">
      <w:bodyDiv w:val="1"/>
      <w:marLeft w:val="0"/>
      <w:marRight w:val="0"/>
      <w:marTop w:val="0"/>
      <w:marBottom w:val="0"/>
      <w:divBdr>
        <w:top w:val="none" w:sz="0" w:space="0" w:color="auto"/>
        <w:left w:val="none" w:sz="0" w:space="0" w:color="auto"/>
        <w:bottom w:val="none" w:sz="0" w:space="0" w:color="auto"/>
        <w:right w:val="none" w:sz="0" w:space="0" w:color="auto"/>
      </w:divBdr>
    </w:div>
    <w:div w:id="1885021771">
      <w:bodyDiv w:val="1"/>
      <w:marLeft w:val="0"/>
      <w:marRight w:val="0"/>
      <w:marTop w:val="0"/>
      <w:marBottom w:val="0"/>
      <w:divBdr>
        <w:top w:val="none" w:sz="0" w:space="0" w:color="auto"/>
        <w:left w:val="none" w:sz="0" w:space="0" w:color="auto"/>
        <w:bottom w:val="none" w:sz="0" w:space="0" w:color="auto"/>
        <w:right w:val="none" w:sz="0" w:space="0" w:color="auto"/>
      </w:divBdr>
    </w:div>
    <w:div w:id="1885022195">
      <w:bodyDiv w:val="1"/>
      <w:marLeft w:val="0"/>
      <w:marRight w:val="0"/>
      <w:marTop w:val="0"/>
      <w:marBottom w:val="0"/>
      <w:divBdr>
        <w:top w:val="none" w:sz="0" w:space="0" w:color="auto"/>
        <w:left w:val="none" w:sz="0" w:space="0" w:color="auto"/>
        <w:bottom w:val="none" w:sz="0" w:space="0" w:color="auto"/>
        <w:right w:val="none" w:sz="0" w:space="0" w:color="auto"/>
      </w:divBdr>
    </w:div>
    <w:div w:id="1885023990">
      <w:bodyDiv w:val="1"/>
      <w:marLeft w:val="0"/>
      <w:marRight w:val="0"/>
      <w:marTop w:val="0"/>
      <w:marBottom w:val="0"/>
      <w:divBdr>
        <w:top w:val="none" w:sz="0" w:space="0" w:color="auto"/>
        <w:left w:val="none" w:sz="0" w:space="0" w:color="auto"/>
        <w:bottom w:val="none" w:sz="0" w:space="0" w:color="auto"/>
        <w:right w:val="none" w:sz="0" w:space="0" w:color="auto"/>
      </w:divBdr>
    </w:div>
    <w:div w:id="1886526452">
      <w:bodyDiv w:val="1"/>
      <w:marLeft w:val="0"/>
      <w:marRight w:val="0"/>
      <w:marTop w:val="0"/>
      <w:marBottom w:val="0"/>
      <w:divBdr>
        <w:top w:val="none" w:sz="0" w:space="0" w:color="auto"/>
        <w:left w:val="none" w:sz="0" w:space="0" w:color="auto"/>
        <w:bottom w:val="none" w:sz="0" w:space="0" w:color="auto"/>
        <w:right w:val="none" w:sz="0" w:space="0" w:color="auto"/>
      </w:divBdr>
    </w:div>
    <w:div w:id="1887906491">
      <w:bodyDiv w:val="1"/>
      <w:marLeft w:val="0"/>
      <w:marRight w:val="0"/>
      <w:marTop w:val="0"/>
      <w:marBottom w:val="0"/>
      <w:divBdr>
        <w:top w:val="none" w:sz="0" w:space="0" w:color="auto"/>
        <w:left w:val="none" w:sz="0" w:space="0" w:color="auto"/>
        <w:bottom w:val="none" w:sz="0" w:space="0" w:color="auto"/>
        <w:right w:val="none" w:sz="0" w:space="0" w:color="auto"/>
      </w:divBdr>
    </w:div>
    <w:div w:id="1887909121">
      <w:bodyDiv w:val="1"/>
      <w:marLeft w:val="0"/>
      <w:marRight w:val="0"/>
      <w:marTop w:val="0"/>
      <w:marBottom w:val="0"/>
      <w:divBdr>
        <w:top w:val="none" w:sz="0" w:space="0" w:color="auto"/>
        <w:left w:val="none" w:sz="0" w:space="0" w:color="auto"/>
        <w:bottom w:val="none" w:sz="0" w:space="0" w:color="auto"/>
        <w:right w:val="none" w:sz="0" w:space="0" w:color="auto"/>
      </w:divBdr>
    </w:div>
    <w:div w:id="1889494487">
      <w:bodyDiv w:val="1"/>
      <w:marLeft w:val="0"/>
      <w:marRight w:val="0"/>
      <w:marTop w:val="0"/>
      <w:marBottom w:val="0"/>
      <w:divBdr>
        <w:top w:val="none" w:sz="0" w:space="0" w:color="auto"/>
        <w:left w:val="none" w:sz="0" w:space="0" w:color="auto"/>
        <w:bottom w:val="none" w:sz="0" w:space="0" w:color="auto"/>
        <w:right w:val="none" w:sz="0" w:space="0" w:color="auto"/>
      </w:divBdr>
    </w:div>
    <w:div w:id="1891191393">
      <w:bodyDiv w:val="1"/>
      <w:marLeft w:val="0"/>
      <w:marRight w:val="0"/>
      <w:marTop w:val="0"/>
      <w:marBottom w:val="0"/>
      <w:divBdr>
        <w:top w:val="none" w:sz="0" w:space="0" w:color="auto"/>
        <w:left w:val="none" w:sz="0" w:space="0" w:color="auto"/>
        <w:bottom w:val="none" w:sz="0" w:space="0" w:color="auto"/>
        <w:right w:val="none" w:sz="0" w:space="0" w:color="auto"/>
      </w:divBdr>
    </w:div>
    <w:div w:id="1892383756">
      <w:bodyDiv w:val="1"/>
      <w:marLeft w:val="0"/>
      <w:marRight w:val="0"/>
      <w:marTop w:val="0"/>
      <w:marBottom w:val="0"/>
      <w:divBdr>
        <w:top w:val="none" w:sz="0" w:space="0" w:color="auto"/>
        <w:left w:val="none" w:sz="0" w:space="0" w:color="auto"/>
        <w:bottom w:val="none" w:sz="0" w:space="0" w:color="auto"/>
        <w:right w:val="none" w:sz="0" w:space="0" w:color="auto"/>
      </w:divBdr>
    </w:div>
    <w:div w:id="1892427041">
      <w:bodyDiv w:val="1"/>
      <w:marLeft w:val="0"/>
      <w:marRight w:val="0"/>
      <w:marTop w:val="0"/>
      <w:marBottom w:val="0"/>
      <w:divBdr>
        <w:top w:val="none" w:sz="0" w:space="0" w:color="auto"/>
        <w:left w:val="none" w:sz="0" w:space="0" w:color="auto"/>
        <w:bottom w:val="none" w:sz="0" w:space="0" w:color="auto"/>
        <w:right w:val="none" w:sz="0" w:space="0" w:color="auto"/>
      </w:divBdr>
    </w:div>
    <w:div w:id="1892575182">
      <w:bodyDiv w:val="1"/>
      <w:marLeft w:val="0"/>
      <w:marRight w:val="0"/>
      <w:marTop w:val="0"/>
      <w:marBottom w:val="0"/>
      <w:divBdr>
        <w:top w:val="none" w:sz="0" w:space="0" w:color="auto"/>
        <w:left w:val="none" w:sz="0" w:space="0" w:color="auto"/>
        <w:bottom w:val="none" w:sz="0" w:space="0" w:color="auto"/>
        <w:right w:val="none" w:sz="0" w:space="0" w:color="auto"/>
      </w:divBdr>
    </w:div>
    <w:div w:id="1893730642">
      <w:bodyDiv w:val="1"/>
      <w:marLeft w:val="0"/>
      <w:marRight w:val="0"/>
      <w:marTop w:val="0"/>
      <w:marBottom w:val="0"/>
      <w:divBdr>
        <w:top w:val="none" w:sz="0" w:space="0" w:color="auto"/>
        <w:left w:val="none" w:sz="0" w:space="0" w:color="auto"/>
        <w:bottom w:val="none" w:sz="0" w:space="0" w:color="auto"/>
        <w:right w:val="none" w:sz="0" w:space="0" w:color="auto"/>
      </w:divBdr>
    </w:div>
    <w:div w:id="1894193868">
      <w:bodyDiv w:val="1"/>
      <w:marLeft w:val="0"/>
      <w:marRight w:val="0"/>
      <w:marTop w:val="0"/>
      <w:marBottom w:val="0"/>
      <w:divBdr>
        <w:top w:val="none" w:sz="0" w:space="0" w:color="auto"/>
        <w:left w:val="none" w:sz="0" w:space="0" w:color="auto"/>
        <w:bottom w:val="none" w:sz="0" w:space="0" w:color="auto"/>
        <w:right w:val="none" w:sz="0" w:space="0" w:color="auto"/>
      </w:divBdr>
    </w:div>
    <w:div w:id="1896311163">
      <w:bodyDiv w:val="1"/>
      <w:marLeft w:val="0"/>
      <w:marRight w:val="0"/>
      <w:marTop w:val="0"/>
      <w:marBottom w:val="0"/>
      <w:divBdr>
        <w:top w:val="none" w:sz="0" w:space="0" w:color="auto"/>
        <w:left w:val="none" w:sz="0" w:space="0" w:color="auto"/>
        <w:bottom w:val="none" w:sz="0" w:space="0" w:color="auto"/>
        <w:right w:val="none" w:sz="0" w:space="0" w:color="auto"/>
      </w:divBdr>
    </w:div>
    <w:div w:id="1896430281">
      <w:bodyDiv w:val="1"/>
      <w:marLeft w:val="0"/>
      <w:marRight w:val="0"/>
      <w:marTop w:val="0"/>
      <w:marBottom w:val="0"/>
      <w:divBdr>
        <w:top w:val="none" w:sz="0" w:space="0" w:color="auto"/>
        <w:left w:val="none" w:sz="0" w:space="0" w:color="auto"/>
        <w:bottom w:val="none" w:sz="0" w:space="0" w:color="auto"/>
        <w:right w:val="none" w:sz="0" w:space="0" w:color="auto"/>
      </w:divBdr>
    </w:div>
    <w:div w:id="1897548426">
      <w:bodyDiv w:val="1"/>
      <w:marLeft w:val="0"/>
      <w:marRight w:val="0"/>
      <w:marTop w:val="0"/>
      <w:marBottom w:val="0"/>
      <w:divBdr>
        <w:top w:val="none" w:sz="0" w:space="0" w:color="auto"/>
        <w:left w:val="none" w:sz="0" w:space="0" w:color="auto"/>
        <w:bottom w:val="none" w:sz="0" w:space="0" w:color="auto"/>
        <w:right w:val="none" w:sz="0" w:space="0" w:color="auto"/>
      </w:divBdr>
    </w:div>
    <w:div w:id="1898393719">
      <w:bodyDiv w:val="1"/>
      <w:marLeft w:val="0"/>
      <w:marRight w:val="0"/>
      <w:marTop w:val="0"/>
      <w:marBottom w:val="0"/>
      <w:divBdr>
        <w:top w:val="none" w:sz="0" w:space="0" w:color="auto"/>
        <w:left w:val="none" w:sz="0" w:space="0" w:color="auto"/>
        <w:bottom w:val="none" w:sz="0" w:space="0" w:color="auto"/>
        <w:right w:val="none" w:sz="0" w:space="0" w:color="auto"/>
      </w:divBdr>
    </w:div>
    <w:div w:id="1901208111">
      <w:bodyDiv w:val="1"/>
      <w:marLeft w:val="0"/>
      <w:marRight w:val="0"/>
      <w:marTop w:val="0"/>
      <w:marBottom w:val="0"/>
      <w:divBdr>
        <w:top w:val="none" w:sz="0" w:space="0" w:color="auto"/>
        <w:left w:val="none" w:sz="0" w:space="0" w:color="auto"/>
        <w:bottom w:val="none" w:sz="0" w:space="0" w:color="auto"/>
        <w:right w:val="none" w:sz="0" w:space="0" w:color="auto"/>
      </w:divBdr>
    </w:div>
    <w:div w:id="1901362084">
      <w:bodyDiv w:val="1"/>
      <w:marLeft w:val="0"/>
      <w:marRight w:val="0"/>
      <w:marTop w:val="0"/>
      <w:marBottom w:val="0"/>
      <w:divBdr>
        <w:top w:val="none" w:sz="0" w:space="0" w:color="auto"/>
        <w:left w:val="none" w:sz="0" w:space="0" w:color="auto"/>
        <w:bottom w:val="none" w:sz="0" w:space="0" w:color="auto"/>
        <w:right w:val="none" w:sz="0" w:space="0" w:color="auto"/>
      </w:divBdr>
    </w:div>
    <w:div w:id="1901866434">
      <w:bodyDiv w:val="1"/>
      <w:marLeft w:val="0"/>
      <w:marRight w:val="0"/>
      <w:marTop w:val="0"/>
      <w:marBottom w:val="0"/>
      <w:divBdr>
        <w:top w:val="none" w:sz="0" w:space="0" w:color="auto"/>
        <w:left w:val="none" w:sz="0" w:space="0" w:color="auto"/>
        <w:bottom w:val="none" w:sz="0" w:space="0" w:color="auto"/>
        <w:right w:val="none" w:sz="0" w:space="0" w:color="auto"/>
      </w:divBdr>
    </w:div>
    <w:div w:id="1902058402">
      <w:bodyDiv w:val="1"/>
      <w:marLeft w:val="0"/>
      <w:marRight w:val="0"/>
      <w:marTop w:val="0"/>
      <w:marBottom w:val="0"/>
      <w:divBdr>
        <w:top w:val="none" w:sz="0" w:space="0" w:color="auto"/>
        <w:left w:val="none" w:sz="0" w:space="0" w:color="auto"/>
        <w:bottom w:val="none" w:sz="0" w:space="0" w:color="auto"/>
        <w:right w:val="none" w:sz="0" w:space="0" w:color="auto"/>
      </w:divBdr>
    </w:div>
    <w:div w:id="1902397466">
      <w:bodyDiv w:val="1"/>
      <w:marLeft w:val="0"/>
      <w:marRight w:val="0"/>
      <w:marTop w:val="0"/>
      <w:marBottom w:val="0"/>
      <w:divBdr>
        <w:top w:val="none" w:sz="0" w:space="0" w:color="auto"/>
        <w:left w:val="none" w:sz="0" w:space="0" w:color="auto"/>
        <w:bottom w:val="none" w:sz="0" w:space="0" w:color="auto"/>
        <w:right w:val="none" w:sz="0" w:space="0" w:color="auto"/>
      </w:divBdr>
    </w:div>
    <w:div w:id="1904295242">
      <w:bodyDiv w:val="1"/>
      <w:marLeft w:val="0"/>
      <w:marRight w:val="0"/>
      <w:marTop w:val="0"/>
      <w:marBottom w:val="0"/>
      <w:divBdr>
        <w:top w:val="none" w:sz="0" w:space="0" w:color="auto"/>
        <w:left w:val="none" w:sz="0" w:space="0" w:color="auto"/>
        <w:bottom w:val="none" w:sz="0" w:space="0" w:color="auto"/>
        <w:right w:val="none" w:sz="0" w:space="0" w:color="auto"/>
      </w:divBdr>
    </w:div>
    <w:div w:id="1906212277">
      <w:bodyDiv w:val="1"/>
      <w:marLeft w:val="0"/>
      <w:marRight w:val="0"/>
      <w:marTop w:val="0"/>
      <w:marBottom w:val="0"/>
      <w:divBdr>
        <w:top w:val="none" w:sz="0" w:space="0" w:color="auto"/>
        <w:left w:val="none" w:sz="0" w:space="0" w:color="auto"/>
        <w:bottom w:val="none" w:sz="0" w:space="0" w:color="auto"/>
        <w:right w:val="none" w:sz="0" w:space="0" w:color="auto"/>
      </w:divBdr>
    </w:div>
    <w:div w:id="1906721779">
      <w:bodyDiv w:val="1"/>
      <w:marLeft w:val="0"/>
      <w:marRight w:val="0"/>
      <w:marTop w:val="0"/>
      <w:marBottom w:val="0"/>
      <w:divBdr>
        <w:top w:val="none" w:sz="0" w:space="0" w:color="auto"/>
        <w:left w:val="none" w:sz="0" w:space="0" w:color="auto"/>
        <w:bottom w:val="none" w:sz="0" w:space="0" w:color="auto"/>
        <w:right w:val="none" w:sz="0" w:space="0" w:color="auto"/>
      </w:divBdr>
    </w:div>
    <w:div w:id="1908950885">
      <w:bodyDiv w:val="1"/>
      <w:marLeft w:val="0"/>
      <w:marRight w:val="0"/>
      <w:marTop w:val="0"/>
      <w:marBottom w:val="0"/>
      <w:divBdr>
        <w:top w:val="none" w:sz="0" w:space="0" w:color="auto"/>
        <w:left w:val="none" w:sz="0" w:space="0" w:color="auto"/>
        <w:bottom w:val="none" w:sz="0" w:space="0" w:color="auto"/>
        <w:right w:val="none" w:sz="0" w:space="0" w:color="auto"/>
      </w:divBdr>
    </w:div>
    <w:div w:id="1909227090">
      <w:bodyDiv w:val="1"/>
      <w:marLeft w:val="0"/>
      <w:marRight w:val="0"/>
      <w:marTop w:val="0"/>
      <w:marBottom w:val="0"/>
      <w:divBdr>
        <w:top w:val="none" w:sz="0" w:space="0" w:color="auto"/>
        <w:left w:val="none" w:sz="0" w:space="0" w:color="auto"/>
        <w:bottom w:val="none" w:sz="0" w:space="0" w:color="auto"/>
        <w:right w:val="none" w:sz="0" w:space="0" w:color="auto"/>
      </w:divBdr>
    </w:div>
    <w:div w:id="1910191380">
      <w:bodyDiv w:val="1"/>
      <w:marLeft w:val="0"/>
      <w:marRight w:val="0"/>
      <w:marTop w:val="0"/>
      <w:marBottom w:val="0"/>
      <w:divBdr>
        <w:top w:val="none" w:sz="0" w:space="0" w:color="auto"/>
        <w:left w:val="none" w:sz="0" w:space="0" w:color="auto"/>
        <w:bottom w:val="none" w:sz="0" w:space="0" w:color="auto"/>
        <w:right w:val="none" w:sz="0" w:space="0" w:color="auto"/>
      </w:divBdr>
    </w:div>
    <w:div w:id="1915049234">
      <w:bodyDiv w:val="1"/>
      <w:marLeft w:val="0"/>
      <w:marRight w:val="0"/>
      <w:marTop w:val="0"/>
      <w:marBottom w:val="0"/>
      <w:divBdr>
        <w:top w:val="none" w:sz="0" w:space="0" w:color="auto"/>
        <w:left w:val="none" w:sz="0" w:space="0" w:color="auto"/>
        <w:bottom w:val="none" w:sz="0" w:space="0" w:color="auto"/>
        <w:right w:val="none" w:sz="0" w:space="0" w:color="auto"/>
      </w:divBdr>
    </w:div>
    <w:div w:id="1915160173">
      <w:bodyDiv w:val="1"/>
      <w:marLeft w:val="0"/>
      <w:marRight w:val="0"/>
      <w:marTop w:val="0"/>
      <w:marBottom w:val="0"/>
      <w:divBdr>
        <w:top w:val="none" w:sz="0" w:space="0" w:color="auto"/>
        <w:left w:val="none" w:sz="0" w:space="0" w:color="auto"/>
        <w:bottom w:val="none" w:sz="0" w:space="0" w:color="auto"/>
        <w:right w:val="none" w:sz="0" w:space="0" w:color="auto"/>
      </w:divBdr>
    </w:div>
    <w:div w:id="1915578965">
      <w:bodyDiv w:val="1"/>
      <w:marLeft w:val="0"/>
      <w:marRight w:val="0"/>
      <w:marTop w:val="0"/>
      <w:marBottom w:val="0"/>
      <w:divBdr>
        <w:top w:val="none" w:sz="0" w:space="0" w:color="auto"/>
        <w:left w:val="none" w:sz="0" w:space="0" w:color="auto"/>
        <w:bottom w:val="none" w:sz="0" w:space="0" w:color="auto"/>
        <w:right w:val="none" w:sz="0" w:space="0" w:color="auto"/>
      </w:divBdr>
    </w:div>
    <w:div w:id="1916161035">
      <w:bodyDiv w:val="1"/>
      <w:marLeft w:val="0"/>
      <w:marRight w:val="0"/>
      <w:marTop w:val="0"/>
      <w:marBottom w:val="0"/>
      <w:divBdr>
        <w:top w:val="none" w:sz="0" w:space="0" w:color="auto"/>
        <w:left w:val="none" w:sz="0" w:space="0" w:color="auto"/>
        <w:bottom w:val="none" w:sz="0" w:space="0" w:color="auto"/>
        <w:right w:val="none" w:sz="0" w:space="0" w:color="auto"/>
      </w:divBdr>
    </w:div>
    <w:div w:id="1919249744">
      <w:bodyDiv w:val="1"/>
      <w:marLeft w:val="0"/>
      <w:marRight w:val="0"/>
      <w:marTop w:val="0"/>
      <w:marBottom w:val="0"/>
      <w:divBdr>
        <w:top w:val="none" w:sz="0" w:space="0" w:color="auto"/>
        <w:left w:val="none" w:sz="0" w:space="0" w:color="auto"/>
        <w:bottom w:val="none" w:sz="0" w:space="0" w:color="auto"/>
        <w:right w:val="none" w:sz="0" w:space="0" w:color="auto"/>
      </w:divBdr>
    </w:div>
    <w:div w:id="1919555093">
      <w:bodyDiv w:val="1"/>
      <w:marLeft w:val="0"/>
      <w:marRight w:val="0"/>
      <w:marTop w:val="0"/>
      <w:marBottom w:val="0"/>
      <w:divBdr>
        <w:top w:val="none" w:sz="0" w:space="0" w:color="auto"/>
        <w:left w:val="none" w:sz="0" w:space="0" w:color="auto"/>
        <w:bottom w:val="none" w:sz="0" w:space="0" w:color="auto"/>
        <w:right w:val="none" w:sz="0" w:space="0" w:color="auto"/>
      </w:divBdr>
    </w:div>
    <w:div w:id="1921795183">
      <w:bodyDiv w:val="1"/>
      <w:marLeft w:val="0"/>
      <w:marRight w:val="0"/>
      <w:marTop w:val="0"/>
      <w:marBottom w:val="0"/>
      <w:divBdr>
        <w:top w:val="none" w:sz="0" w:space="0" w:color="auto"/>
        <w:left w:val="none" w:sz="0" w:space="0" w:color="auto"/>
        <w:bottom w:val="none" w:sz="0" w:space="0" w:color="auto"/>
        <w:right w:val="none" w:sz="0" w:space="0" w:color="auto"/>
      </w:divBdr>
    </w:div>
    <w:div w:id="1922447511">
      <w:bodyDiv w:val="1"/>
      <w:marLeft w:val="0"/>
      <w:marRight w:val="0"/>
      <w:marTop w:val="0"/>
      <w:marBottom w:val="0"/>
      <w:divBdr>
        <w:top w:val="none" w:sz="0" w:space="0" w:color="auto"/>
        <w:left w:val="none" w:sz="0" w:space="0" w:color="auto"/>
        <w:bottom w:val="none" w:sz="0" w:space="0" w:color="auto"/>
        <w:right w:val="none" w:sz="0" w:space="0" w:color="auto"/>
      </w:divBdr>
    </w:div>
    <w:div w:id="1922905859">
      <w:bodyDiv w:val="1"/>
      <w:marLeft w:val="0"/>
      <w:marRight w:val="0"/>
      <w:marTop w:val="0"/>
      <w:marBottom w:val="0"/>
      <w:divBdr>
        <w:top w:val="none" w:sz="0" w:space="0" w:color="auto"/>
        <w:left w:val="none" w:sz="0" w:space="0" w:color="auto"/>
        <w:bottom w:val="none" w:sz="0" w:space="0" w:color="auto"/>
        <w:right w:val="none" w:sz="0" w:space="0" w:color="auto"/>
      </w:divBdr>
    </w:div>
    <w:div w:id="1923373102">
      <w:bodyDiv w:val="1"/>
      <w:marLeft w:val="0"/>
      <w:marRight w:val="0"/>
      <w:marTop w:val="0"/>
      <w:marBottom w:val="0"/>
      <w:divBdr>
        <w:top w:val="none" w:sz="0" w:space="0" w:color="auto"/>
        <w:left w:val="none" w:sz="0" w:space="0" w:color="auto"/>
        <w:bottom w:val="none" w:sz="0" w:space="0" w:color="auto"/>
        <w:right w:val="none" w:sz="0" w:space="0" w:color="auto"/>
      </w:divBdr>
    </w:div>
    <w:div w:id="1926111867">
      <w:bodyDiv w:val="1"/>
      <w:marLeft w:val="0"/>
      <w:marRight w:val="0"/>
      <w:marTop w:val="0"/>
      <w:marBottom w:val="0"/>
      <w:divBdr>
        <w:top w:val="none" w:sz="0" w:space="0" w:color="auto"/>
        <w:left w:val="none" w:sz="0" w:space="0" w:color="auto"/>
        <w:bottom w:val="none" w:sz="0" w:space="0" w:color="auto"/>
        <w:right w:val="none" w:sz="0" w:space="0" w:color="auto"/>
      </w:divBdr>
    </w:div>
    <w:div w:id="1929382964">
      <w:bodyDiv w:val="1"/>
      <w:marLeft w:val="0"/>
      <w:marRight w:val="0"/>
      <w:marTop w:val="0"/>
      <w:marBottom w:val="0"/>
      <w:divBdr>
        <w:top w:val="none" w:sz="0" w:space="0" w:color="auto"/>
        <w:left w:val="none" w:sz="0" w:space="0" w:color="auto"/>
        <w:bottom w:val="none" w:sz="0" w:space="0" w:color="auto"/>
        <w:right w:val="none" w:sz="0" w:space="0" w:color="auto"/>
      </w:divBdr>
    </w:div>
    <w:div w:id="1930039130">
      <w:bodyDiv w:val="1"/>
      <w:marLeft w:val="0"/>
      <w:marRight w:val="0"/>
      <w:marTop w:val="0"/>
      <w:marBottom w:val="0"/>
      <w:divBdr>
        <w:top w:val="none" w:sz="0" w:space="0" w:color="auto"/>
        <w:left w:val="none" w:sz="0" w:space="0" w:color="auto"/>
        <w:bottom w:val="none" w:sz="0" w:space="0" w:color="auto"/>
        <w:right w:val="none" w:sz="0" w:space="0" w:color="auto"/>
      </w:divBdr>
    </w:div>
    <w:div w:id="1930262828">
      <w:bodyDiv w:val="1"/>
      <w:marLeft w:val="0"/>
      <w:marRight w:val="0"/>
      <w:marTop w:val="0"/>
      <w:marBottom w:val="0"/>
      <w:divBdr>
        <w:top w:val="none" w:sz="0" w:space="0" w:color="auto"/>
        <w:left w:val="none" w:sz="0" w:space="0" w:color="auto"/>
        <w:bottom w:val="none" w:sz="0" w:space="0" w:color="auto"/>
        <w:right w:val="none" w:sz="0" w:space="0" w:color="auto"/>
      </w:divBdr>
    </w:div>
    <w:div w:id="1931235338">
      <w:bodyDiv w:val="1"/>
      <w:marLeft w:val="0"/>
      <w:marRight w:val="0"/>
      <w:marTop w:val="0"/>
      <w:marBottom w:val="0"/>
      <w:divBdr>
        <w:top w:val="none" w:sz="0" w:space="0" w:color="auto"/>
        <w:left w:val="none" w:sz="0" w:space="0" w:color="auto"/>
        <w:bottom w:val="none" w:sz="0" w:space="0" w:color="auto"/>
        <w:right w:val="none" w:sz="0" w:space="0" w:color="auto"/>
      </w:divBdr>
    </w:div>
    <w:div w:id="1931743109">
      <w:bodyDiv w:val="1"/>
      <w:marLeft w:val="0"/>
      <w:marRight w:val="0"/>
      <w:marTop w:val="0"/>
      <w:marBottom w:val="0"/>
      <w:divBdr>
        <w:top w:val="none" w:sz="0" w:space="0" w:color="auto"/>
        <w:left w:val="none" w:sz="0" w:space="0" w:color="auto"/>
        <w:bottom w:val="none" w:sz="0" w:space="0" w:color="auto"/>
        <w:right w:val="none" w:sz="0" w:space="0" w:color="auto"/>
      </w:divBdr>
    </w:div>
    <w:div w:id="1932860356">
      <w:bodyDiv w:val="1"/>
      <w:marLeft w:val="0"/>
      <w:marRight w:val="0"/>
      <w:marTop w:val="0"/>
      <w:marBottom w:val="0"/>
      <w:divBdr>
        <w:top w:val="none" w:sz="0" w:space="0" w:color="auto"/>
        <w:left w:val="none" w:sz="0" w:space="0" w:color="auto"/>
        <w:bottom w:val="none" w:sz="0" w:space="0" w:color="auto"/>
        <w:right w:val="none" w:sz="0" w:space="0" w:color="auto"/>
      </w:divBdr>
    </w:div>
    <w:div w:id="1933782959">
      <w:bodyDiv w:val="1"/>
      <w:marLeft w:val="0"/>
      <w:marRight w:val="0"/>
      <w:marTop w:val="0"/>
      <w:marBottom w:val="0"/>
      <w:divBdr>
        <w:top w:val="none" w:sz="0" w:space="0" w:color="auto"/>
        <w:left w:val="none" w:sz="0" w:space="0" w:color="auto"/>
        <w:bottom w:val="none" w:sz="0" w:space="0" w:color="auto"/>
        <w:right w:val="none" w:sz="0" w:space="0" w:color="auto"/>
      </w:divBdr>
    </w:div>
    <w:div w:id="1934896865">
      <w:bodyDiv w:val="1"/>
      <w:marLeft w:val="0"/>
      <w:marRight w:val="0"/>
      <w:marTop w:val="0"/>
      <w:marBottom w:val="0"/>
      <w:divBdr>
        <w:top w:val="none" w:sz="0" w:space="0" w:color="auto"/>
        <w:left w:val="none" w:sz="0" w:space="0" w:color="auto"/>
        <w:bottom w:val="none" w:sz="0" w:space="0" w:color="auto"/>
        <w:right w:val="none" w:sz="0" w:space="0" w:color="auto"/>
      </w:divBdr>
    </w:div>
    <w:div w:id="1937443899">
      <w:bodyDiv w:val="1"/>
      <w:marLeft w:val="0"/>
      <w:marRight w:val="0"/>
      <w:marTop w:val="0"/>
      <w:marBottom w:val="0"/>
      <w:divBdr>
        <w:top w:val="none" w:sz="0" w:space="0" w:color="auto"/>
        <w:left w:val="none" w:sz="0" w:space="0" w:color="auto"/>
        <w:bottom w:val="none" w:sz="0" w:space="0" w:color="auto"/>
        <w:right w:val="none" w:sz="0" w:space="0" w:color="auto"/>
      </w:divBdr>
    </w:div>
    <w:div w:id="1938559517">
      <w:bodyDiv w:val="1"/>
      <w:marLeft w:val="0"/>
      <w:marRight w:val="0"/>
      <w:marTop w:val="0"/>
      <w:marBottom w:val="0"/>
      <w:divBdr>
        <w:top w:val="none" w:sz="0" w:space="0" w:color="auto"/>
        <w:left w:val="none" w:sz="0" w:space="0" w:color="auto"/>
        <w:bottom w:val="none" w:sz="0" w:space="0" w:color="auto"/>
        <w:right w:val="none" w:sz="0" w:space="0" w:color="auto"/>
      </w:divBdr>
    </w:div>
    <w:div w:id="1941527945">
      <w:bodyDiv w:val="1"/>
      <w:marLeft w:val="0"/>
      <w:marRight w:val="0"/>
      <w:marTop w:val="0"/>
      <w:marBottom w:val="0"/>
      <w:divBdr>
        <w:top w:val="none" w:sz="0" w:space="0" w:color="auto"/>
        <w:left w:val="none" w:sz="0" w:space="0" w:color="auto"/>
        <w:bottom w:val="none" w:sz="0" w:space="0" w:color="auto"/>
        <w:right w:val="none" w:sz="0" w:space="0" w:color="auto"/>
      </w:divBdr>
    </w:div>
    <w:div w:id="1941988064">
      <w:bodyDiv w:val="1"/>
      <w:marLeft w:val="0"/>
      <w:marRight w:val="0"/>
      <w:marTop w:val="0"/>
      <w:marBottom w:val="0"/>
      <w:divBdr>
        <w:top w:val="none" w:sz="0" w:space="0" w:color="auto"/>
        <w:left w:val="none" w:sz="0" w:space="0" w:color="auto"/>
        <w:bottom w:val="none" w:sz="0" w:space="0" w:color="auto"/>
        <w:right w:val="none" w:sz="0" w:space="0" w:color="auto"/>
      </w:divBdr>
    </w:div>
    <w:div w:id="1942562228">
      <w:bodyDiv w:val="1"/>
      <w:marLeft w:val="0"/>
      <w:marRight w:val="0"/>
      <w:marTop w:val="0"/>
      <w:marBottom w:val="0"/>
      <w:divBdr>
        <w:top w:val="none" w:sz="0" w:space="0" w:color="auto"/>
        <w:left w:val="none" w:sz="0" w:space="0" w:color="auto"/>
        <w:bottom w:val="none" w:sz="0" w:space="0" w:color="auto"/>
        <w:right w:val="none" w:sz="0" w:space="0" w:color="auto"/>
      </w:divBdr>
    </w:div>
    <w:div w:id="1943490064">
      <w:bodyDiv w:val="1"/>
      <w:marLeft w:val="0"/>
      <w:marRight w:val="0"/>
      <w:marTop w:val="0"/>
      <w:marBottom w:val="0"/>
      <w:divBdr>
        <w:top w:val="none" w:sz="0" w:space="0" w:color="auto"/>
        <w:left w:val="none" w:sz="0" w:space="0" w:color="auto"/>
        <w:bottom w:val="none" w:sz="0" w:space="0" w:color="auto"/>
        <w:right w:val="none" w:sz="0" w:space="0" w:color="auto"/>
      </w:divBdr>
    </w:div>
    <w:div w:id="1946812802">
      <w:bodyDiv w:val="1"/>
      <w:marLeft w:val="0"/>
      <w:marRight w:val="0"/>
      <w:marTop w:val="0"/>
      <w:marBottom w:val="0"/>
      <w:divBdr>
        <w:top w:val="none" w:sz="0" w:space="0" w:color="auto"/>
        <w:left w:val="none" w:sz="0" w:space="0" w:color="auto"/>
        <w:bottom w:val="none" w:sz="0" w:space="0" w:color="auto"/>
        <w:right w:val="none" w:sz="0" w:space="0" w:color="auto"/>
      </w:divBdr>
    </w:div>
    <w:div w:id="1948612954">
      <w:bodyDiv w:val="1"/>
      <w:marLeft w:val="0"/>
      <w:marRight w:val="0"/>
      <w:marTop w:val="0"/>
      <w:marBottom w:val="0"/>
      <w:divBdr>
        <w:top w:val="none" w:sz="0" w:space="0" w:color="auto"/>
        <w:left w:val="none" w:sz="0" w:space="0" w:color="auto"/>
        <w:bottom w:val="none" w:sz="0" w:space="0" w:color="auto"/>
        <w:right w:val="none" w:sz="0" w:space="0" w:color="auto"/>
      </w:divBdr>
    </w:div>
    <w:div w:id="1950238939">
      <w:bodyDiv w:val="1"/>
      <w:marLeft w:val="0"/>
      <w:marRight w:val="0"/>
      <w:marTop w:val="0"/>
      <w:marBottom w:val="0"/>
      <w:divBdr>
        <w:top w:val="none" w:sz="0" w:space="0" w:color="auto"/>
        <w:left w:val="none" w:sz="0" w:space="0" w:color="auto"/>
        <w:bottom w:val="none" w:sz="0" w:space="0" w:color="auto"/>
        <w:right w:val="none" w:sz="0" w:space="0" w:color="auto"/>
      </w:divBdr>
    </w:div>
    <w:div w:id="1950895270">
      <w:bodyDiv w:val="1"/>
      <w:marLeft w:val="0"/>
      <w:marRight w:val="0"/>
      <w:marTop w:val="0"/>
      <w:marBottom w:val="0"/>
      <w:divBdr>
        <w:top w:val="none" w:sz="0" w:space="0" w:color="auto"/>
        <w:left w:val="none" w:sz="0" w:space="0" w:color="auto"/>
        <w:bottom w:val="none" w:sz="0" w:space="0" w:color="auto"/>
        <w:right w:val="none" w:sz="0" w:space="0" w:color="auto"/>
      </w:divBdr>
    </w:div>
    <w:div w:id="1952861433">
      <w:bodyDiv w:val="1"/>
      <w:marLeft w:val="0"/>
      <w:marRight w:val="0"/>
      <w:marTop w:val="0"/>
      <w:marBottom w:val="0"/>
      <w:divBdr>
        <w:top w:val="none" w:sz="0" w:space="0" w:color="auto"/>
        <w:left w:val="none" w:sz="0" w:space="0" w:color="auto"/>
        <w:bottom w:val="none" w:sz="0" w:space="0" w:color="auto"/>
        <w:right w:val="none" w:sz="0" w:space="0" w:color="auto"/>
      </w:divBdr>
    </w:div>
    <w:div w:id="1953005263">
      <w:bodyDiv w:val="1"/>
      <w:marLeft w:val="0"/>
      <w:marRight w:val="0"/>
      <w:marTop w:val="0"/>
      <w:marBottom w:val="0"/>
      <w:divBdr>
        <w:top w:val="none" w:sz="0" w:space="0" w:color="auto"/>
        <w:left w:val="none" w:sz="0" w:space="0" w:color="auto"/>
        <w:bottom w:val="none" w:sz="0" w:space="0" w:color="auto"/>
        <w:right w:val="none" w:sz="0" w:space="0" w:color="auto"/>
      </w:divBdr>
    </w:div>
    <w:div w:id="1953970289">
      <w:bodyDiv w:val="1"/>
      <w:marLeft w:val="0"/>
      <w:marRight w:val="0"/>
      <w:marTop w:val="0"/>
      <w:marBottom w:val="0"/>
      <w:divBdr>
        <w:top w:val="none" w:sz="0" w:space="0" w:color="auto"/>
        <w:left w:val="none" w:sz="0" w:space="0" w:color="auto"/>
        <w:bottom w:val="none" w:sz="0" w:space="0" w:color="auto"/>
        <w:right w:val="none" w:sz="0" w:space="0" w:color="auto"/>
      </w:divBdr>
    </w:div>
    <w:div w:id="1954286015">
      <w:bodyDiv w:val="1"/>
      <w:marLeft w:val="0"/>
      <w:marRight w:val="0"/>
      <w:marTop w:val="0"/>
      <w:marBottom w:val="0"/>
      <w:divBdr>
        <w:top w:val="none" w:sz="0" w:space="0" w:color="auto"/>
        <w:left w:val="none" w:sz="0" w:space="0" w:color="auto"/>
        <w:bottom w:val="none" w:sz="0" w:space="0" w:color="auto"/>
        <w:right w:val="none" w:sz="0" w:space="0" w:color="auto"/>
      </w:divBdr>
    </w:div>
    <w:div w:id="1954744876">
      <w:bodyDiv w:val="1"/>
      <w:marLeft w:val="0"/>
      <w:marRight w:val="0"/>
      <w:marTop w:val="0"/>
      <w:marBottom w:val="0"/>
      <w:divBdr>
        <w:top w:val="none" w:sz="0" w:space="0" w:color="auto"/>
        <w:left w:val="none" w:sz="0" w:space="0" w:color="auto"/>
        <w:bottom w:val="none" w:sz="0" w:space="0" w:color="auto"/>
        <w:right w:val="none" w:sz="0" w:space="0" w:color="auto"/>
      </w:divBdr>
    </w:div>
    <w:div w:id="1955213495">
      <w:bodyDiv w:val="1"/>
      <w:marLeft w:val="0"/>
      <w:marRight w:val="0"/>
      <w:marTop w:val="0"/>
      <w:marBottom w:val="0"/>
      <w:divBdr>
        <w:top w:val="none" w:sz="0" w:space="0" w:color="auto"/>
        <w:left w:val="none" w:sz="0" w:space="0" w:color="auto"/>
        <w:bottom w:val="none" w:sz="0" w:space="0" w:color="auto"/>
        <w:right w:val="none" w:sz="0" w:space="0" w:color="auto"/>
      </w:divBdr>
    </w:div>
    <w:div w:id="1957253809">
      <w:bodyDiv w:val="1"/>
      <w:marLeft w:val="0"/>
      <w:marRight w:val="0"/>
      <w:marTop w:val="0"/>
      <w:marBottom w:val="0"/>
      <w:divBdr>
        <w:top w:val="none" w:sz="0" w:space="0" w:color="auto"/>
        <w:left w:val="none" w:sz="0" w:space="0" w:color="auto"/>
        <w:bottom w:val="none" w:sz="0" w:space="0" w:color="auto"/>
        <w:right w:val="none" w:sz="0" w:space="0" w:color="auto"/>
      </w:divBdr>
    </w:div>
    <w:div w:id="1957366830">
      <w:bodyDiv w:val="1"/>
      <w:marLeft w:val="0"/>
      <w:marRight w:val="0"/>
      <w:marTop w:val="0"/>
      <w:marBottom w:val="0"/>
      <w:divBdr>
        <w:top w:val="none" w:sz="0" w:space="0" w:color="auto"/>
        <w:left w:val="none" w:sz="0" w:space="0" w:color="auto"/>
        <w:bottom w:val="none" w:sz="0" w:space="0" w:color="auto"/>
        <w:right w:val="none" w:sz="0" w:space="0" w:color="auto"/>
      </w:divBdr>
    </w:div>
    <w:div w:id="1957521673">
      <w:bodyDiv w:val="1"/>
      <w:marLeft w:val="0"/>
      <w:marRight w:val="0"/>
      <w:marTop w:val="0"/>
      <w:marBottom w:val="0"/>
      <w:divBdr>
        <w:top w:val="none" w:sz="0" w:space="0" w:color="auto"/>
        <w:left w:val="none" w:sz="0" w:space="0" w:color="auto"/>
        <w:bottom w:val="none" w:sz="0" w:space="0" w:color="auto"/>
        <w:right w:val="none" w:sz="0" w:space="0" w:color="auto"/>
      </w:divBdr>
    </w:div>
    <w:div w:id="1957562608">
      <w:bodyDiv w:val="1"/>
      <w:marLeft w:val="0"/>
      <w:marRight w:val="0"/>
      <w:marTop w:val="0"/>
      <w:marBottom w:val="0"/>
      <w:divBdr>
        <w:top w:val="none" w:sz="0" w:space="0" w:color="auto"/>
        <w:left w:val="none" w:sz="0" w:space="0" w:color="auto"/>
        <w:bottom w:val="none" w:sz="0" w:space="0" w:color="auto"/>
        <w:right w:val="none" w:sz="0" w:space="0" w:color="auto"/>
      </w:divBdr>
    </w:div>
    <w:div w:id="1958684191">
      <w:bodyDiv w:val="1"/>
      <w:marLeft w:val="0"/>
      <w:marRight w:val="0"/>
      <w:marTop w:val="0"/>
      <w:marBottom w:val="0"/>
      <w:divBdr>
        <w:top w:val="none" w:sz="0" w:space="0" w:color="auto"/>
        <w:left w:val="none" w:sz="0" w:space="0" w:color="auto"/>
        <w:bottom w:val="none" w:sz="0" w:space="0" w:color="auto"/>
        <w:right w:val="none" w:sz="0" w:space="0" w:color="auto"/>
      </w:divBdr>
    </w:div>
    <w:div w:id="1958876189">
      <w:bodyDiv w:val="1"/>
      <w:marLeft w:val="0"/>
      <w:marRight w:val="0"/>
      <w:marTop w:val="0"/>
      <w:marBottom w:val="0"/>
      <w:divBdr>
        <w:top w:val="none" w:sz="0" w:space="0" w:color="auto"/>
        <w:left w:val="none" w:sz="0" w:space="0" w:color="auto"/>
        <w:bottom w:val="none" w:sz="0" w:space="0" w:color="auto"/>
        <w:right w:val="none" w:sz="0" w:space="0" w:color="auto"/>
      </w:divBdr>
    </w:div>
    <w:div w:id="1959988513">
      <w:bodyDiv w:val="1"/>
      <w:marLeft w:val="0"/>
      <w:marRight w:val="0"/>
      <w:marTop w:val="0"/>
      <w:marBottom w:val="0"/>
      <w:divBdr>
        <w:top w:val="none" w:sz="0" w:space="0" w:color="auto"/>
        <w:left w:val="none" w:sz="0" w:space="0" w:color="auto"/>
        <w:bottom w:val="none" w:sz="0" w:space="0" w:color="auto"/>
        <w:right w:val="none" w:sz="0" w:space="0" w:color="auto"/>
      </w:divBdr>
    </w:div>
    <w:div w:id="1960646745">
      <w:bodyDiv w:val="1"/>
      <w:marLeft w:val="0"/>
      <w:marRight w:val="0"/>
      <w:marTop w:val="0"/>
      <w:marBottom w:val="0"/>
      <w:divBdr>
        <w:top w:val="none" w:sz="0" w:space="0" w:color="auto"/>
        <w:left w:val="none" w:sz="0" w:space="0" w:color="auto"/>
        <w:bottom w:val="none" w:sz="0" w:space="0" w:color="auto"/>
        <w:right w:val="none" w:sz="0" w:space="0" w:color="auto"/>
      </w:divBdr>
    </w:div>
    <w:div w:id="1962414121">
      <w:bodyDiv w:val="1"/>
      <w:marLeft w:val="0"/>
      <w:marRight w:val="0"/>
      <w:marTop w:val="0"/>
      <w:marBottom w:val="0"/>
      <w:divBdr>
        <w:top w:val="none" w:sz="0" w:space="0" w:color="auto"/>
        <w:left w:val="none" w:sz="0" w:space="0" w:color="auto"/>
        <w:bottom w:val="none" w:sz="0" w:space="0" w:color="auto"/>
        <w:right w:val="none" w:sz="0" w:space="0" w:color="auto"/>
      </w:divBdr>
    </w:div>
    <w:div w:id="1962416926">
      <w:bodyDiv w:val="1"/>
      <w:marLeft w:val="0"/>
      <w:marRight w:val="0"/>
      <w:marTop w:val="0"/>
      <w:marBottom w:val="0"/>
      <w:divBdr>
        <w:top w:val="none" w:sz="0" w:space="0" w:color="auto"/>
        <w:left w:val="none" w:sz="0" w:space="0" w:color="auto"/>
        <w:bottom w:val="none" w:sz="0" w:space="0" w:color="auto"/>
        <w:right w:val="none" w:sz="0" w:space="0" w:color="auto"/>
      </w:divBdr>
    </w:div>
    <w:div w:id="1964841657">
      <w:bodyDiv w:val="1"/>
      <w:marLeft w:val="0"/>
      <w:marRight w:val="0"/>
      <w:marTop w:val="0"/>
      <w:marBottom w:val="0"/>
      <w:divBdr>
        <w:top w:val="none" w:sz="0" w:space="0" w:color="auto"/>
        <w:left w:val="none" w:sz="0" w:space="0" w:color="auto"/>
        <w:bottom w:val="none" w:sz="0" w:space="0" w:color="auto"/>
        <w:right w:val="none" w:sz="0" w:space="0" w:color="auto"/>
      </w:divBdr>
    </w:div>
    <w:div w:id="1965112472">
      <w:bodyDiv w:val="1"/>
      <w:marLeft w:val="0"/>
      <w:marRight w:val="0"/>
      <w:marTop w:val="0"/>
      <w:marBottom w:val="0"/>
      <w:divBdr>
        <w:top w:val="none" w:sz="0" w:space="0" w:color="auto"/>
        <w:left w:val="none" w:sz="0" w:space="0" w:color="auto"/>
        <w:bottom w:val="none" w:sz="0" w:space="0" w:color="auto"/>
        <w:right w:val="none" w:sz="0" w:space="0" w:color="auto"/>
      </w:divBdr>
    </w:div>
    <w:div w:id="1965382078">
      <w:bodyDiv w:val="1"/>
      <w:marLeft w:val="0"/>
      <w:marRight w:val="0"/>
      <w:marTop w:val="0"/>
      <w:marBottom w:val="0"/>
      <w:divBdr>
        <w:top w:val="none" w:sz="0" w:space="0" w:color="auto"/>
        <w:left w:val="none" w:sz="0" w:space="0" w:color="auto"/>
        <w:bottom w:val="none" w:sz="0" w:space="0" w:color="auto"/>
        <w:right w:val="none" w:sz="0" w:space="0" w:color="auto"/>
      </w:divBdr>
    </w:div>
    <w:div w:id="1966229270">
      <w:bodyDiv w:val="1"/>
      <w:marLeft w:val="0"/>
      <w:marRight w:val="0"/>
      <w:marTop w:val="0"/>
      <w:marBottom w:val="0"/>
      <w:divBdr>
        <w:top w:val="none" w:sz="0" w:space="0" w:color="auto"/>
        <w:left w:val="none" w:sz="0" w:space="0" w:color="auto"/>
        <w:bottom w:val="none" w:sz="0" w:space="0" w:color="auto"/>
        <w:right w:val="none" w:sz="0" w:space="0" w:color="auto"/>
      </w:divBdr>
    </w:div>
    <w:div w:id="1967732416">
      <w:bodyDiv w:val="1"/>
      <w:marLeft w:val="0"/>
      <w:marRight w:val="0"/>
      <w:marTop w:val="0"/>
      <w:marBottom w:val="0"/>
      <w:divBdr>
        <w:top w:val="none" w:sz="0" w:space="0" w:color="auto"/>
        <w:left w:val="none" w:sz="0" w:space="0" w:color="auto"/>
        <w:bottom w:val="none" w:sz="0" w:space="0" w:color="auto"/>
        <w:right w:val="none" w:sz="0" w:space="0" w:color="auto"/>
      </w:divBdr>
    </w:div>
    <w:div w:id="1968244762">
      <w:bodyDiv w:val="1"/>
      <w:marLeft w:val="0"/>
      <w:marRight w:val="0"/>
      <w:marTop w:val="0"/>
      <w:marBottom w:val="0"/>
      <w:divBdr>
        <w:top w:val="none" w:sz="0" w:space="0" w:color="auto"/>
        <w:left w:val="none" w:sz="0" w:space="0" w:color="auto"/>
        <w:bottom w:val="none" w:sz="0" w:space="0" w:color="auto"/>
        <w:right w:val="none" w:sz="0" w:space="0" w:color="auto"/>
      </w:divBdr>
    </w:div>
    <w:div w:id="1970017288">
      <w:bodyDiv w:val="1"/>
      <w:marLeft w:val="0"/>
      <w:marRight w:val="0"/>
      <w:marTop w:val="0"/>
      <w:marBottom w:val="0"/>
      <w:divBdr>
        <w:top w:val="none" w:sz="0" w:space="0" w:color="auto"/>
        <w:left w:val="none" w:sz="0" w:space="0" w:color="auto"/>
        <w:bottom w:val="none" w:sz="0" w:space="0" w:color="auto"/>
        <w:right w:val="none" w:sz="0" w:space="0" w:color="auto"/>
      </w:divBdr>
    </w:div>
    <w:div w:id="1971354906">
      <w:bodyDiv w:val="1"/>
      <w:marLeft w:val="0"/>
      <w:marRight w:val="0"/>
      <w:marTop w:val="0"/>
      <w:marBottom w:val="0"/>
      <w:divBdr>
        <w:top w:val="none" w:sz="0" w:space="0" w:color="auto"/>
        <w:left w:val="none" w:sz="0" w:space="0" w:color="auto"/>
        <w:bottom w:val="none" w:sz="0" w:space="0" w:color="auto"/>
        <w:right w:val="none" w:sz="0" w:space="0" w:color="auto"/>
      </w:divBdr>
    </w:div>
    <w:div w:id="1971938707">
      <w:bodyDiv w:val="1"/>
      <w:marLeft w:val="0"/>
      <w:marRight w:val="0"/>
      <w:marTop w:val="0"/>
      <w:marBottom w:val="0"/>
      <w:divBdr>
        <w:top w:val="none" w:sz="0" w:space="0" w:color="auto"/>
        <w:left w:val="none" w:sz="0" w:space="0" w:color="auto"/>
        <w:bottom w:val="none" w:sz="0" w:space="0" w:color="auto"/>
        <w:right w:val="none" w:sz="0" w:space="0" w:color="auto"/>
      </w:divBdr>
    </w:div>
    <w:div w:id="1972861607">
      <w:bodyDiv w:val="1"/>
      <w:marLeft w:val="0"/>
      <w:marRight w:val="0"/>
      <w:marTop w:val="0"/>
      <w:marBottom w:val="0"/>
      <w:divBdr>
        <w:top w:val="none" w:sz="0" w:space="0" w:color="auto"/>
        <w:left w:val="none" w:sz="0" w:space="0" w:color="auto"/>
        <w:bottom w:val="none" w:sz="0" w:space="0" w:color="auto"/>
        <w:right w:val="none" w:sz="0" w:space="0" w:color="auto"/>
      </w:divBdr>
    </w:div>
    <w:div w:id="1972977620">
      <w:bodyDiv w:val="1"/>
      <w:marLeft w:val="0"/>
      <w:marRight w:val="0"/>
      <w:marTop w:val="0"/>
      <w:marBottom w:val="0"/>
      <w:divBdr>
        <w:top w:val="none" w:sz="0" w:space="0" w:color="auto"/>
        <w:left w:val="none" w:sz="0" w:space="0" w:color="auto"/>
        <w:bottom w:val="none" w:sz="0" w:space="0" w:color="auto"/>
        <w:right w:val="none" w:sz="0" w:space="0" w:color="auto"/>
      </w:divBdr>
    </w:div>
    <w:div w:id="1975022428">
      <w:bodyDiv w:val="1"/>
      <w:marLeft w:val="0"/>
      <w:marRight w:val="0"/>
      <w:marTop w:val="0"/>
      <w:marBottom w:val="0"/>
      <w:divBdr>
        <w:top w:val="none" w:sz="0" w:space="0" w:color="auto"/>
        <w:left w:val="none" w:sz="0" w:space="0" w:color="auto"/>
        <w:bottom w:val="none" w:sz="0" w:space="0" w:color="auto"/>
        <w:right w:val="none" w:sz="0" w:space="0" w:color="auto"/>
      </w:divBdr>
    </w:div>
    <w:div w:id="1976328527">
      <w:bodyDiv w:val="1"/>
      <w:marLeft w:val="0"/>
      <w:marRight w:val="0"/>
      <w:marTop w:val="0"/>
      <w:marBottom w:val="0"/>
      <w:divBdr>
        <w:top w:val="none" w:sz="0" w:space="0" w:color="auto"/>
        <w:left w:val="none" w:sz="0" w:space="0" w:color="auto"/>
        <w:bottom w:val="none" w:sz="0" w:space="0" w:color="auto"/>
        <w:right w:val="none" w:sz="0" w:space="0" w:color="auto"/>
      </w:divBdr>
    </w:div>
    <w:div w:id="1978682192">
      <w:bodyDiv w:val="1"/>
      <w:marLeft w:val="0"/>
      <w:marRight w:val="0"/>
      <w:marTop w:val="0"/>
      <w:marBottom w:val="0"/>
      <w:divBdr>
        <w:top w:val="none" w:sz="0" w:space="0" w:color="auto"/>
        <w:left w:val="none" w:sz="0" w:space="0" w:color="auto"/>
        <w:bottom w:val="none" w:sz="0" w:space="0" w:color="auto"/>
        <w:right w:val="none" w:sz="0" w:space="0" w:color="auto"/>
      </w:divBdr>
    </w:div>
    <w:div w:id="1979067792">
      <w:bodyDiv w:val="1"/>
      <w:marLeft w:val="0"/>
      <w:marRight w:val="0"/>
      <w:marTop w:val="0"/>
      <w:marBottom w:val="0"/>
      <w:divBdr>
        <w:top w:val="none" w:sz="0" w:space="0" w:color="auto"/>
        <w:left w:val="none" w:sz="0" w:space="0" w:color="auto"/>
        <w:bottom w:val="none" w:sz="0" w:space="0" w:color="auto"/>
        <w:right w:val="none" w:sz="0" w:space="0" w:color="auto"/>
      </w:divBdr>
    </w:div>
    <w:div w:id="1979067976">
      <w:bodyDiv w:val="1"/>
      <w:marLeft w:val="0"/>
      <w:marRight w:val="0"/>
      <w:marTop w:val="0"/>
      <w:marBottom w:val="0"/>
      <w:divBdr>
        <w:top w:val="none" w:sz="0" w:space="0" w:color="auto"/>
        <w:left w:val="none" w:sz="0" w:space="0" w:color="auto"/>
        <w:bottom w:val="none" w:sz="0" w:space="0" w:color="auto"/>
        <w:right w:val="none" w:sz="0" w:space="0" w:color="auto"/>
      </w:divBdr>
    </w:div>
    <w:div w:id="1979147635">
      <w:bodyDiv w:val="1"/>
      <w:marLeft w:val="0"/>
      <w:marRight w:val="0"/>
      <w:marTop w:val="0"/>
      <w:marBottom w:val="0"/>
      <w:divBdr>
        <w:top w:val="none" w:sz="0" w:space="0" w:color="auto"/>
        <w:left w:val="none" w:sz="0" w:space="0" w:color="auto"/>
        <w:bottom w:val="none" w:sz="0" w:space="0" w:color="auto"/>
        <w:right w:val="none" w:sz="0" w:space="0" w:color="auto"/>
      </w:divBdr>
    </w:div>
    <w:div w:id="1980105543">
      <w:bodyDiv w:val="1"/>
      <w:marLeft w:val="0"/>
      <w:marRight w:val="0"/>
      <w:marTop w:val="0"/>
      <w:marBottom w:val="0"/>
      <w:divBdr>
        <w:top w:val="none" w:sz="0" w:space="0" w:color="auto"/>
        <w:left w:val="none" w:sz="0" w:space="0" w:color="auto"/>
        <w:bottom w:val="none" w:sz="0" w:space="0" w:color="auto"/>
        <w:right w:val="none" w:sz="0" w:space="0" w:color="auto"/>
      </w:divBdr>
    </w:div>
    <w:div w:id="1981566745">
      <w:bodyDiv w:val="1"/>
      <w:marLeft w:val="0"/>
      <w:marRight w:val="0"/>
      <w:marTop w:val="0"/>
      <w:marBottom w:val="0"/>
      <w:divBdr>
        <w:top w:val="none" w:sz="0" w:space="0" w:color="auto"/>
        <w:left w:val="none" w:sz="0" w:space="0" w:color="auto"/>
        <w:bottom w:val="none" w:sz="0" w:space="0" w:color="auto"/>
        <w:right w:val="none" w:sz="0" w:space="0" w:color="auto"/>
      </w:divBdr>
    </w:div>
    <w:div w:id="1983002017">
      <w:bodyDiv w:val="1"/>
      <w:marLeft w:val="0"/>
      <w:marRight w:val="0"/>
      <w:marTop w:val="0"/>
      <w:marBottom w:val="0"/>
      <w:divBdr>
        <w:top w:val="none" w:sz="0" w:space="0" w:color="auto"/>
        <w:left w:val="none" w:sz="0" w:space="0" w:color="auto"/>
        <w:bottom w:val="none" w:sz="0" w:space="0" w:color="auto"/>
        <w:right w:val="none" w:sz="0" w:space="0" w:color="auto"/>
      </w:divBdr>
    </w:div>
    <w:div w:id="1986617370">
      <w:bodyDiv w:val="1"/>
      <w:marLeft w:val="0"/>
      <w:marRight w:val="0"/>
      <w:marTop w:val="0"/>
      <w:marBottom w:val="0"/>
      <w:divBdr>
        <w:top w:val="none" w:sz="0" w:space="0" w:color="auto"/>
        <w:left w:val="none" w:sz="0" w:space="0" w:color="auto"/>
        <w:bottom w:val="none" w:sz="0" w:space="0" w:color="auto"/>
        <w:right w:val="none" w:sz="0" w:space="0" w:color="auto"/>
      </w:divBdr>
    </w:div>
    <w:div w:id="1988509630">
      <w:bodyDiv w:val="1"/>
      <w:marLeft w:val="0"/>
      <w:marRight w:val="0"/>
      <w:marTop w:val="0"/>
      <w:marBottom w:val="0"/>
      <w:divBdr>
        <w:top w:val="none" w:sz="0" w:space="0" w:color="auto"/>
        <w:left w:val="none" w:sz="0" w:space="0" w:color="auto"/>
        <w:bottom w:val="none" w:sz="0" w:space="0" w:color="auto"/>
        <w:right w:val="none" w:sz="0" w:space="0" w:color="auto"/>
      </w:divBdr>
    </w:div>
    <w:div w:id="1988703657">
      <w:bodyDiv w:val="1"/>
      <w:marLeft w:val="0"/>
      <w:marRight w:val="0"/>
      <w:marTop w:val="0"/>
      <w:marBottom w:val="0"/>
      <w:divBdr>
        <w:top w:val="none" w:sz="0" w:space="0" w:color="auto"/>
        <w:left w:val="none" w:sz="0" w:space="0" w:color="auto"/>
        <w:bottom w:val="none" w:sz="0" w:space="0" w:color="auto"/>
        <w:right w:val="none" w:sz="0" w:space="0" w:color="auto"/>
      </w:divBdr>
    </w:div>
    <w:div w:id="1993557371">
      <w:bodyDiv w:val="1"/>
      <w:marLeft w:val="0"/>
      <w:marRight w:val="0"/>
      <w:marTop w:val="0"/>
      <w:marBottom w:val="0"/>
      <w:divBdr>
        <w:top w:val="none" w:sz="0" w:space="0" w:color="auto"/>
        <w:left w:val="none" w:sz="0" w:space="0" w:color="auto"/>
        <w:bottom w:val="none" w:sz="0" w:space="0" w:color="auto"/>
        <w:right w:val="none" w:sz="0" w:space="0" w:color="auto"/>
      </w:divBdr>
    </w:div>
    <w:div w:id="1994143456">
      <w:bodyDiv w:val="1"/>
      <w:marLeft w:val="0"/>
      <w:marRight w:val="0"/>
      <w:marTop w:val="0"/>
      <w:marBottom w:val="0"/>
      <w:divBdr>
        <w:top w:val="none" w:sz="0" w:space="0" w:color="auto"/>
        <w:left w:val="none" w:sz="0" w:space="0" w:color="auto"/>
        <w:bottom w:val="none" w:sz="0" w:space="0" w:color="auto"/>
        <w:right w:val="none" w:sz="0" w:space="0" w:color="auto"/>
      </w:divBdr>
    </w:div>
    <w:div w:id="1995908326">
      <w:bodyDiv w:val="1"/>
      <w:marLeft w:val="0"/>
      <w:marRight w:val="0"/>
      <w:marTop w:val="0"/>
      <w:marBottom w:val="0"/>
      <w:divBdr>
        <w:top w:val="none" w:sz="0" w:space="0" w:color="auto"/>
        <w:left w:val="none" w:sz="0" w:space="0" w:color="auto"/>
        <w:bottom w:val="none" w:sz="0" w:space="0" w:color="auto"/>
        <w:right w:val="none" w:sz="0" w:space="0" w:color="auto"/>
      </w:divBdr>
    </w:div>
    <w:div w:id="1996764574">
      <w:bodyDiv w:val="1"/>
      <w:marLeft w:val="0"/>
      <w:marRight w:val="0"/>
      <w:marTop w:val="0"/>
      <w:marBottom w:val="0"/>
      <w:divBdr>
        <w:top w:val="none" w:sz="0" w:space="0" w:color="auto"/>
        <w:left w:val="none" w:sz="0" w:space="0" w:color="auto"/>
        <w:bottom w:val="none" w:sz="0" w:space="0" w:color="auto"/>
        <w:right w:val="none" w:sz="0" w:space="0" w:color="auto"/>
      </w:divBdr>
    </w:div>
    <w:div w:id="1996950400">
      <w:bodyDiv w:val="1"/>
      <w:marLeft w:val="0"/>
      <w:marRight w:val="0"/>
      <w:marTop w:val="0"/>
      <w:marBottom w:val="0"/>
      <w:divBdr>
        <w:top w:val="none" w:sz="0" w:space="0" w:color="auto"/>
        <w:left w:val="none" w:sz="0" w:space="0" w:color="auto"/>
        <w:bottom w:val="none" w:sz="0" w:space="0" w:color="auto"/>
        <w:right w:val="none" w:sz="0" w:space="0" w:color="auto"/>
      </w:divBdr>
    </w:div>
    <w:div w:id="1998455950">
      <w:bodyDiv w:val="1"/>
      <w:marLeft w:val="0"/>
      <w:marRight w:val="0"/>
      <w:marTop w:val="0"/>
      <w:marBottom w:val="0"/>
      <w:divBdr>
        <w:top w:val="none" w:sz="0" w:space="0" w:color="auto"/>
        <w:left w:val="none" w:sz="0" w:space="0" w:color="auto"/>
        <w:bottom w:val="none" w:sz="0" w:space="0" w:color="auto"/>
        <w:right w:val="none" w:sz="0" w:space="0" w:color="auto"/>
      </w:divBdr>
    </w:div>
    <w:div w:id="1998800966">
      <w:bodyDiv w:val="1"/>
      <w:marLeft w:val="0"/>
      <w:marRight w:val="0"/>
      <w:marTop w:val="0"/>
      <w:marBottom w:val="0"/>
      <w:divBdr>
        <w:top w:val="none" w:sz="0" w:space="0" w:color="auto"/>
        <w:left w:val="none" w:sz="0" w:space="0" w:color="auto"/>
        <w:bottom w:val="none" w:sz="0" w:space="0" w:color="auto"/>
        <w:right w:val="none" w:sz="0" w:space="0" w:color="auto"/>
      </w:divBdr>
    </w:div>
    <w:div w:id="2000230977">
      <w:bodyDiv w:val="1"/>
      <w:marLeft w:val="0"/>
      <w:marRight w:val="0"/>
      <w:marTop w:val="0"/>
      <w:marBottom w:val="0"/>
      <w:divBdr>
        <w:top w:val="none" w:sz="0" w:space="0" w:color="auto"/>
        <w:left w:val="none" w:sz="0" w:space="0" w:color="auto"/>
        <w:bottom w:val="none" w:sz="0" w:space="0" w:color="auto"/>
        <w:right w:val="none" w:sz="0" w:space="0" w:color="auto"/>
      </w:divBdr>
    </w:div>
    <w:div w:id="2001998303">
      <w:bodyDiv w:val="1"/>
      <w:marLeft w:val="0"/>
      <w:marRight w:val="0"/>
      <w:marTop w:val="0"/>
      <w:marBottom w:val="0"/>
      <w:divBdr>
        <w:top w:val="none" w:sz="0" w:space="0" w:color="auto"/>
        <w:left w:val="none" w:sz="0" w:space="0" w:color="auto"/>
        <w:bottom w:val="none" w:sz="0" w:space="0" w:color="auto"/>
        <w:right w:val="none" w:sz="0" w:space="0" w:color="auto"/>
      </w:divBdr>
    </w:div>
    <w:div w:id="2003240896">
      <w:bodyDiv w:val="1"/>
      <w:marLeft w:val="0"/>
      <w:marRight w:val="0"/>
      <w:marTop w:val="0"/>
      <w:marBottom w:val="0"/>
      <w:divBdr>
        <w:top w:val="none" w:sz="0" w:space="0" w:color="auto"/>
        <w:left w:val="none" w:sz="0" w:space="0" w:color="auto"/>
        <w:bottom w:val="none" w:sz="0" w:space="0" w:color="auto"/>
        <w:right w:val="none" w:sz="0" w:space="0" w:color="auto"/>
      </w:divBdr>
    </w:div>
    <w:div w:id="2003462122">
      <w:bodyDiv w:val="1"/>
      <w:marLeft w:val="0"/>
      <w:marRight w:val="0"/>
      <w:marTop w:val="0"/>
      <w:marBottom w:val="0"/>
      <w:divBdr>
        <w:top w:val="none" w:sz="0" w:space="0" w:color="auto"/>
        <w:left w:val="none" w:sz="0" w:space="0" w:color="auto"/>
        <w:bottom w:val="none" w:sz="0" w:space="0" w:color="auto"/>
        <w:right w:val="none" w:sz="0" w:space="0" w:color="auto"/>
      </w:divBdr>
    </w:div>
    <w:div w:id="2004624492">
      <w:bodyDiv w:val="1"/>
      <w:marLeft w:val="0"/>
      <w:marRight w:val="0"/>
      <w:marTop w:val="0"/>
      <w:marBottom w:val="0"/>
      <w:divBdr>
        <w:top w:val="none" w:sz="0" w:space="0" w:color="auto"/>
        <w:left w:val="none" w:sz="0" w:space="0" w:color="auto"/>
        <w:bottom w:val="none" w:sz="0" w:space="0" w:color="auto"/>
        <w:right w:val="none" w:sz="0" w:space="0" w:color="auto"/>
      </w:divBdr>
    </w:div>
    <w:div w:id="2005280980">
      <w:bodyDiv w:val="1"/>
      <w:marLeft w:val="0"/>
      <w:marRight w:val="0"/>
      <w:marTop w:val="0"/>
      <w:marBottom w:val="0"/>
      <w:divBdr>
        <w:top w:val="none" w:sz="0" w:space="0" w:color="auto"/>
        <w:left w:val="none" w:sz="0" w:space="0" w:color="auto"/>
        <w:bottom w:val="none" w:sz="0" w:space="0" w:color="auto"/>
        <w:right w:val="none" w:sz="0" w:space="0" w:color="auto"/>
      </w:divBdr>
    </w:div>
    <w:div w:id="2006005571">
      <w:bodyDiv w:val="1"/>
      <w:marLeft w:val="0"/>
      <w:marRight w:val="0"/>
      <w:marTop w:val="0"/>
      <w:marBottom w:val="0"/>
      <w:divBdr>
        <w:top w:val="none" w:sz="0" w:space="0" w:color="auto"/>
        <w:left w:val="none" w:sz="0" w:space="0" w:color="auto"/>
        <w:bottom w:val="none" w:sz="0" w:space="0" w:color="auto"/>
        <w:right w:val="none" w:sz="0" w:space="0" w:color="auto"/>
      </w:divBdr>
    </w:div>
    <w:div w:id="2006663558">
      <w:bodyDiv w:val="1"/>
      <w:marLeft w:val="0"/>
      <w:marRight w:val="0"/>
      <w:marTop w:val="0"/>
      <w:marBottom w:val="0"/>
      <w:divBdr>
        <w:top w:val="none" w:sz="0" w:space="0" w:color="auto"/>
        <w:left w:val="none" w:sz="0" w:space="0" w:color="auto"/>
        <w:bottom w:val="none" w:sz="0" w:space="0" w:color="auto"/>
        <w:right w:val="none" w:sz="0" w:space="0" w:color="auto"/>
      </w:divBdr>
    </w:div>
    <w:div w:id="2006932668">
      <w:bodyDiv w:val="1"/>
      <w:marLeft w:val="0"/>
      <w:marRight w:val="0"/>
      <w:marTop w:val="0"/>
      <w:marBottom w:val="0"/>
      <w:divBdr>
        <w:top w:val="none" w:sz="0" w:space="0" w:color="auto"/>
        <w:left w:val="none" w:sz="0" w:space="0" w:color="auto"/>
        <w:bottom w:val="none" w:sz="0" w:space="0" w:color="auto"/>
        <w:right w:val="none" w:sz="0" w:space="0" w:color="auto"/>
      </w:divBdr>
    </w:div>
    <w:div w:id="2008092346">
      <w:bodyDiv w:val="1"/>
      <w:marLeft w:val="0"/>
      <w:marRight w:val="0"/>
      <w:marTop w:val="0"/>
      <w:marBottom w:val="0"/>
      <w:divBdr>
        <w:top w:val="none" w:sz="0" w:space="0" w:color="auto"/>
        <w:left w:val="none" w:sz="0" w:space="0" w:color="auto"/>
        <w:bottom w:val="none" w:sz="0" w:space="0" w:color="auto"/>
        <w:right w:val="none" w:sz="0" w:space="0" w:color="auto"/>
      </w:divBdr>
    </w:div>
    <w:div w:id="2008821904">
      <w:bodyDiv w:val="1"/>
      <w:marLeft w:val="0"/>
      <w:marRight w:val="0"/>
      <w:marTop w:val="0"/>
      <w:marBottom w:val="0"/>
      <w:divBdr>
        <w:top w:val="none" w:sz="0" w:space="0" w:color="auto"/>
        <w:left w:val="none" w:sz="0" w:space="0" w:color="auto"/>
        <w:bottom w:val="none" w:sz="0" w:space="0" w:color="auto"/>
        <w:right w:val="none" w:sz="0" w:space="0" w:color="auto"/>
      </w:divBdr>
    </w:div>
    <w:div w:id="2010598229">
      <w:bodyDiv w:val="1"/>
      <w:marLeft w:val="0"/>
      <w:marRight w:val="0"/>
      <w:marTop w:val="0"/>
      <w:marBottom w:val="0"/>
      <w:divBdr>
        <w:top w:val="none" w:sz="0" w:space="0" w:color="auto"/>
        <w:left w:val="none" w:sz="0" w:space="0" w:color="auto"/>
        <w:bottom w:val="none" w:sz="0" w:space="0" w:color="auto"/>
        <w:right w:val="none" w:sz="0" w:space="0" w:color="auto"/>
      </w:divBdr>
    </w:div>
    <w:div w:id="2011834186">
      <w:bodyDiv w:val="1"/>
      <w:marLeft w:val="0"/>
      <w:marRight w:val="0"/>
      <w:marTop w:val="0"/>
      <w:marBottom w:val="0"/>
      <w:divBdr>
        <w:top w:val="none" w:sz="0" w:space="0" w:color="auto"/>
        <w:left w:val="none" w:sz="0" w:space="0" w:color="auto"/>
        <w:bottom w:val="none" w:sz="0" w:space="0" w:color="auto"/>
        <w:right w:val="none" w:sz="0" w:space="0" w:color="auto"/>
      </w:divBdr>
    </w:div>
    <w:div w:id="2013725275">
      <w:bodyDiv w:val="1"/>
      <w:marLeft w:val="0"/>
      <w:marRight w:val="0"/>
      <w:marTop w:val="0"/>
      <w:marBottom w:val="0"/>
      <w:divBdr>
        <w:top w:val="none" w:sz="0" w:space="0" w:color="auto"/>
        <w:left w:val="none" w:sz="0" w:space="0" w:color="auto"/>
        <w:bottom w:val="none" w:sz="0" w:space="0" w:color="auto"/>
        <w:right w:val="none" w:sz="0" w:space="0" w:color="auto"/>
      </w:divBdr>
    </w:div>
    <w:div w:id="2014450027">
      <w:bodyDiv w:val="1"/>
      <w:marLeft w:val="0"/>
      <w:marRight w:val="0"/>
      <w:marTop w:val="0"/>
      <w:marBottom w:val="0"/>
      <w:divBdr>
        <w:top w:val="none" w:sz="0" w:space="0" w:color="auto"/>
        <w:left w:val="none" w:sz="0" w:space="0" w:color="auto"/>
        <w:bottom w:val="none" w:sz="0" w:space="0" w:color="auto"/>
        <w:right w:val="none" w:sz="0" w:space="0" w:color="auto"/>
      </w:divBdr>
    </w:div>
    <w:div w:id="2014674188">
      <w:bodyDiv w:val="1"/>
      <w:marLeft w:val="0"/>
      <w:marRight w:val="0"/>
      <w:marTop w:val="0"/>
      <w:marBottom w:val="0"/>
      <w:divBdr>
        <w:top w:val="none" w:sz="0" w:space="0" w:color="auto"/>
        <w:left w:val="none" w:sz="0" w:space="0" w:color="auto"/>
        <w:bottom w:val="none" w:sz="0" w:space="0" w:color="auto"/>
        <w:right w:val="none" w:sz="0" w:space="0" w:color="auto"/>
      </w:divBdr>
    </w:div>
    <w:div w:id="2016110793">
      <w:bodyDiv w:val="1"/>
      <w:marLeft w:val="0"/>
      <w:marRight w:val="0"/>
      <w:marTop w:val="0"/>
      <w:marBottom w:val="0"/>
      <w:divBdr>
        <w:top w:val="none" w:sz="0" w:space="0" w:color="auto"/>
        <w:left w:val="none" w:sz="0" w:space="0" w:color="auto"/>
        <w:bottom w:val="none" w:sz="0" w:space="0" w:color="auto"/>
        <w:right w:val="none" w:sz="0" w:space="0" w:color="auto"/>
      </w:divBdr>
    </w:div>
    <w:div w:id="2020572750">
      <w:bodyDiv w:val="1"/>
      <w:marLeft w:val="0"/>
      <w:marRight w:val="0"/>
      <w:marTop w:val="0"/>
      <w:marBottom w:val="0"/>
      <w:divBdr>
        <w:top w:val="none" w:sz="0" w:space="0" w:color="auto"/>
        <w:left w:val="none" w:sz="0" w:space="0" w:color="auto"/>
        <w:bottom w:val="none" w:sz="0" w:space="0" w:color="auto"/>
        <w:right w:val="none" w:sz="0" w:space="0" w:color="auto"/>
      </w:divBdr>
    </w:div>
    <w:div w:id="2020813319">
      <w:bodyDiv w:val="1"/>
      <w:marLeft w:val="0"/>
      <w:marRight w:val="0"/>
      <w:marTop w:val="0"/>
      <w:marBottom w:val="0"/>
      <w:divBdr>
        <w:top w:val="none" w:sz="0" w:space="0" w:color="auto"/>
        <w:left w:val="none" w:sz="0" w:space="0" w:color="auto"/>
        <w:bottom w:val="none" w:sz="0" w:space="0" w:color="auto"/>
        <w:right w:val="none" w:sz="0" w:space="0" w:color="auto"/>
      </w:divBdr>
    </w:div>
    <w:div w:id="2022119397">
      <w:bodyDiv w:val="1"/>
      <w:marLeft w:val="0"/>
      <w:marRight w:val="0"/>
      <w:marTop w:val="0"/>
      <w:marBottom w:val="0"/>
      <w:divBdr>
        <w:top w:val="none" w:sz="0" w:space="0" w:color="auto"/>
        <w:left w:val="none" w:sz="0" w:space="0" w:color="auto"/>
        <w:bottom w:val="none" w:sz="0" w:space="0" w:color="auto"/>
        <w:right w:val="none" w:sz="0" w:space="0" w:color="auto"/>
      </w:divBdr>
    </w:div>
    <w:div w:id="2023117699">
      <w:bodyDiv w:val="1"/>
      <w:marLeft w:val="0"/>
      <w:marRight w:val="0"/>
      <w:marTop w:val="0"/>
      <w:marBottom w:val="0"/>
      <w:divBdr>
        <w:top w:val="none" w:sz="0" w:space="0" w:color="auto"/>
        <w:left w:val="none" w:sz="0" w:space="0" w:color="auto"/>
        <w:bottom w:val="none" w:sz="0" w:space="0" w:color="auto"/>
        <w:right w:val="none" w:sz="0" w:space="0" w:color="auto"/>
      </w:divBdr>
    </w:div>
    <w:div w:id="2023504255">
      <w:bodyDiv w:val="1"/>
      <w:marLeft w:val="0"/>
      <w:marRight w:val="0"/>
      <w:marTop w:val="0"/>
      <w:marBottom w:val="0"/>
      <w:divBdr>
        <w:top w:val="none" w:sz="0" w:space="0" w:color="auto"/>
        <w:left w:val="none" w:sz="0" w:space="0" w:color="auto"/>
        <w:bottom w:val="none" w:sz="0" w:space="0" w:color="auto"/>
        <w:right w:val="none" w:sz="0" w:space="0" w:color="auto"/>
      </w:divBdr>
    </w:div>
    <w:div w:id="2024436807">
      <w:bodyDiv w:val="1"/>
      <w:marLeft w:val="0"/>
      <w:marRight w:val="0"/>
      <w:marTop w:val="0"/>
      <w:marBottom w:val="0"/>
      <w:divBdr>
        <w:top w:val="none" w:sz="0" w:space="0" w:color="auto"/>
        <w:left w:val="none" w:sz="0" w:space="0" w:color="auto"/>
        <w:bottom w:val="none" w:sz="0" w:space="0" w:color="auto"/>
        <w:right w:val="none" w:sz="0" w:space="0" w:color="auto"/>
      </w:divBdr>
    </w:div>
    <w:div w:id="2025743594">
      <w:bodyDiv w:val="1"/>
      <w:marLeft w:val="0"/>
      <w:marRight w:val="0"/>
      <w:marTop w:val="0"/>
      <w:marBottom w:val="0"/>
      <w:divBdr>
        <w:top w:val="none" w:sz="0" w:space="0" w:color="auto"/>
        <w:left w:val="none" w:sz="0" w:space="0" w:color="auto"/>
        <w:bottom w:val="none" w:sz="0" w:space="0" w:color="auto"/>
        <w:right w:val="none" w:sz="0" w:space="0" w:color="auto"/>
      </w:divBdr>
    </w:div>
    <w:div w:id="2027049583">
      <w:bodyDiv w:val="1"/>
      <w:marLeft w:val="0"/>
      <w:marRight w:val="0"/>
      <w:marTop w:val="0"/>
      <w:marBottom w:val="0"/>
      <w:divBdr>
        <w:top w:val="none" w:sz="0" w:space="0" w:color="auto"/>
        <w:left w:val="none" w:sz="0" w:space="0" w:color="auto"/>
        <w:bottom w:val="none" w:sz="0" w:space="0" w:color="auto"/>
        <w:right w:val="none" w:sz="0" w:space="0" w:color="auto"/>
      </w:divBdr>
    </w:div>
    <w:div w:id="2028174961">
      <w:bodyDiv w:val="1"/>
      <w:marLeft w:val="0"/>
      <w:marRight w:val="0"/>
      <w:marTop w:val="0"/>
      <w:marBottom w:val="0"/>
      <w:divBdr>
        <w:top w:val="none" w:sz="0" w:space="0" w:color="auto"/>
        <w:left w:val="none" w:sz="0" w:space="0" w:color="auto"/>
        <w:bottom w:val="none" w:sz="0" w:space="0" w:color="auto"/>
        <w:right w:val="none" w:sz="0" w:space="0" w:color="auto"/>
      </w:divBdr>
    </w:div>
    <w:div w:id="2029865168">
      <w:bodyDiv w:val="1"/>
      <w:marLeft w:val="0"/>
      <w:marRight w:val="0"/>
      <w:marTop w:val="0"/>
      <w:marBottom w:val="0"/>
      <w:divBdr>
        <w:top w:val="none" w:sz="0" w:space="0" w:color="auto"/>
        <w:left w:val="none" w:sz="0" w:space="0" w:color="auto"/>
        <w:bottom w:val="none" w:sz="0" w:space="0" w:color="auto"/>
        <w:right w:val="none" w:sz="0" w:space="0" w:color="auto"/>
      </w:divBdr>
    </w:div>
    <w:div w:id="2030180074">
      <w:bodyDiv w:val="1"/>
      <w:marLeft w:val="0"/>
      <w:marRight w:val="0"/>
      <w:marTop w:val="0"/>
      <w:marBottom w:val="0"/>
      <w:divBdr>
        <w:top w:val="none" w:sz="0" w:space="0" w:color="auto"/>
        <w:left w:val="none" w:sz="0" w:space="0" w:color="auto"/>
        <w:bottom w:val="none" w:sz="0" w:space="0" w:color="auto"/>
        <w:right w:val="none" w:sz="0" w:space="0" w:color="auto"/>
      </w:divBdr>
    </w:div>
    <w:div w:id="2031946992">
      <w:bodyDiv w:val="1"/>
      <w:marLeft w:val="0"/>
      <w:marRight w:val="0"/>
      <w:marTop w:val="0"/>
      <w:marBottom w:val="0"/>
      <w:divBdr>
        <w:top w:val="none" w:sz="0" w:space="0" w:color="auto"/>
        <w:left w:val="none" w:sz="0" w:space="0" w:color="auto"/>
        <w:bottom w:val="none" w:sz="0" w:space="0" w:color="auto"/>
        <w:right w:val="none" w:sz="0" w:space="0" w:color="auto"/>
      </w:divBdr>
    </w:div>
    <w:div w:id="2032337031">
      <w:bodyDiv w:val="1"/>
      <w:marLeft w:val="0"/>
      <w:marRight w:val="0"/>
      <w:marTop w:val="0"/>
      <w:marBottom w:val="0"/>
      <w:divBdr>
        <w:top w:val="none" w:sz="0" w:space="0" w:color="auto"/>
        <w:left w:val="none" w:sz="0" w:space="0" w:color="auto"/>
        <w:bottom w:val="none" w:sz="0" w:space="0" w:color="auto"/>
        <w:right w:val="none" w:sz="0" w:space="0" w:color="auto"/>
      </w:divBdr>
    </w:div>
    <w:div w:id="2032760268">
      <w:bodyDiv w:val="1"/>
      <w:marLeft w:val="0"/>
      <w:marRight w:val="0"/>
      <w:marTop w:val="0"/>
      <w:marBottom w:val="0"/>
      <w:divBdr>
        <w:top w:val="none" w:sz="0" w:space="0" w:color="auto"/>
        <w:left w:val="none" w:sz="0" w:space="0" w:color="auto"/>
        <w:bottom w:val="none" w:sz="0" w:space="0" w:color="auto"/>
        <w:right w:val="none" w:sz="0" w:space="0" w:color="auto"/>
      </w:divBdr>
    </w:div>
    <w:div w:id="2033846254">
      <w:bodyDiv w:val="1"/>
      <w:marLeft w:val="0"/>
      <w:marRight w:val="0"/>
      <w:marTop w:val="0"/>
      <w:marBottom w:val="0"/>
      <w:divBdr>
        <w:top w:val="none" w:sz="0" w:space="0" w:color="auto"/>
        <w:left w:val="none" w:sz="0" w:space="0" w:color="auto"/>
        <w:bottom w:val="none" w:sz="0" w:space="0" w:color="auto"/>
        <w:right w:val="none" w:sz="0" w:space="0" w:color="auto"/>
      </w:divBdr>
    </w:div>
    <w:div w:id="2037073693">
      <w:bodyDiv w:val="1"/>
      <w:marLeft w:val="0"/>
      <w:marRight w:val="0"/>
      <w:marTop w:val="0"/>
      <w:marBottom w:val="0"/>
      <w:divBdr>
        <w:top w:val="none" w:sz="0" w:space="0" w:color="auto"/>
        <w:left w:val="none" w:sz="0" w:space="0" w:color="auto"/>
        <w:bottom w:val="none" w:sz="0" w:space="0" w:color="auto"/>
        <w:right w:val="none" w:sz="0" w:space="0" w:color="auto"/>
      </w:divBdr>
    </w:div>
    <w:div w:id="2037580576">
      <w:bodyDiv w:val="1"/>
      <w:marLeft w:val="0"/>
      <w:marRight w:val="0"/>
      <w:marTop w:val="0"/>
      <w:marBottom w:val="0"/>
      <w:divBdr>
        <w:top w:val="none" w:sz="0" w:space="0" w:color="auto"/>
        <w:left w:val="none" w:sz="0" w:space="0" w:color="auto"/>
        <w:bottom w:val="none" w:sz="0" w:space="0" w:color="auto"/>
        <w:right w:val="none" w:sz="0" w:space="0" w:color="auto"/>
      </w:divBdr>
    </w:div>
    <w:div w:id="2038197006">
      <w:bodyDiv w:val="1"/>
      <w:marLeft w:val="0"/>
      <w:marRight w:val="0"/>
      <w:marTop w:val="0"/>
      <w:marBottom w:val="0"/>
      <w:divBdr>
        <w:top w:val="none" w:sz="0" w:space="0" w:color="auto"/>
        <w:left w:val="none" w:sz="0" w:space="0" w:color="auto"/>
        <w:bottom w:val="none" w:sz="0" w:space="0" w:color="auto"/>
        <w:right w:val="none" w:sz="0" w:space="0" w:color="auto"/>
      </w:divBdr>
    </w:div>
    <w:div w:id="2040201850">
      <w:bodyDiv w:val="1"/>
      <w:marLeft w:val="0"/>
      <w:marRight w:val="0"/>
      <w:marTop w:val="0"/>
      <w:marBottom w:val="0"/>
      <w:divBdr>
        <w:top w:val="none" w:sz="0" w:space="0" w:color="auto"/>
        <w:left w:val="none" w:sz="0" w:space="0" w:color="auto"/>
        <w:bottom w:val="none" w:sz="0" w:space="0" w:color="auto"/>
        <w:right w:val="none" w:sz="0" w:space="0" w:color="auto"/>
      </w:divBdr>
    </w:div>
    <w:div w:id="2041935887">
      <w:bodyDiv w:val="1"/>
      <w:marLeft w:val="0"/>
      <w:marRight w:val="0"/>
      <w:marTop w:val="0"/>
      <w:marBottom w:val="0"/>
      <w:divBdr>
        <w:top w:val="none" w:sz="0" w:space="0" w:color="auto"/>
        <w:left w:val="none" w:sz="0" w:space="0" w:color="auto"/>
        <w:bottom w:val="none" w:sz="0" w:space="0" w:color="auto"/>
        <w:right w:val="none" w:sz="0" w:space="0" w:color="auto"/>
      </w:divBdr>
    </w:div>
    <w:div w:id="2043287633">
      <w:bodyDiv w:val="1"/>
      <w:marLeft w:val="0"/>
      <w:marRight w:val="0"/>
      <w:marTop w:val="0"/>
      <w:marBottom w:val="0"/>
      <w:divBdr>
        <w:top w:val="none" w:sz="0" w:space="0" w:color="auto"/>
        <w:left w:val="none" w:sz="0" w:space="0" w:color="auto"/>
        <w:bottom w:val="none" w:sz="0" w:space="0" w:color="auto"/>
        <w:right w:val="none" w:sz="0" w:space="0" w:color="auto"/>
      </w:divBdr>
    </w:div>
    <w:div w:id="2043553333">
      <w:bodyDiv w:val="1"/>
      <w:marLeft w:val="0"/>
      <w:marRight w:val="0"/>
      <w:marTop w:val="0"/>
      <w:marBottom w:val="0"/>
      <w:divBdr>
        <w:top w:val="none" w:sz="0" w:space="0" w:color="auto"/>
        <w:left w:val="none" w:sz="0" w:space="0" w:color="auto"/>
        <w:bottom w:val="none" w:sz="0" w:space="0" w:color="auto"/>
        <w:right w:val="none" w:sz="0" w:space="0" w:color="auto"/>
      </w:divBdr>
    </w:div>
    <w:div w:id="2043900021">
      <w:bodyDiv w:val="1"/>
      <w:marLeft w:val="0"/>
      <w:marRight w:val="0"/>
      <w:marTop w:val="0"/>
      <w:marBottom w:val="0"/>
      <w:divBdr>
        <w:top w:val="none" w:sz="0" w:space="0" w:color="auto"/>
        <w:left w:val="none" w:sz="0" w:space="0" w:color="auto"/>
        <w:bottom w:val="none" w:sz="0" w:space="0" w:color="auto"/>
        <w:right w:val="none" w:sz="0" w:space="0" w:color="auto"/>
      </w:divBdr>
    </w:div>
    <w:div w:id="2044475140">
      <w:bodyDiv w:val="1"/>
      <w:marLeft w:val="0"/>
      <w:marRight w:val="0"/>
      <w:marTop w:val="0"/>
      <w:marBottom w:val="0"/>
      <w:divBdr>
        <w:top w:val="none" w:sz="0" w:space="0" w:color="auto"/>
        <w:left w:val="none" w:sz="0" w:space="0" w:color="auto"/>
        <w:bottom w:val="none" w:sz="0" w:space="0" w:color="auto"/>
        <w:right w:val="none" w:sz="0" w:space="0" w:color="auto"/>
      </w:divBdr>
    </w:div>
    <w:div w:id="2045321260">
      <w:bodyDiv w:val="1"/>
      <w:marLeft w:val="0"/>
      <w:marRight w:val="0"/>
      <w:marTop w:val="0"/>
      <w:marBottom w:val="0"/>
      <w:divBdr>
        <w:top w:val="none" w:sz="0" w:space="0" w:color="auto"/>
        <w:left w:val="none" w:sz="0" w:space="0" w:color="auto"/>
        <w:bottom w:val="none" w:sz="0" w:space="0" w:color="auto"/>
        <w:right w:val="none" w:sz="0" w:space="0" w:color="auto"/>
      </w:divBdr>
    </w:div>
    <w:div w:id="2046640245">
      <w:bodyDiv w:val="1"/>
      <w:marLeft w:val="0"/>
      <w:marRight w:val="0"/>
      <w:marTop w:val="0"/>
      <w:marBottom w:val="0"/>
      <w:divBdr>
        <w:top w:val="none" w:sz="0" w:space="0" w:color="auto"/>
        <w:left w:val="none" w:sz="0" w:space="0" w:color="auto"/>
        <w:bottom w:val="none" w:sz="0" w:space="0" w:color="auto"/>
        <w:right w:val="none" w:sz="0" w:space="0" w:color="auto"/>
      </w:divBdr>
    </w:div>
    <w:div w:id="2046714491">
      <w:bodyDiv w:val="1"/>
      <w:marLeft w:val="0"/>
      <w:marRight w:val="0"/>
      <w:marTop w:val="0"/>
      <w:marBottom w:val="0"/>
      <w:divBdr>
        <w:top w:val="none" w:sz="0" w:space="0" w:color="auto"/>
        <w:left w:val="none" w:sz="0" w:space="0" w:color="auto"/>
        <w:bottom w:val="none" w:sz="0" w:space="0" w:color="auto"/>
        <w:right w:val="none" w:sz="0" w:space="0" w:color="auto"/>
      </w:divBdr>
    </w:div>
    <w:div w:id="2047364083">
      <w:bodyDiv w:val="1"/>
      <w:marLeft w:val="0"/>
      <w:marRight w:val="0"/>
      <w:marTop w:val="0"/>
      <w:marBottom w:val="0"/>
      <w:divBdr>
        <w:top w:val="none" w:sz="0" w:space="0" w:color="auto"/>
        <w:left w:val="none" w:sz="0" w:space="0" w:color="auto"/>
        <w:bottom w:val="none" w:sz="0" w:space="0" w:color="auto"/>
        <w:right w:val="none" w:sz="0" w:space="0" w:color="auto"/>
      </w:divBdr>
    </w:div>
    <w:div w:id="2048948316">
      <w:bodyDiv w:val="1"/>
      <w:marLeft w:val="0"/>
      <w:marRight w:val="0"/>
      <w:marTop w:val="0"/>
      <w:marBottom w:val="0"/>
      <w:divBdr>
        <w:top w:val="none" w:sz="0" w:space="0" w:color="auto"/>
        <w:left w:val="none" w:sz="0" w:space="0" w:color="auto"/>
        <w:bottom w:val="none" w:sz="0" w:space="0" w:color="auto"/>
        <w:right w:val="none" w:sz="0" w:space="0" w:color="auto"/>
      </w:divBdr>
    </w:div>
    <w:div w:id="2049716413">
      <w:bodyDiv w:val="1"/>
      <w:marLeft w:val="0"/>
      <w:marRight w:val="0"/>
      <w:marTop w:val="0"/>
      <w:marBottom w:val="0"/>
      <w:divBdr>
        <w:top w:val="none" w:sz="0" w:space="0" w:color="auto"/>
        <w:left w:val="none" w:sz="0" w:space="0" w:color="auto"/>
        <w:bottom w:val="none" w:sz="0" w:space="0" w:color="auto"/>
        <w:right w:val="none" w:sz="0" w:space="0" w:color="auto"/>
      </w:divBdr>
    </w:div>
    <w:div w:id="2051033385">
      <w:bodyDiv w:val="1"/>
      <w:marLeft w:val="0"/>
      <w:marRight w:val="0"/>
      <w:marTop w:val="0"/>
      <w:marBottom w:val="0"/>
      <w:divBdr>
        <w:top w:val="none" w:sz="0" w:space="0" w:color="auto"/>
        <w:left w:val="none" w:sz="0" w:space="0" w:color="auto"/>
        <w:bottom w:val="none" w:sz="0" w:space="0" w:color="auto"/>
        <w:right w:val="none" w:sz="0" w:space="0" w:color="auto"/>
      </w:divBdr>
    </w:div>
    <w:div w:id="2051413740">
      <w:bodyDiv w:val="1"/>
      <w:marLeft w:val="0"/>
      <w:marRight w:val="0"/>
      <w:marTop w:val="0"/>
      <w:marBottom w:val="0"/>
      <w:divBdr>
        <w:top w:val="none" w:sz="0" w:space="0" w:color="auto"/>
        <w:left w:val="none" w:sz="0" w:space="0" w:color="auto"/>
        <w:bottom w:val="none" w:sz="0" w:space="0" w:color="auto"/>
        <w:right w:val="none" w:sz="0" w:space="0" w:color="auto"/>
      </w:divBdr>
    </w:div>
    <w:div w:id="2051873987">
      <w:bodyDiv w:val="1"/>
      <w:marLeft w:val="0"/>
      <w:marRight w:val="0"/>
      <w:marTop w:val="0"/>
      <w:marBottom w:val="0"/>
      <w:divBdr>
        <w:top w:val="none" w:sz="0" w:space="0" w:color="auto"/>
        <w:left w:val="none" w:sz="0" w:space="0" w:color="auto"/>
        <w:bottom w:val="none" w:sz="0" w:space="0" w:color="auto"/>
        <w:right w:val="none" w:sz="0" w:space="0" w:color="auto"/>
      </w:divBdr>
    </w:div>
    <w:div w:id="2052462728">
      <w:bodyDiv w:val="1"/>
      <w:marLeft w:val="0"/>
      <w:marRight w:val="0"/>
      <w:marTop w:val="0"/>
      <w:marBottom w:val="0"/>
      <w:divBdr>
        <w:top w:val="none" w:sz="0" w:space="0" w:color="auto"/>
        <w:left w:val="none" w:sz="0" w:space="0" w:color="auto"/>
        <w:bottom w:val="none" w:sz="0" w:space="0" w:color="auto"/>
        <w:right w:val="none" w:sz="0" w:space="0" w:color="auto"/>
      </w:divBdr>
    </w:div>
    <w:div w:id="2052682628">
      <w:bodyDiv w:val="1"/>
      <w:marLeft w:val="0"/>
      <w:marRight w:val="0"/>
      <w:marTop w:val="0"/>
      <w:marBottom w:val="0"/>
      <w:divBdr>
        <w:top w:val="none" w:sz="0" w:space="0" w:color="auto"/>
        <w:left w:val="none" w:sz="0" w:space="0" w:color="auto"/>
        <w:bottom w:val="none" w:sz="0" w:space="0" w:color="auto"/>
        <w:right w:val="none" w:sz="0" w:space="0" w:color="auto"/>
      </w:divBdr>
    </w:div>
    <w:div w:id="2053456995">
      <w:bodyDiv w:val="1"/>
      <w:marLeft w:val="0"/>
      <w:marRight w:val="0"/>
      <w:marTop w:val="0"/>
      <w:marBottom w:val="0"/>
      <w:divBdr>
        <w:top w:val="none" w:sz="0" w:space="0" w:color="auto"/>
        <w:left w:val="none" w:sz="0" w:space="0" w:color="auto"/>
        <w:bottom w:val="none" w:sz="0" w:space="0" w:color="auto"/>
        <w:right w:val="none" w:sz="0" w:space="0" w:color="auto"/>
      </w:divBdr>
    </w:div>
    <w:div w:id="2055621331">
      <w:bodyDiv w:val="1"/>
      <w:marLeft w:val="0"/>
      <w:marRight w:val="0"/>
      <w:marTop w:val="0"/>
      <w:marBottom w:val="0"/>
      <w:divBdr>
        <w:top w:val="none" w:sz="0" w:space="0" w:color="auto"/>
        <w:left w:val="none" w:sz="0" w:space="0" w:color="auto"/>
        <w:bottom w:val="none" w:sz="0" w:space="0" w:color="auto"/>
        <w:right w:val="none" w:sz="0" w:space="0" w:color="auto"/>
      </w:divBdr>
    </w:div>
    <w:div w:id="2055930005">
      <w:bodyDiv w:val="1"/>
      <w:marLeft w:val="0"/>
      <w:marRight w:val="0"/>
      <w:marTop w:val="0"/>
      <w:marBottom w:val="0"/>
      <w:divBdr>
        <w:top w:val="none" w:sz="0" w:space="0" w:color="auto"/>
        <w:left w:val="none" w:sz="0" w:space="0" w:color="auto"/>
        <w:bottom w:val="none" w:sz="0" w:space="0" w:color="auto"/>
        <w:right w:val="none" w:sz="0" w:space="0" w:color="auto"/>
      </w:divBdr>
    </w:div>
    <w:div w:id="2057385416">
      <w:bodyDiv w:val="1"/>
      <w:marLeft w:val="0"/>
      <w:marRight w:val="0"/>
      <w:marTop w:val="0"/>
      <w:marBottom w:val="0"/>
      <w:divBdr>
        <w:top w:val="none" w:sz="0" w:space="0" w:color="auto"/>
        <w:left w:val="none" w:sz="0" w:space="0" w:color="auto"/>
        <w:bottom w:val="none" w:sz="0" w:space="0" w:color="auto"/>
        <w:right w:val="none" w:sz="0" w:space="0" w:color="auto"/>
      </w:divBdr>
    </w:div>
    <w:div w:id="2059737841">
      <w:bodyDiv w:val="1"/>
      <w:marLeft w:val="0"/>
      <w:marRight w:val="0"/>
      <w:marTop w:val="0"/>
      <w:marBottom w:val="0"/>
      <w:divBdr>
        <w:top w:val="none" w:sz="0" w:space="0" w:color="auto"/>
        <w:left w:val="none" w:sz="0" w:space="0" w:color="auto"/>
        <w:bottom w:val="none" w:sz="0" w:space="0" w:color="auto"/>
        <w:right w:val="none" w:sz="0" w:space="0" w:color="auto"/>
      </w:divBdr>
    </w:div>
    <w:div w:id="2068990789">
      <w:bodyDiv w:val="1"/>
      <w:marLeft w:val="0"/>
      <w:marRight w:val="0"/>
      <w:marTop w:val="0"/>
      <w:marBottom w:val="0"/>
      <w:divBdr>
        <w:top w:val="none" w:sz="0" w:space="0" w:color="auto"/>
        <w:left w:val="none" w:sz="0" w:space="0" w:color="auto"/>
        <w:bottom w:val="none" w:sz="0" w:space="0" w:color="auto"/>
        <w:right w:val="none" w:sz="0" w:space="0" w:color="auto"/>
      </w:divBdr>
    </w:div>
    <w:div w:id="2069068460">
      <w:bodyDiv w:val="1"/>
      <w:marLeft w:val="0"/>
      <w:marRight w:val="0"/>
      <w:marTop w:val="0"/>
      <w:marBottom w:val="0"/>
      <w:divBdr>
        <w:top w:val="none" w:sz="0" w:space="0" w:color="auto"/>
        <w:left w:val="none" w:sz="0" w:space="0" w:color="auto"/>
        <w:bottom w:val="none" w:sz="0" w:space="0" w:color="auto"/>
        <w:right w:val="none" w:sz="0" w:space="0" w:color="auto"/>
      </w:divBdr>
    </w:div>
    <w:div w:id="2070494908">
      <w:bodyDiv w:val="1"/>
      <w:marLeft w:val="0"/>
      <w:marRight w:val="0"/>
      <w:marTop w:val="0"/>
      <w:marBottom w:val="0"/>
      <w:divBdr>
        <w:top w:val="none" w:sz="0" w:space="0" w:color="auto"/>
        <w:left w:val="none" w:sz="0" w:space="0" w:color="auto"/>
        <w:bottom w:val="none" w:sz="0" w:space="0" w:color="auto"/>
        <w:right w:val="none" w:sz="0" w:space="0" w:color="auto"/>
      </w:divBdr>
    </w:div>
    <w:div w:id="2070765588">
      <w:bodyDiv w:val="1"/>
      <w:marLeft w:val="0"/>
      <w:marRight w:val="0"/>
      <w:marTop w:val="0"/>
      <w:marBottom w:val="0"/>
      <w:divBdr>
        <w:top w:val="none" w:sz="0" w:space="0" w:color="auto"/>
        <w:left w:val="none" w:sz="0" w:space="0" w:color="auto"/>
        <w:bottom w:val="none" w:sz="0" w:space="0" w:color="auto"/>
        <w:right w:val="none" w:sz="0" w:space="0" w:color="auto"/>
      </w:divBdr>
    </w:div>
    <w:div w:id="2073189622">
      <w:bodyDiv w:val="1"/>
      <w:marLeft w:val="0"/>
      <w:marRight w:val="0"/>
      <w:marTop w:val="0"/>
      <w:marBottom w:val="0"/>
      <w:divBdr>
        <w:top w:val="none" w:sz="0" w:space="0" w:color="auto"/>
        <w:left w:val="none" w:sz="0" w:space="0" w:color="auto"/>
        <w:bottom w:val="none" w:sz="0" w:space="0" w:color="auto"/>
        <w:right w:val="none" w:sz="0" w:space="0" w:color="auto"/>
      </w:divBdr>
    </w:div>
    <w:div w:id="2079939033">
      <w:bodyDiv w:val="1"/>
      <w:marLeft w:val="0"/>
      <w:marRight w:val="0"/>
      <w:marTop w:val="0"/>
      <w:marBottom w:val="0"/>
      <w:divBdr>
        <w:top w:val="none" w:sz="0" w:space="0" w:color="auto"/>
        <w:left w:val="none" w:sz="0" w:space="0" w:color="auto"/>
        <w:bottom w:val="none" w:sz="0" w:space="0" w:color="auto"/>
        <w:right w:val="none" w:sz="0" w:space="0" w:color="auto"/>
      </w:divBdr>
    </w:div>
    <w:div w:id="2081705977">
      <w:bodyDiv w:val="1"/>
      <w:marLeft w:val="0"/>
      <w:marRight w:val="0"/>
      <w:marTop w:val="0"/>
      <w:marBottom w:val="0"/>
      <w:divBdr>
        <w:top w:val="none" w:sz="0" w:space="0" w:color="auto"/>
        <w:left w:val="none" w:sz="0" w:space="0" w:color="auto"/>
        <w:bottom w:val="none" w:sz="0" w:space="0" w:color="auto"/>
        <w:right w:val="none" w:sz="0" w:space="0" w:color="auto"/>
      </w:divBdr>
    </w:div>
    <w:div w:id="2083138070">
      <w:bodyDiv w:val="1"/>
      <w:marLeft w:val="0"/>
      <w:marRight w:val="0"/>
      <w:marTop w:val="0"/>
      <w:marBottom w:val="0"/>
      <w:divBdr>
        <w:top w:val="none" w:sz="0" w:space="0" w:color="auto"/>
        <w:left w:val="none" w:sz="0" w:space="0" w:color="auto"/>
        <w:bottom w:val="none" w:sz="0" w:space="0" w:color="auto"/>
        <w:right w:val="none" w:sz="0" w:space="0" w:color="auto"/>
      </w:divBdr>
    </w:div>
    <w:div w:id="2084255872">
      <w:bodyDiv w:val="1"/>
      <w:marLeft w:val="0"/>
      <w:marRight w:val="0"/>
      <w:marTop w:val="0"/>
      <w:marBottom w:val="0"/>
      <w:divBdr>
        <w:top w:val="none" w:sz="0" w:space="0" w:color="auto"/>
        <w:left w:val="none" w:sz="0" w:space="0" w:color="auto"/>
        <w:bottom w:val="none" w:sz="0" w:space="0" w:color="auto"/>
        <w:right w:val="none" w:sz="0" w:space="0" w:color="auto"/>
      </w:divBdr>
    </w:div>
    <w:div w:id="2085637340">
      <w:bodyDiv w:val="1"/>
      <w:marLeft w:val="0"/>
      <w:marRight w:val="0"/>
      <w:marTop w:val="0"/>
      <w:marBottom w:val="0"/>
      <w:divBdr>
        <w:top w:val="none" w:sz="0" w:space="0" w:color="auto"/>
        <w:left w:val="none" w:sz="0" w:space="0" w:color="auto"/>
        <w:bottom w:val="none" w:sz="0" w:space="0" w:color="auto"/>
        <w:right w:val="none" w:sz="0" w:space="0" w:color="auto"/>
      </w:divBdr>
    </w:div>
    <w:div w:id="2086561674">
      <w:bodyDiv w:val="1"/>
      <w:marLeft w:val="0"/>
      <w:marRight w:val="0"/>
      <w:marTop w:val="0"/>
      <w:marBottom w:val="0"/>
      <w:divBdr>
        <w:top w:val="none" w:sz="0" w:space="0" w:color="auto"/>
        <w:left w:val="none" w:sz="0" w:space="0" w:color="auto"/>
        <w:bottom w:val="none" w:sz="0" w:space="0" w:color="auto"/>
        <w:right w:val="none" w:sz="0" w:space="0" w:color="auto"/>
      </w:divBdr>
    </w:div>
    <w:div w:id="2087215790">
      <w:bodyDiv w:val="1"/>
      <w:marLeft w:val="0"/>
      <w:marRight w:val="0"/>
      <w:marTop w:val="0"/>
      <w:marBottom w:val="0"/>
      <w:divBdr>
        <w:top w:val="none" w:sz="0" w:space="0" w:color="auto"/>
        <w:left w:val="none" w:sz="0" w:space="0" w:color="auto"/>
        <w:bottom w:val="none" w:sz="0" w:space="0" w:color="auto"/>
        <w:right w:val="none" w:sz="0" w:space="0" w:color="auto"/>
      </w:divBdr>
    </w:div>
    <w:div w:id="2088072312">
      <w:bodyDiv w:val="1"/>
      <w:marLeft w:val="0"/>
      <w:marRight w:val="0"/>
      <w:marTop w:val="0"/>
      <w:marBottom w:val="0"/>
      <w:divBdr>
        <w:top w:val="none" w:sz="0" w:space="0" w:color="auto"/>
        <w:left w:val="none" w:sz="0" w:space="0" w:color="auto"/>
        <w:bottom w:val="none" w:sz="0" w:space="0" w:color="auto"/>
        <w:right w:val="none" w:sz="0" w:space="0" w:color="auto"/>
      </w:divBdr>
    </w:div>
    <w:div w:id="2088989044">
      <w:bodyDiv w:val="1"/>
      <w:marLeft w:val="0"/>
      <w:marRight w:val="0"/>
      <w:marTop w:val="0"/>
      <w:marBottom w:val="0"/>
      <w:divBdr>
        <w:top w:val="none" w:sz="0" w:space="0" w:color="auto"/>
        <w:left w:val="none" w:sz="0" w:space="0" w:color="auto"/>
        <w:bottom w:val="none" w:sz="0" w:space="0" w:color="auto"/>
        <w:right w:val="none" w:sz="0" w:space="0" w:color="auto"/>
      </w:divBdr>
    </w:div>
    <w:div w:id="2090691680">
      <w:bodyDiv w:val="1"/>
      <w:marLeft w:val="0"/>
      <w:marRight w:val="0"/>
      <w:marTop w:val="0"/>
      <w:marBottom w:val="0"/>
      <w:divBdr>
        <w:top w:val="none" w:sz="0" w:space="0" w:color="auto"/>
        <w:left w:val="none" w:sz="0" w:space="0" w:color="auto"/>
        <w:bottom w:val="none" w:sz="0" w:space="0" w:color="auto"/>
        <w:right w:val="none" w:sz="0" w:space="0" w:color="auto"/>
      </w:divBdr>
    </w:div>
    <w:div w:id="2091614136">
      <w:bodyDiv w:val="1"/>
      <w:marLeft w:val="0"/>
      <w:marRight w:val="0"/>
      <w:marTop w:val="0"/>
      <w:marBottom w:val="0"/>
      <w:divBdr>
        <w:top w:val="none" w:sz="0" w:space="0" w:color="auto"/>
        <w:left w:val="none" w:sz="0" w:space="0" w:color="auto"/>
        <w:bottom w:val="none" w:sz="0" w:space="0" w:color="auto"/>
        <w:right w:val="none" w:sz="0" w:space="0" w:color="auto"/>
      </w:divBdr>
    </w:div>
    <w:div w:id="2094357188">
      <w:bodyDiv w:val="1"/>
      <w:marLeft w:val="0"/>
      <w:marRight w:val="0"/>
      <w:marTop w:val="0"/>
      <w:marBottom w:val="0"/>
      <w:divBdr>
        <w:top w:val="none" w:sz="0" w:space="0" w:color="auto"/>
        <w:left w:val="none" w:sz="0" w:space="0" w:color="auto"/>
        <w:bottom w:val="none" w:sz="0" w:space="0" w:color="auto"/>
        <w:right w:val="none" w:sz="0" w:space="0" w:color="auto"/>
      </w:divBdr>
    </w:div>
    <w:div w:id="2096168973">
      <w:bodyDiv w:val="1"/>
      <w:marLeft w:val="0"/>
      <w:marRight w:val="0"/>
      <w:marTop w:val="0"/>
      <w:marBottom w:val="0"/>
      <w:divBdr>
        <w:top w:val="none" w:sz="0" w:space="0" w:color="auto"/>
        <w:left w:val="none" w:sz="0" w:space="0" w:color="auto"/>
        <w:bottom w:val="none" w:sz="0" w:space="0" w:color="auto"/>
        <w:right w:val="none" w:sz="0" w:space="0" w:color="auto"/>
      </w:divBdr>
    </w:div>
    <w:div w:id="2096827275">
      <w:bodyDiv w:val="1"/>
      <w:marLeft w:val="0"/>
      <w:marRight w:val="0"/>
      <w:marTop w:val="0"/>
      <w:marBottom w:val="0"/>
      <w:divBdr>
        <w:top w:val="none" w:sz="0" w:space="0" w:color="auto"/>
        <w:left w:val="none" w:sz="0" w:space="0" w:color="auto"/>
        <w:bottom w:val="none" w:sz="0" w:space="0" w:color="auto"/>
        <w:right w:val="none" w:sz="0" w:space="0" w:color="auto"/>
      </w:divBdr>
    </w:div>
    <w:div w:id="2099674999">
      <w:bodyDiv w:val="1"/>
      <w:marLeft w:val="0"/>
      <w:marRight w:val="0"/>
      <w:marTop w:val="0"/>
      <w:marBottom w:val="0"/>
      <w:divBdr>
        <w:top w:val="none" w:sz="0" w:space="0" w:color="auto"/>
        <w:left w:val="none" w:sz="0" w:space="0" w:color="auto"/>
        <w:bottom w:val="none" w:sz="0" w:space="0" w:color="auto"/>
        <w:right w:val="none" w:sz="0" w:space="0" w:color="auto"/>
      </w:divBdr>
    </w:div>
    <w:div w:id="2100786261">
      <w:bodyDiv w:val="1"/>
      <w:marLeft w:val="0"/>
      <w:marRight w:val="0"/>
      <w:marTop w:val="0"/>
      <w:marBottom w:val="0"/>
      <w:divBdr>
        <w:top w:val="none" w:sz="0" w:space="0" w:color="auto"/>
        <w:left w:val="none" w:sz="0" w:space="0" w:color="auto"/>
        <w:bottom w:val="none" w:sz="0" w:space="0" w:color="auto"/>
        <w:right w:val="none" w:sz="0" w:space="0" w:color="auto"/>
      </w:divBdr>
    </w:div>
    <w:div w:id="2102217332">
      <w:bodyDiv w:val="1"/>
      <w:marLeft w:val="0"/>
      <w:marRight w:val="0"/>
      <w:marTop w:val="0"/>
      <w:marBottom w:val="0"/>
      <w:divBdr>
        <w:top w:val="none" w:sz="0" w:space="0" w:color="auto"/>
        <w:left w:val="none" w:sz="0" w:space="0" w:color="auto"/>
        <w:bottom w:val="none" w:sz="0" w:space="0" w:color="auto"/>
        <w:right w:val="none" w:sz="0" w:space="0" w:color="auto"/>
      </w:divBdr>
    </w:div>
    <w:div w:id="2103795512">
      <w:bodyDiv w:val="1"/>
      <w:marLeft w:val="0"/>
      <w:marRight w:val="0"/>
      <w:marTop w:val="0"/>
      <w:marBottom w:val="0"/>
      <w:divBdr>
        <w:top w:val="none" w:sz="0" w:space="0" w:color="auto"/>
        <w:left w:val="none" w:sz="0" w:space="0" w:color="auto"/>
        <w:bottom w:val="none" w:sz="0" w:space="0" w:color="auto"/>
        <w:right w:val="none" w:sz="0" w:space="0" w:color="auto"/>
      </w:divBdr>
    </w:div>
    <w:div w:id="2103989434">
      <w:bodyDiv w:val="1"/>
      <w:marLeft w:val="0"/>
      <w:marRight w:val="0"/>
      <w:marTop w:val="0"/>
      <w:marBottom w:val="0"/>
      <w:divBdr>
        <w:top w:val="none" w:sz="0" w:space="0" w:color="auto"/>
        <w:left w:val="none" w:sz="0" w:space="0" w:color="auto"/>
        <w:bottom w:val="none" w:sz="0" w:space="0" w:color="auto"/>
        <w:right w:val="none" w:sz="0" w:space="0" w:color="auto"/>
      </w:divBdr>
    </w:div>
    <w:div w:id="2106877487">
      <w:bodyDiv w:val="1"/>
      <w:marLeft w:val="0"/>
      <w:marRight w:val="0"/>
      <w:marTop w:val="0"/>
      <w:marBottom w:val="0"/>
      <w:divBdr>
        <w:top w:val="none" w:sz="0" w:space="0" w:color="auto"/>
        <w:left w:val="none" w:sz="0" w:space="0" w:color="auto"/>
        <w:bottom w:val="none" w:sz="0" w:space="0" w:color="auto"/>
        <w:right w:val="none" w:sz="0" w:space="0" w:color="auto"/>
      </w:divBdr>
    </w:div>
    <w:div w:id="2107264682">
      <w:bodyDiv w:val="1"/>
      <w:marLeft w:val="0"/>
      <w:marRight w:val="0"/>
      <w:marTop w:val="0"/>
      <w:marBottom w:val="0"/>
      <w:divBdr>
        <w:top w:val="none" w:sz="0" w:space="0" w:color="auto"/>
        <w:left w:val="none" w:sz="0" w:space="0" w:color="auto"/>
        <w:bottom w:val="none" w:sz="0" w:space="0" w:color="auto"/>
        <w:right w:val="none" w:sz="0" w:space="0" w:color="auto"/>
      </w:divBdr>
    </w:div>
    <w:div w:id="2108964825">
      <w:bodyDiv w:val="1"/>
      <w:marLeft w:val="0"/>
      <w:marRight w:val="0"/>
      <w:marTop w:val="0"/>
      <w:marBottom w:val="0"/>
      <w:divBdr>
        <w:top w:val="none" w:sz="0" w:space="0" w:color="auto"/>
        <w:left w:val="none" w:sz="0" w:space="0" w:color="auto"/>
        <w:bottom w:val="none" w:sz="0" w:space="0" w:color="auto"/>
        <w:right w:val="none" w:sz="0" w:space="0" w:color="auto"/>
      </w:divBdr>
    </w:div>
    <w:div w:id="2110539556">
      <w:bodyDiv w:val="1"/>
      <w:marLeft w:val="0"/>
      <w:marRight w:val="0"/>
      <w:marTop w:val="0"/>
      <w:marBottom w:val="0"/>
      <w:divBdr>
        <w:top w:val="none" w:sz="0" w:space="0" w:color="auto"/>
        <w:left w:val="none" w:sz="0" w:space="0" w:color="auto"/>
        <w:bottom w:val="none" w:sz="0" w:space="0" w:color="auto"/>
        <w:right w:val="none" w:sz="0" w:space="0" w:color="auto"/>
      </w:divBdr>
    </w:div>
    <w:div w:id="2110616242">
      <w:bodyDiv w:val="1"/>
      <w:marLeft w:val="0"/>
      <w:marRight w:val="0"/>
      <w:marTop w:val="0"/>
      <w:marBottom w:val="0"/>
      <w:divBdr>
        <w:top w:val="none" w:sz="0" w:space="0" w:color="auto"/>
        <w:left w:val="none" w:sz="0" w:space="0" w:color="auto"/>
        <w:bottom w:val="none" w:sz="0" w:space="0" w:color="auto"/>
        <w:right w:val="none" w:sz="0" w:space="0" w:color="auto"/>
      </w:divBdr>
    </w:div>
    <w:div w:id="2112625371">
      <w:bodyDiv w:val="1"/>
      <w:marLeft w:val="0"/>
      <w:marRight w:val="0"/>
      <w:marTop w:val="0"/>
      <w:marBottom w:val="0"/>
      <w:divBdr>
        <w:top w:val="none" w:sz="0" w:space="0" w:color="auto"/>
        <w:left w:val="none" w:sz="0" w:space="0" w:color="auto"/>
        <w:bottom w:val="none" w:sz="0" w:space="0" w:color="auto"/>
        <w:right w:val="none" w:sz="0" w:space="0" w:color="auto"/>
      </w:divBdr>
    </w:div>
    <w:div w:id="2112700932">
      <w:bodyDiv w:val="1"/>
      <w:marLeft w:val="0"/>
      <w:marRight w:val="0"/>
      <w:marTop w:val="0"/>
      <w:marBottom w:val="0"/>
      <w:divBdr>
        <w:top w:val="none" w:sz="0" w:space="0" w:color="auto"/>
        <w:left w:val="none" w:sz="0" w:space="0" w:color="auto"/>
        <w:bottom w:val="none" w:sz="0" w:space="0" w:color="auto"/>
        <w:right w:val="none" w:sz="0" w:space="0" w:color="auto"/>
      </w:divBdr>
    </w:div>
    <w:div w:id="2112893092">
      <w:bodyDiv w:val="1"/>
      <w:marLeft w:val="0"/>
      <w:marRight w:val="0"/>
      <w:marTop w:val="0"/>
      <w:marBottom w:val="0"/>
      <w:divBdr>
        <w:top w:val="none" w:sz="0" w:space="0" w:color="auto"/>
        <w:left w:val="none" w:sz="0" w:space="0" w:color="auto"/>
        <w:bottom w:val="none" w:sz="0" w:space="0" w:color="auto"/>
        <w:right w:val="none" w:sz="0" w:space="0" w:color="auto"/>
      </w:divBdr>
    </w:div>
    <w:div w:id="2113621219">
      <w:bodyDiv w:val="1"/>
      <w:marLeft w:val="0"/>
      <w:marRight w:val="0"/>
      <w:marTop w:val="0"/>
      <w:marBottom w:val="0"/>
      <w:divBdr>
        <w:top w:val="none" w:sz="0" w:space="0" w:color="auto"/>
        <w:left w:val="none" w:sz="0" w:space="0" w:color="auto"/>
        <w:bottom w:val="none" w:sz="0" w:space="0" w:color="auto"/>
        <w:right w:val="none" w:sz="0" w:space="0" w:color="auto"/>
      </w:divBdr>
    </w:div>
    <w:div w:id="2113894272">
      <w:bodyDiv w:val="1"/>
      <w:marLeft w:val="0"/>
      <w:marRight w:val="0"/>
      <w:marTop w:val="0"/>
      <w:marBottom w:val="0"/>
      <w:divBdr>
        <w:top w:val="none" w:sz="0" w:space="0" w:color="auto"/>
        <w:left w:val="none" w:sz="0" w:space="0" w:color="auto"/>
        <w:bottom w:val="none" w:sz="0" w:space="0" w:color="auto"/>
        <w:right w:val="none" w:sz="0" w:space="0" w:color="auto"/>
      </w:divBdr>
    </w:div>
    <w:div w:id="2114010808">
      <w:bodyDiv w:val="1"/>
      <w:marLeft w:val="0"/>
      <w:marRight w:val="0"/>
      <w:marTop w:val="0"/>
      <w:marBottom w:val="0"/>
      <w:divBdr>
        <w:top w:val="none" w:sz="0" w:space="0" w:color="auto"/>
        <w:left w:val="none" w:sz="0" w:space="0" w:color="auto"/>
        <w:bottom w:val="none" w:sz="0" w:space="0" w:color="auto"/>
        <w:right w:val="none" w:sz="0" w:space="0" w:color="auto"/>
      </w:divBdr>
    </w:div>
    <w:div w:id="2114126645">
      <w:bodyDiv w:val="1"/>
      <w:marLeft w:val="0"/>
      <w:marRight w:val="0"/>
      <w:marTop w:val="0"/>
      <w:marBottom w:val="0"/>
      <w:divBdr>
        <w:top w:val="none" w:sz="0" w:space="0" w:color="auto"/>
        <w:left w:val="none" w:sz="0" w:space="0" w:color="auto"/>
        <w:bottom w:val="none" w:sz="0" w:space="0" w:color="auto"/>
        <w:right w:val="none" w:sz="0" w:space="0" w:color="auto"/>
      </w:divBdr>
    </w:div>
    <w:div w:id="2114663388">
      <w:bodyDiv w:val="1"/>
      <w:marLeft w:val="0"/>
      <w:marRight w:val="0"/>
      <w:marTop w:val="0"/>
      <w:marBottom w:val="0"/>
      <w:divBdr>
        <w:top w:val="none" w:sz="0" w:space="0" w:color="auto"/>
        <w:left w:val="none" w:sz="0" w:space="0" w:color="auto"/>
        <w:bottom w:val="none" w:sz="0" w:space="0" w:color="auto"/>
        <w:right w:val="none" w:sz="0" w:space="0" w:color="auto"/>
      </w:divBdr>
    </w:div>
    <w:div w:id="2115125760">
      <w:bodyDiv w:val="1"/>
      <w:marLeft w:val="0"/>
      <w:marRight w:val="0"/>
      <w:marTop w:val="0"/>
      <w:marBottom w:val="0"/>
      <w:divBdr>
        <w:top w:val="none" w:sz="0" w:space="0" w:color="auto"/>
        <w:left w:val="none" w:sz="0" w:space="0" w:color="auto"/>
        <w:bottom w:val="none" w:sz="0" w:space="0" w:color="auto"/>
        <w:right w:val="none" w:sz="0" w:space="0" w:color="auto"/>
      </w:divBdr>
    </w:div>
    <w:div w:id="2115128183">
      <w:bodyDiv w:val="1"/>
      <w:marLeft w:val="0"/>
      <w:marRight w:val="0"/>
      <w:marTop w:val="0"/>
      <w:marBottom w:val="0"/>
      <w:divBdr>
        <w:top w:val="none" w:sz="0" w:space="0" w:color="auto"/>
        <w:left w:val="none" w:sz="0" w:space="0" w:color="auto"/>
        <w:bottom w:val="none" w:sz="0" w:space="0" w:color="auto"/>
        <w:right w:val="none" w:sz="0" w:space="0" w:color="auto"/>
      </w:divBdr>
    </w:div>
    <w:div w:id="2117480780">
      <w:bodyDiv w:val="1"/>
      <w:marLeft w:val="0"/>
      <w:marRight w:val="0"/>
      <w:marTop w:val="0"/>
      <w:marBottom w:val="0"/>
      <w:divBdr>
        <w:top w:val="none" w:sz="0" w:space="0" w:color="auto"/>
        <w:left w:val="none" w:sz="0" w:space="0" w:color="auto"/>
        <w:bottom w:val="none" w:sz="0" w:space="0" w:color="auto"/>
        <w:right w:val="none" w:sz="0" w:space="0" w:color="auto"/>
      </w:divBdr>
    </w:div>
    <w:div w:id="2117828484">
      <w:bodyDiv w:val="1"/>
      <w:marLeft w:val="0"/>
      <w:marRight w:val="0"/>
      <w:marTop w:val="0"/>
      <w:marBottom w:val="0"/>
      <w:divBdr>
        <w:top w:val="none" w:sz="0" w:space="0" w:color="auto"/>
        <w:left w:val="none" w:sz="0" w:space="0" w:color="auto"/>
        <w:bottom w:val="none" w:sz="0" w:space="0" w:color="auto"/>
        <w:right w:val="none" w:sz="0" w:space="0" w:color="auto"/>
      </w:divBdr>
    </w:div>
    <w:div w:id="2120491757">
      <w:bodyDiv w:val="1"/>
      <w:marLeft w:val="0"/>
      <w:marRight w:val="0"/>
      <w:marTop w:val="0"/>
      <w:marBottom w:val="0"/>
      <w:divBdr>
        <w:top w:val="none" w:sz="0" w:space="0" w:color="auto"/>
        <w:left w:val="none" w:sz="0" w:space="0" w:color="auto"/>
        <w:bottom w:val="none" w:sz="0" w:space="0" w:color="auto"/>
        <w:right w:val="none" w:sz="0" w:space="0" w:color="auto"/>
      </w:divBdr>
    </w:div>
    <w:div w:id="2123306973">
      <w:bodyDiv w:val="1"/>
      <w:marLeft w:val="0"/>
      <w:marRight w:val="0"/>
      <w:marTop w:val="0"/>
      <w:marBottom w:val="0"/>
      <w:divBdr>
        <w:top w:val="none" w:sz="0" w:space="0" w:color="auto"/>
        <w:left w:val="none" w:sz="0" w:space="0" w:color="auto"/>
        <w:bottom w:val="none" w:sz="0" w:space="0" w:color="auto"/>
        <w:right w:val="none" w:sz="0" w:space="0" w:color="auto"/>
      </w:divBdr>
    </w:div>
    <w:div w:id="2123836597">
      <w:bodyDiv w:val="1"/>
      <w:marLeft w:val="0"/>
      <w:marRight w:val="0"/>
      <w:marTop w:val="0"/>
      <w:marBottom w:val="0"/>
      <w:divBdr>
        <w:top w:val="none" w:sz="0" w:space="0" w:color="auto"/>
        <w:left w:val="none" w:sz="0" w:space="0" w:color="auto"/>
        <w:bottom w:val="none" w:sz="0" w:space="0" w:color="auto"/>
        <w:right w:val="none" w:sz="0" w:space="0" w:color="auto"/>
      </w:divBdr>
    </w:div>
    <w:div w:id="2124222408">
      <w:bodyDiv w:val="1"/>
      <w:marLeft w:val="0"/>
      <w:marRight w:val="0"/>
      <w:marTop w:val="0"/>
      <w:marBottom w:val="0"/>
      <w:divBdr>
        <w:top w:val="none" w:sz="0" w:space="0" w:color="auto"/>
        <w:left w:val="none" w:sz="0" w:space="0" w:color="auto"/>
        <w:bottom w:val="none" w:sz="0" w:space="0" w:color="auto"/>
        <w:right w:val="none" w:sz="0" w:space="0" w:color="auto"/>
      </w:divBdr>
    </w:div>
    <w:div w:id="2125072416">
      <w:bodyDiv w:val="1"/>
      <w:marLeft w:val="0"/>
      <w:marRight w:val="0"/>
      <w:marTop w:val="0"/>
      <w:marBottom w:val="0"/>
      <w:divBdr>
        <w:top w:val="none" w:sz="0" w:space="0" w:color="auto"/>
        <w:left w:val="none" w:sz="0" w:space="0" w:color="auto"/>
        <w:bottom w:val="none" w:sz="0" w:space="0" w:color="auto"/>
        <w:right w:val="none" w:sz="0" w:space="0" w:color="auto"/>
      </w:divBdr>
    </w:div>
    <w:div w:id="2125078215">
      <w:bodyDiv w:val="1"/>
      <w:marLeft w:val="0"/>
      <w:marRight w:val="0"/>
      <w:marTop w:val="0"/>
      <w:marBottom w:val="0"/>
      <w:divBdr>
        <w:top w:val="none" w:sz="0" w:space="0" w:color="auto"/>
        <w:left w:val="none" w:sz="0" w:space="0" w:color="auto"/>
        <w:bottom w:val="none" w:sz="0" w:space="0" w:color="auto"/>
        <w:right w:val="none" w:sz="0" w:space="0" w:color="auto"/>
      </w:divBdr>
    </w:div>
    <w:div w:id="2129158752">
      <w:bodyDiv w:val="1"/>
      <w:marLeft w:val="0"/>
      <w:marRight w:val="0"/>
      <w:marTop w:val="0"/>
      <w:marBottom w:val="0"/>
      <w:divBdr>
        <w:top w:val="none" w:sz="0" w:space="0" w:color="auto"/>
        <w:left w:val="none" w:sz="0" w:space="0" w:color="auto"/>
        <w:bottom w:val="none" w:sz="0" w:space="0" w:color="auto"/>
        <w:right w:val="none" w:sz="0" w:space="0" w:color="auto"/>
      </w:divBdr>
    </w:div>
    <w:div w:id="2129549153">
      <w:bodyDiv w:val="1"/>
      <w:marLeft w:val="0"/>
      <w:marRight w:val="0"/>
      <w:marTop w:val="0"/>
      <w:marBottom w:val="0"/>
      <w:divBdr>
        <w:top w:val="none" w:sz="0" w:space="0" w:color="auto"/>
        <w:left w:val="none" w:sz="0" w:space="0" w:color="auto"/>
        <w:bottom w:val="none" w:sz="0" w:space="0" w:color="auto"/>
        <w:right w:val="none" w:sz="0" w:space="0" w:color="auto"/>
      </w:divBdr>
    </w:div>
    <w:div w:id="2129886576">
      <w:bodyDiv w:val="1"/>
      <w:marLeft w:val="0"/>
      <w:marRight w:val="0"/>
      <w:marTop w:val="0"/>
      <w:marBottom w:val="0"/>
      <w:divBdr>
        <w:top w:val="none" w:sz="0" w:space="0" w:color="auto"/>
        <w:left w:val="none" w:sz="0" w:space="0" w:color="auto"/>
        <w:bottom w:val="none" w:sz="0" w:space="0" w:color="auto"/>
        <w:right w:val="none" w:sz="0" w:space="0" w:color="auto"/>
      </w:divBdr>
    </w:div>
    <w:div w:id="2130319950">
      <w:bodyDiv w:val="1"/>
      <w:marLeft w:val="0"/>
      <w:marRight w:val="0"/>
      <w:marTop w:val="0"/>
      <w:marBottom w:val="0"/>
      <w:divBdr>
        <w:top w:val="none" w:sz="0" w:space="0" w:color="auto"/>
        <w:left w:val="none" w:sz="0" w:space="0" w:color="auto"/>
        <w:bottom w:val="none" w:sz="0" w:space="0" w:color="auto"/>
        <w:right w:val="none" w:sz="0" w:space="0" w:color="auto"/>
      </w:divBdr>
    </w:div>
    <w:div w:id="2133789009">
      <w:bodyDiv w:val="1"/>
      <w:marLeft w:val="0"/>
      <w:marRight w:val="0"/>
      <w:marTop w:val="0"/>
      <w:marBottom w:val="0"/>
      <w:divBdr>
        <w:top w:val="none" w:sz="0" w:space="0" w:color="auto"/>
        <w:left w:val="none" w:sz="0" w:space="0" w:color="auto"/>
        <w:bottom w:val="none" w:sz="0" w:space="0" w:color="auto"/>
        <w:right w:val="none" w:sz="0" w:space="0" w:color="auto"/>
      </w:divBdr>
    </w:div>
    <w:div w:id="2134522027">
      <w:bodyDiv w:val="1"/>
      <w:marLeft w:val="0"/>
      <w:marRight w:val="0"/>
      <w:marTop w:val="0"/>
      <w:marBottom w:val="0"/>
      <w:divBdr>
        <w:top w:val="none" w:sz="0" w:space="0" w:color="auto"/>
        <w:left w:val="none" w:sz="0" w:space="0" w:color="auto"/>
        <w:bottom w:val="none" w:sz="0" w:space="0" w:color="auto"/>
        <w:right w:val="none" w:sz="0" w:space="0" w:color="auto"/>
      </w:divBdr>
    </w:div>
    <w:div w:id="2136362199">
      <w:bodyDiv w:val="1"/>
      <w:marLeft w:val="0"/>
      <w:marRight w:val="0"/>
      <w:marTop w:val="0"/>
      <w:marBottom w:val="0"/>
      <w:divBdr>
        <w:top w:val="none" w:sz="0" w:space="0" w:color="auto"/>
        <w:left w:val="none" w:sz="0" w:space="0" w:color="auto"/>
        <w:bottom w:val="none" w:sz="0" w:space="0" w:color="auto"/>
        <w:right w:val="none" w:sz="0" w:space="0" w:color="auto"/>
      </w:divBdr>
    </w:div>
    <w:div w:id="2138253577">
      <w:bodyDiv w:val="1"/>
      <w:marLeft w:val="0"/>
      <w:marRight w:val="0"/>
      <w:marTop w:val="0"/>
      <w:marBottom w:val="0"/>
      <w:divBdr>
        <w:top w:val="none" w:sz="0" w:space="0" w:color="auto"/>
        <w:left w:val="none" w:sz="0" w:space="0" w:color="auto"/>
        <w:bottom w:val="none" w:sz="0" w:space="0" w:color="auto"/>
        <w:right w:val="none" w:sz="0" w:space="0" w:color="auto"/>
      </w:divBdr>
    </w:div>
    <w:div w:id="2138640606">
      <w:bodyDiv w:val="1"/>
      <w:marLeft w:val="0"/>
      <w:marRight w:val="0"/>
      <w:marTop w:val="0"/>
      <w:marBottom w:val="0"/>
      <w:divBdr>
        <w:top w:val="none" w:sz="0" w:space="0" w:color="auto"/>
        <w:left w:val="none" w:sz="0" w:space="0" w:color="auto"/>
        <w:bottom w:val="none" w:sz="0" w:space="0" w:color="auto"/>
        <w:right w:val="none" w:sz="0" w:space="0" w:color="auto"/>
      </w:divBdr>
    </w:div>
    <w:div w:id="2139179100">
      <w:bodyDiv w:val="1"/>
      <w:marLeft w:val="0"/>
      <w:marRight w:val="0"/>
      <w:marTop w:val="0"/>
      <w:marBottom w:val="0"/>
      <w:divBdr>
        <w:top w:val="none" w:sz="0" w:space="0" w:color="auto"/>
        <w:left w:val="none" w:sz="0" w:space="0" w:color="auto"/>
        <w:bottom w:val="none" w:sz="0" w:space="0" w:color="auto"/>
        <w:right w:val="none" w:sz="0" w:space="0" w:color="auto"/>
      </w:divBdr>
    </w:div>
    <w:div w:id="2139295915">
      <w:bodyDiv w:val="1"/>
      <w:marLeft w:val="0"/>
      <w:marRight w:val="0"/>
      <w:marTop w:val="0"/>
      <w:marBottom w:val="0"/>
      <w:divBdr>
        <w:top w:val="none" w:sz="0" w:space="0" w:color="auto"/>
        <w:left w:val="none" w:sz="0" w:space="0" w:color="auto"/>
        <w:bottom w:val="none" w:sz="0" w:space="0" w:color="auto"/>
        <w:right w:val="none" w:sz="0" w:space="0" w:color="auto"/>
      </w:divBdr>
    </w:div>
    <w:div w:id="2140149831">
      <w:bodyDiv w:val="1"/>
      <w:marLeft w:val="0"/>
      <w:marRight w:val="0"/>
      <w:marTop w:val="0"/>
      <w:marBottom w:val="0"/>
      <w:divBdr>
        <w:top w:val="none" w:sz="0" w:space="0" w:color="auto"/>
        <w:left w:val="none" w:sz="0" w:space="0" w:color="auto"/>
        <w:bottom w:val="none" w:sz="0" w:space="0" w:color="auto"/>
        <w:right w:val="none" w:sz="0" w:space="0" w:color="auto"/>
      </w:divBdr>
    </w:div>
    <w:div w:id="2140222849">
      <w:bodyDiv w:val="1"/>
      <w:marLeft w:val="0"/>
      <w:marRight w:val="0"/>
      <w:marTop w:val="0"/>
      <w:marBottom w:val="0"/>
      <w:divBdr>
        <w:top w:val="none" w:sz="0" w:space="0" w:color="auto"/>
        <w:left w:val="none" w:sz="0" w:space="0" w:color="auto"/>
        <w:bottom w:val="none" w:sz="0" w:space="0" w:color="auto"/>
        <w:right w:val="none" w:sz="0" w:space="0" w:color="auto"/>
      </w:divBdr>
    </w:div>
    <w:div w:id="2140609623">
      <w:bodyDiv w:val="1"/>
      <w:marLeft w:val="0"/>
      <w:marRight w:val="0"/>
      <w:marTop w:val="0"/>
      <w:marBottom w:val="0"/>
      <w:divBdr>
        <w:top w:val="none" w:sz="0" w:space="0" w:color="auto"/>
        <w:left w:val="none" w:sz="0" w:space="0" w:color="auto"/>
        <w:bottom w:val="none" w:sz="0" w:space="0" w:color="auto"/>
        <w:right w:val="none" w:sz="0" w:space="0" w:color="auto"/>
      </w:divBdr>
    </w:div>
    <w:div w:id="2141922445">
      <w:bodyDiv w:val="1"/>
      <w:marLeft w:val="0"/>
      <w:marRight w:val="0"/>
      <w:marTop w:val="0"/>
      <w:marBottom w:val="0"/>
      <w:divBdr>
        <w:top w:val="none" w:sz="0" w:space="0" w:color="auto"/>
        <w:left w:val="none" w:sz="0" w:space="0" w:color="auto"/>
        <w:bottom w:val="none" w:sz="0" w:space="0" w:color="auto"/>
        <w:right w:val="none" w:sz="0" w:space="0" w:color="auto"/>
      </w:divBdr>
    </w:div>
    <w:div w:id="2143384888">
      <w:bodyDiv w:val="1"/>
      <w:marLeft w:val="0"/>
      <w:marRight w:val="0"/>
      <w:marTop w:val="0"/>
      <w:marBottom w:val="0"/>
      <w:divBdr>
        <w:top w:val="none" w:sz="0" w:space="0" w:color="auto"/>
        <w:left w:val="none" w:sz="0" w:space="0" w:color="auto"/>
        <w:bottom w:val="none" w:sz="0" w:space="0" w:color="auto"/>
        <w:right w:val="none" w:sz="0" w:space="0" w:color="auto"/>
      </w:divBdr>
    </w:div>
    <w:div w:id="2143689808">
      <w:bodyDiv w:val="1"/>
      <w:marLeft w:val="0"/>
      <w:marRight w:val="0"/>
      <w:marTop w:val="0"/>
      <w:marBottom w:val="0"/>
      <w:divBdr>
        <w:top w:val="none" w:sz="0" w:space="0" w:color="auto"/>
        <w:left w:val="none" w:sz="0" w:space="0" w:color="auto"/>
        <w:bottom w:val="none" w:sz="0" w:space="0" w:color="auto"/>
        <w:right w:val="none" w:sz="0" w:space="0" w:color="auto"/>
      </w:divBdr>
    </w:div>
    <w:div w:id="2144808875">
      <w:bodyDiv w:val="1"/>
      <w:marLeft w:val="0"/>
      <w:marRight w:val="0"/>
      <w:marTop w:val="0"/>
      <w:marBottom w:val="0"/>
      <w:divBdr>
        <w:top w:val="none" w:sz="0" w:space="0" w:color="auto"/>
        <w:left w:val="none" w:sz="0" w:space="0" w:color="auto"/>
        <w:bottom w:val="none" w:sz="0" w:space="0" w:color="auto"/>
        <w:right w:val="none" w:sz="0" w:space="0" w:color="auto"/>
      </w:divBdr>
    </w:div>
    <w:div w:id="2146311754">
      <w:bodyDiv w:val="1"/>
      <w:marLeft w:val="0"/>
      <w:marRight w:val="0"/>
      <w:marTop w:val="0"/>
      <w:marBottom w:val="0"/>
      <w:divBdr>
        <w:top w:val="none" w:sz="0" w:space="0" w:color="auto"/>
        <w:left w:val="none" w:sz="0" w:space="0" w:color="auto"/>
        <w:bottom w:val="none" w:sz="0" w:space="0" w:color="auto"/>
        <w:right w:val="none" w:sz="0" w:space="0" w:color="auto"/>
      </w:divBdr>
    </w:div>
    <w:div w:id="21471162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9.png"/><Relationship Id="rId107" Type="http://schemas.openxmlformats.org/officeDocument/2006/relationships/theme" Target="theme/theme1.xml"/><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jpg"/><Relationship Id="rId79" Type="http://schemas.openxmlformats.org/officeDocument/2006/relationships/image" Target="media/image72.jpg"/><Relationship Id="rId102"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image" Target="media/image83.jp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0" Type="http://schemas.openxmlformats.org/officeDocument/2006/relationships/image" Target="media/image73.jp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jp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jp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jpg"/><Relationship Id="rId97" Type="http://schemas.openxmlformats.org/officeDocument/2006/relationships/image" Target="media/image90.png"/><Relationship Id="rId104" Type="http://schemas.openxmlformats.org/officeDocument/2006/relationships/image" Target="media/image9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WZh15</b:Tag>
    <b:SourceType>JournalArticle</b:SourceType>
    <b:Guid>{4975595B-4B79-4F43-8FF3-DE211C1847E1}</b:Guid>
    <b:Author>
      <b:Author>
        <b:NameList>
          <b:Person>
            <b:Last>W. Zhou et al.</b:Last>
          </b:Person>
        </b:NameList>
      </b:Author>
    </b:Author>
    <b:Title>Measurement method for geometric parameters of overhead contact line based on multi-view stereovision</b:Title>
    <b:JournalName>China Railway Sci</b:JournalName>
    <b:Year>2015</b:Year>
    <b:Pages>104-109</b:Pages>
    <b:Volume>36</b:Volume>
    <b:RefOrder>10</b:RefOrder>
  </b:Source>
  <b:Source>
    <b:Tag>Din08</b:Tag>
    <b:SourceType>Book</b:SourceType>
    <b:Guid>{97EB5A59-66A1-45E6-A592-6E364D7959AC}</b:Guid>
    <b:Author>
      <b:Author>
        <b:NameList>
          <b:Person>
            <b:Last>Ding</b:Last>
            <b:First>S.</b:First>
            <b:Middle>X.</b:Middle>
          </b:Person>
        </b:NameList>
      </b:Author>
    </b:Author>
    <b:Title>Model-Based Fault Diagnosis Techniques.</b:Title>
    <b:Year>2008</b:Year>
    <b:City>Berlino</b:City>
    <b:Publisher>Springer-Verlag</b:Publisher>
    <b:RefOrder>12</b:RefOrder>
  </b:Source>
  <b:Source>
    <b:Tag>GGe08</b:Tag>
    <b:SourceType>Book</b:SourceType>
    <b:Guid>{B29C1197-680E-4914-822A-905C4C6D40FC}</b:Guid>
    <b:Author>
      <b:Author>
        <b:NameList>
          <b:Person>
            <b:Last>G.Genta</b:Last>
          </b:Person>
        </b:NameList>
      </b:Author>
    </b:Author>
    <b:Title>Vibration dynamics and control</b:Title>
    <b:Year>2008</b:Year>
    <b:Publisher>Springer</b:Publisher>
    <b:RefOrder>17</b:RefOrder>
  </b:Source>
  <b:Source>
    <b:Tag>DZh18</b:Tag>
    <b:SourceType>JournalArticle</b:SourceType>
    <b:Guid>{5C319A7D-D0BF-40F6-B296-DF5D9BE7A81C}</b:Guid>
    <b:Title>An accurate and efficient vision measurement approach for railway</b:Title>
    <b:JournalName>IEEE Trans. Instrum. Meas</b:JournalName>
    <b:Year>2018</b:Year>
    <b:Pages>2841–2853</b:Pages>
    <b:Volume>67</b:Volume>
    <b:Author>
      <b:Author>
        <b:NameList>
          <b:Person>
            <b:Last>Zhan</b:Last>
            <b:First>Dong</b:First>
          </b:Person>
          <b:Person>
            <b:Last>Jing</b:Last>
            <b:First>Deyan</b:First>
          </b:Person>
          <b:Person>
            <b:Last>Wu</b:Last>
            <b:First>MIngli</b:First>
          </b:Person>
          <b:Person>
            <b:Last>Zhang</b:Last>
            <b:First>Dongkai</b:First>
          </b:Person>
          <b:Person>
            <b:Last>Yu</b:Last>
            <b:First>Long</b:First>
          </b:Person>
          <b:Person>
            <b:Last>Chen</b:Last>
            <b:First>Tanglong</b:First>
          </b:Person>
        </b:NameList>
      </b:Author>
    </b:Author>
    <b:RefOrder>8</b:RefOrder>
  </b:Source>
  <b:Source>
    <b:Tag>Yue19</b:Tag>
    <b:SourceType>JournalArticle</b:SourceType>
    <b:Guid>{3855826A-A0C7-4425-AFB3-9E5D02F7A322}</b:Guid>
    <b:Title>Network Planning Location Model for China Railway Express</b:Title>
    <b:JournalName>National Academy of Science</b:JournalName>
    <b:Year>2019</b:Year>
    <b:Pages>263-274</b:Pages>
    <b:Author>
      <b:Author>
        <b:NameList>
          <b:Person>
            <b:Last>Wu</b:Last>
            <b:First>Yuehui</b:First>
          </b:Person>
          <b:Person>
            <b:Last>Lin</b:Last>
            <b:First>Chang</b:First>
          </b:Person>
          <b:Person>
            <b:Last>Huang</b:Last>
            <b:First>Jingyu</b:First>
          </b:Person>
        </b:NameList>
      </b:Author>
    </b:Author>
    <b:RefOrder>1</b:RefOrder>
  </b:Source>
  <b:Source>
    <b:Tag>YSh14</b:Tag>
    <b:SourceType>JournalArticle</b:SourceType>
    <b:Guid>{D37B61C1-668B-407F-B709-69E255516C3D}</b:Guid>
    <b:Author>
      <b:Author>
        <b:NameList>
          <b:Person>
            <b:Last>Shi</b:Last>
            <b:First>Y.</b:First>
          </b:Person>
          <b:Person>
            <b:Last>Liu</b:Last>
            <b:First>C.</b:First>
          </b:Person>
          <b:Person>
            <b:Last>Guo</b:Last>
            <b:First>Y.</b:First>
          </b:Person>
          <b:Person>
            <b:Last>Ye</b:Last>
            <b:First>S.</b:First>
          </b:Person>
          <b:Person>
            <b:Last>Shi</b:Last>
            <b:First>S.</b:First>
          </b:Person>
        </b:NameList>
      </b:Author>
    </b:Author>
    <b:Title>Measurement system of geometric parameters for overhead line system based on binocular vision</b:Title>
    <b:JournalName>Infr. Laser Eng</b:JournalName>
    <b:Year>2014</b:Year>
    <b:Pages>1936-1942</b:Pages>
    <b:Volume>43</b:Volume>
    <b:RefOrder>9</b:RefOrder>
  </b:Source>
  <b:Source>
    <b:Tag>Eur02ss</b:Tag>
    <b:SourceType>Misc</b:SourceType>
    <b:Guid>{2C89766D-FD9B-4AE5-84FE-DCA245D4629F}</b:Guid>
    <b:Author>
      <b:Author>
        <b:Corporate> European Committee for Electrotechnical Standardization</b:Corporate>
      </b:Author>
    </b:Author>
    <b:Title>EN 50149, Railway applications- Fixed installations. Electric traction.Copper and copper alloy grooved contact wires</b:Title>
    <b:Year>2002</b:Year>
    <b:RefOrder>14</b:RefOrder>
  </b:Source>
  <b:Source>
    <b:Tag>Mar</b:Tag>
    <b:SourceType>Book</b:SourceType>
    <b:Guid>{96865726-3BCB-4AA0-AAEE-93072A4100C6}</b:Guid>
    <b:Title>Meccanica delle Vibrazioni</b:Title>
    <b:Publisher>Clut</b:Publisher>
    <b:Author>
      <b:Author>
        <b:NameList>
          <b:Person>
            <b:Last>Marchesiello</b:Last>
            <b:First>Stefano</b:First>
          </b:Person>
          <b:Person>
            <b:Last>Fasana</b:Last>
            <b:First>Alessandro</b:First>
          </b:Person>
        </b:NameList>
      </b:Author>
    </b:Author>
    <b:RefOrder>27</b:RefOrder>
  </b:Source>
  <b:Source>
    <b:Tag>Fer20</b:Tag>
    <b:SourceType>Misc</b:SourceType>
    <b:Guid>{5A069C79-8495-431C-BD1E-161350352C46}</b:Guid>
    <b:Title>Comunicato Stampa, FS italiane in india con Italferr per la progettazione delle metropolitane di Kanpur e Agra</b:Title>
    <b:Year>2020</b:Year>
    <b:Author>
      <b:Author>
        <b:Corporate>Ferrovie Dello Stato Italiano</b:Corporate>
      </b:Author>
    </b:Author>
    <b:City>Roma</b:City>
    <b:RefOrder>2</b:RefOrder>
  </b:Source>
  <b:Source>
    <b:Tag>Ste17</b:Tag>
    <b:SourceType>JournalArticle</b:SourceType>
    <b:Guid>{F22057AA-94B6-4505-B803-606510534DFB}</b:Guid>
    <b:Title>Pantograph–catenary interaction: recent achievements and future research challenges</b:Title>
    <b:Year>2017</b:Year>
    <b:Author>
      <b:Author>
        <b:NameList>
          <b:Person>
            <b:Last>Bruni</b:Last>
            <b:First>Stefano</b:First>
          </b:Person>
          <b:Person>
            <b:Last>Bucca</b:Last>
            <b:First>Giuseppe</b:First>
          </b:Person>
          <b:Person>
            <b:Last>Carnevale</b:Last>
            <b:First>Marco</b:First>
          </b:Person>
          <b:Person>
            <b:Last>Collina</b:Last>
            <b:First>Andrea</b:First>
          </b:Person>
          <b:Person>
            <b:Last>Facchinetti</b:Last>
            <b:First>Alana</b:First>
          </b:Person>
        </b:NameList>
      </b:Author>
    </b:Author>
    <b:JournalName>International Journal of rail transportation</b:JournalName>
    <b:RefOrder>3</b:RefOrder>
  </b:Source>
  <b:Source>
    <b:Tag>Eur</b:Tag>
    <b:SourceType>Misc</b:SourceType>
    <b:Guid>{22BD1383-0AEE-4F6B-8F43-BFD679FFDBEF}</b:Guid>
    <b:Title>EN 50318, Railway applications-Current collection systems-Validation of simulation of the dynamic interaction between pantograph and overhead contact line</b:Title>
    <b:Author>
      <b:Author>
        <b:Corporate>European Committee for Electrotechnical Standardization</b:Corporate>
      </b:Author>
    </b:Author>
    <b:Year>2002</b:Year>
    <b:RefOrder>4</b:RefOrder>
  </b:Source>
  <b:Source>
    <b:Tag>JAm</b:Tag>
    <b:SourceType>JournalArticle</b:SourceType>
    <b:Guid>{73AF54D5-189C-4C35-8219-1105EC420E7F}</b:Guid>
    <b:Author>
      <b:Author>
        <b:NameList>
          <b:Person>
            <b:Last>Ambrósio</b:Last>
            <b:First>J.</b:First>
          </b:Person>
        </b:NameList>
      </b:Author>
    </b:Author>
    <b:Title>Computational procedure for the dynamic analysis of the catenary pantograph</b:Title>
    <b:JournalName>Journal of Theoretical and Applied Mechanics</b:JournalName>
    <b:Pages>681-699.</b:Pages>
    <b:Year>2012</b:Year>
    <b:RefOrder>6</b:RefOrder>
  </b:Source>
  <b:Source>
    <b:Tag>Lon</b:Tag>
    <b:SourceType>JournalArticle</b:SourceType>
    <b:Guid>{90B21A19-E03D-4F3D-9518-625D927028B0}</b:Guid>
    <b:Author>
      <b:Author>
        <b:NameList>
          <b:Person>
            <b:Last>Yu</b:Last>
            <b:First>Long</b:First>
          </b:Person>
          <b:Person>
            <b:Last>Gao</b:Last>
            <b:First>Shibin</b:First>
          </b:Person>
          <b:Person>
            <b:Last>Zhang</b:Last>
            <b:First>Dongkai</b:First>
          </b:Person>
          <b:Person>
            <b:Last>Kang</b:Last>
            <b:First>Gaoqiang</b:First>
          </b:Person>
          <b:Person>
            <b:Last>Zhan</b:Last>
            <b:First>Dong</b:First>
          </b:Person>
          <b:Person>
            <b:Last>Roberts</b:Last>
            <b:First>Clive</b:First>
          </b:Person>
        </b:NameList>
      </b:Author>
    </b:Author>
    <b:Title>A Survey on Automatic Inspections of Overhead Contact Lines by Computer Vision</b:Title>
    <b:JournalName>IEEE Transactions on intelligent transportation systems</b:JournalName>
    <b:Year>2022</b:Year>
    <b:Volume>23</b:Volume>
    <b:Issue>8</b:Issue>
    <b:RefOrder>7</b:RefOrder>
  </b:Source>
  <b:Source>
    <b:Tag>Hon</b:Tag>
    <b:SourceType>JournalArticle</b:SourceType>
    <b:Guid>{B6FF898A-2200-46D9-A043-8E675F64F284}</b:Guid>
    <b:Author>
      <b:Author>
        <b:NameList>
          <b:Person>
            <b:Last>Hongtian Chen</b:Last>
            <b:First>Bin</b:First>
            <b:Middle>Jiang</b:Middle>
          </b:Person>
        </b:NameList>
      </b:Author>
    </b:Author>
    <b:Title>A Review of Fault Detection and Diagnosis for the Traction System in High-Speed Trains</b:Title>
    <b:JournalName>IEEE Transactions on intelligent transportation systems</b:JournalName>
    <b:RefOrder>11</b:RefOrder>
  </b:Source>
  <b:Source>
    <b:Tag>Dar</b:Tag>
    <b:SourceType>JournalArticle</b:SourceType>
    <b:Guid>{FC171154-1879-4536-8DB5-32C43D296860}</b:Guid>
    <b:Author>
      <b:Author>
        <b:NameList>
          <b:Person>
            <b:Last>Anastasio</b:Last>
            <b:First>Dario</b:First>
          </b:Person>
          <b:Person>
            <b:Last>Marchesiello</b:Last>
            <b:First>Stefano</b:First>
          </b:Person>
          <b:Person>
            <b:Last>Garibaldi</b:Last>
            <b:First>Luigi</b:First>
          </b:Person>
        </b:NameList>
      </b:Author>
    </b:Author>
    <b:Title>A study on the optimal spatial damping distribution in railway pantograph-catenary interaction</b:Title>
    <b:JournalName>International Journal of Vehicle Mechanics and Mobility</b:JournalName>
    <b:Year>2023</b:Year>
    <b:RefOrder>13</b:RefOrder>
  </b:Source>
  <b:Source>
    <b:Tag>HPG</b:Tag>
    <b:SourceType>Misc</b:SourceType>
    <b:Guid>{F208D613-17D1-421E-9A24-8C451CB787B3}</b:Guid>
    <b:Author>
      <b:Author>
        <b:NameList>
          <b:Person>
            <b:Last>Gavin</b:Last>
            <b:First>H.</b:First>
            <b:Middle>P.</b:Middle>
          </b:Person>
        </b:NameList>
      </b:Author>
    </b:Author>
    <b:Title>Structural element - Stiffness, Mass, and Damping Matrices</b:Title>
    <b:Year>2014</b:Year>
    <b:Publisher>Department of Civil and Environmental Engineering Duke University</b:Publisher>
    <b:RefOrder>15</b:RefOrder>
  </b:Source>
  <b:Source>
    <b:Tag>Gug</b:Tag>
    <b:SourceType>Book</b:SourceType>
    <b:Guid>{A7E16132-7453-4329-9B62-4ED524F8B994}</b:Guid>
    <b:Title>Elementi Finiti</b:Title>
    <b:Author>
      <b:Author>
        <b:NameList>
          <b:Person>
            <b:Last>Gugliotta</b:Last>
            <b:First>Antonio</b:First>
          </b:Person>
          <b:Person>
            <b:Last>Somà</b:Last>
            <b:First>Aurelio</b:First>
          </b:Person>
          <b:Person>
            <b:Last>Zampieri</b:Last>
            <b:First>Nicolò</b:First>
          </b:Person>
        </b:NameList>
      </b:Author>
    </b:Author>
    <b:Year>2022</b:Year>
    <b:RefOrder>16</b:RefOrder>
  </b:Source>
  <b:Source>
    <b:Tag>Pap</b:Tag>
    <b:SourceType>JournalArticle</b:SourceType>
    <b:Guid>{95AB5329-FA1C-4FF8-9F4B-D6AD3E0F2E5B}</b:Guid>
    <b:Author>
      <b:Author>
        <b:NameList>
          <b:Person>
            <b:Last>Tinsley</b:Last>
            <b:First>Brian</b:First>
          </b:Person>
          <b:Person>
            <b:Last>Shabana</b:Last>
            <b:First>Ahmed A.</b:First>
          </b:Person>
          <b:Person>
            <b:Last>Patel</b:Last>
            <b:First>Mohil D.</b:First>
          </b:Person>
          <b:Person>
            <b:Last>Pappalardo</b:Last>
            <b:First>Carmine M.</b:First>
          </b:Person>
        </b:NameList>
      </b:Author>
    </b:Author>
    <b:Title>Conctact force control in multibody pantograph/catenary systems</b:Title>
    <b:JournalName>Journal of Multi-Body Dynamics</b:JournalName>
    <b:Year>2016</b:Year>
    <b:RefOrder>18</b:RefOrder>
  </b:Source>
  <b:Source>
    <b:Tag>And</b:Tag>
    <b:SourceType>JournalArticle</b:SourceType>
    <b:Guid>{772E41B1-D087-4B46-AD4F-EF268A1F29F8}</b:Guid>
    <b:Title>Numerical Simulation of Pantograph-Overhead Equipment</b:Title>
    <b:Author>
      <b:Author>
        <b:NameList>
          <b:Person>
            <b:Last>Bruni</b:Last>
            <b:First>Stefano</b:First>
          </b:Person>
          <b:Person>
            <b:Last>Collina</b:Last>
            <b:First>Andrea</b:First>
          </b:Person>
        </b:NameList>
      </b:Author>
    </b:Author>
    <b:JournalName>Vehicle System Dynamics 38.4</b:JournalName>
    <b:Year>2002</b:Year>
    <b:Pages>261-291</b:Pages>
    <b:RefOrder>19</b:RefOrder>
  </b:Source>
  <b:Source>
    <b:Tag>ASt</b:Tag>
    <b:SourceType>JournalArticle</b:SourceType>
    <b:Guid>{E48B0380-12EA-437C-B669-C7844369DF0B}</b:Guid>
    <b:Author>
      <b:Author>
        <b:NameList>
          <b:Person>
            <b:Last>A. Strauss</b:Last>
          </b:Person>
        </b:NameList>
      </b:Author>
    </b:Author>
    <b:Title>Development of numerical models for the dynamic analysis of pantograph-catenary interaction</b:Title>
    <b:JournalName> Master Thesis</b:JournalName>
    <b:Year>2014.</b:Year>
    <b:RefOrder>20</b:RefOrder>
  </b:Source>
  <b:Source>
    <b:Tag>GBu</b:Tag>
    <b:SourceType>JournalArticle</b:SourceType>
    <b:Guid>{D82C7A56-5450-4E1A-8CFD-9C334121FE34}</b:Guid>
    <b:Author>
      <b:Author>
        <b:NameList>
          <b:Person>
            <b:Last>Bucca</b:Last>
            <b:First>G.</b:First>
          </b:Person>
          <b:Person>
            <b:Last>al.</b:Last>
          </b:Person>
        </b:NameList>
      </b:Author>
    </b:Author>
    <b:Title>Adoption of different pantographs preloads to improve multiple collection and speed up existing lines</b:Title>
    <b:JournalName>International journal of Vehicle System Dynamics</b:JournalName>
    <b:Year>2012</b:Year>
    <b:Volume>50</b:Volume>
    <b:RefOrder>21</b:RefOrder>
  </b:Source>
  <b:Source>
    <b:Tag>YHC</b:Tag>
    <b:SourceType>JournalArticle</b:SourceType>
    <b:Guid>{31AD657E-45C2-4CFC-A833-24FD3F1FD01A}</b:Guid>
    <b:Author>
      <b:Author>
        <b:NameList>
          <b:Person>
            <b:Last>Cho</b:Last>
            <b:First>Y.</b:First>
            <b:Middle>H.</b:Middle>
          </b:Person>
        </b:NameList>
      </b:Author>
    </b:Author>
    <b:Title>Moving force on an axially loaded beam with applications to a railway overhead contact wire</b:Title>
    <b:JournalName> Vehicle System Dynamics</b:JournalName>
    <b:Year>2006</b:Year>
    <b:Pages>631-634</b:Pages>
    <b:Volume>44</b:Volume>
    <b:Issue>8</b:Issue>
    <b:RefOrder>23</b:RefOrder>
  </b:Source>
  <b:Source>
    <b:Tag>SMa</b:Tag>
    <b:SourceType>JournalArticle</b:SourceType>
    <b:Guid>{2883EF4D-EA51-4634-A0E4-7BA35D9BCE5E}</b:Guid>
    <b:Author>
      <b:Author>
        <b:NameList>
          <b:Person>
            <b:Last>Marchesiello</b:Last>
            <b:First>Stefano</b:First>
          </b:Person>
          <b:Person>
            <b:Last>al.</b:Last>
          </b:Person>
        </b:NameList>
      </b:Author>
    </b:Author>
    <b:Title>Dynamics of multi-span continuous straight bridges subject to multi-degrees of freedom moving vehicle excitation.</b:Title>
    <b:JournalName>Journal of Sound and Vibration </b:JournalName>
    <b:Year>1999</b:Year>
    <b:Pages>541-561</b:Pages>
    <b:Volume>224</b:Volume>
    <b:Issue>3</b:Issue>
    <b:RefOrder>22</b:RefOrder>
  </b:Source>
  <b:Source>
    <b:Tag>Oli16</b:Tag>
    <b:SourceType>JournalArticle</b:SourceType>
    <b:Guid>{655A55AD-B6E9-4ECC-AD20-566C7E953FAC}</b:Guid>
    <b:Title>Introduction of variability into Pantograph-Catenary dynamic simulations</b:Title>
    <b:Year>2014</b:Year>
    <b:Author>
      <b:Author>
        <b:NameList>
          <b:Person>
            <b:Last>Van</b:Last>
            <b:First>Olivier</b:First>
            <b:Middle>Vo</b:Middle>
          </b:Person>
        </b:NameList>
      </b:Author>
    </b:Author>
    <b:JournalName>Vehicle System Dynamics </b:JournalName>
    <b:Pages>1254-1269</b:Pages>
    <b:Volume>52</b:Volume>
    <b:RefOrder>24</b:RefOrder>
  </b:Source>
  <b:Source>
    <b:Tag>Koy</b:Tag>
    <b:SourceType>ConferenceProceedings</b:SourceType>
    <b:Guid>{0236411B-8823-4279-A9B8-5C7035EB790A}</b:Guid>
    <b:Title>Measuring the contact force of a pantograph by image processing technology</b:Title>
    <b:Author>
      <b:Author>
        <b:NameList>
          <b:Person>
            <b:Last>Koyama</b:Last>
            <b:First>T.</b:First>
          </b:Person>
          <b:Person>
            <b:Last>Ikeda</b:Last>
            <b:First>M.</b:First>
          </b:Person>
          <b:Person>
            <b:Last>Nakamura</b:Last>
            <b:First>K.</b:First>
          </b:Person>
          <b:Person>
            <b:Last>Tabayashi</b:Last>
            <b:First>S.</b:First>
          </b:Person>
          <b:Person>
            <b:Last>Niwakawa</b:Last>
            <b:First>M.</b:First>
          </b:Person>
        </b:NameList>
      </b:Author>
    </b:Author>
    <b:Year>2011</b:Year>
    <b:ConferenceName>9 th World COngress on Railway Research</b:ConferenceName>
    <b:City>Lille</b:City>
    <b:RefOrder>26</b:RefOrder>
  </b:Source>
  <b:Source>
    <b:Tag>Mas11</b:Tag>
    <b:SourceType>ConferenceProceedings</b:SourceType>
    <b:Guid>{077EF8C9-6190-4F48-8F4E-08743D565CCC}</b:Guid>
    <b:Title>Fatigue analysis of catenary contact wires for high speed trains</b:Title>
    <b:Year>2011</b:Year>
    <b:City>Lille</b:City>
    <b:Author>
      <b:Author>
        <b:NameList>
          <b:Person>
            <b:Last>Massat</b:Last>
            <b:First>Jean</b:First>
            <b:Middle>Pierre</b:Middle>
          </b:Person>
          <b:Person>
            <b:Last>T.M.L. Nguyen</b:Last>
            <b:First>Tajan</b:First>
          </b:Person>
          <b:Person>
            <b:Last>Maitournam</b:Last>
            <b:First>Habibou</b:First>
          </b:Person>
          <b:Person>
            <b:Last>Balmès</b:Last>
            <b:First>Etienne</b:First>
          </b:Person>
        </b:NameList>
      </b:Author>
    </b:Author>
    <b:ConferenceName>9 th World Congress on Railway Research</b:ConferenceName>
    <b:RefOrder>25</b:RefOrder>
  </b:Source>
  <b:Source>
    <b:Tag>TSI</b:Tag>
    <b:SourceType>Misc</b:SourceType>
    <b:Guid>{598DF963-5F7B-4E81-8808-D005816BE69E}</b:Guid>
    <b:Title>Technical Specifications for Interoperability (TSI)</b:Title>
    <b:Author>
      <b:Author>
        <b:Corporate>EU Commission Regulation</b:Corporate>
      </b:Author>
    </b:Author>
    <b:Year>2014</b:Year>
    <b:RefOrder>5</b:RefOrder>
  </b:Source>
</b:Sources>
</file>

<file path=customXml/itemProps1.xml><?xml version="1.0" encoding="utf-8"?>
<ds:datastoreItem xmlns:ds="http://schemas.openxmlformats.org/officeDocument/2006/customXml" ds:itemID="{026F0748-5840-4844-A1A5-654874343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67</Pages>
  <Words>14526</Words>
  <Characters>82803</Characters>
  <Application>Microsoft Office Word</Application>
  <DocSecurity>0</DocSecurity>
  <Lines>690</Lines>
  <Paragraphs>194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97135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Cannavo  Lorenzo</dc:creator>
  <cp:keywords/>
  <dc:description/>
  <cp:lastModifiedBy>Lorenzo Cannavó</cp:lastModifiedBy>
  <cp:revision>3</cp:revision>
  <cp:lastPrinted>2024-03-28T15:42:00Z</cp:lastPrinted>
  <dcterms:created xsi:type="dcterms:W3CDTF">2024-03-28T15:28:00Z</dcterms:created>
  <dcterms:modified xsi:type="dcterms:W3CDTF">2024-03-28T15:46:00Z</dcterms:modified>
</cp:coreProperties>
</file>